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EE0A3" w14:textId="36322139" w:rsidR="00D97597" w:rsidRDefault="00D97597" w:rsidP="00D97597">
      <w:pPr>
        <w:pStyle w:val="Title"/>
        <w:tabs>
          <w:tab w:val="left" w:pos="4589"/>
        </w:tabs>
        <w:jc w:val="right"/>
        <w:rPr>
          <w:rFonts w:ascii="Times New Roman" w:hAnsi="Times New Roman" w:cs="Times New Roman"/>
          <w:sz w:val="28"/>
          <w:szCs w:val="28"/>
          <w:u w:val="none"/>
          <w:lang w:val="en-GB"/>
        </w:rPr>
      </w:pPr>
      <w:bookmarkStart w:id="0" w:name="_Hlk6474836"/>
      <w:r>
        <w:rPr>
          <w:noProof/>
          <w:u w:val="none"/>
        </w:rPr>
        <w:drawing>
          <wp:anchor distT="0" distB="0" distL="114300" distR="114300" simplePos="0" relativeHeight="251657216" behindDoc="0" locked="0" layoutInCell="1" allowOverlap="1" wp14:anchorId="04B2FFA6" wp14:editId="1660318E">
            <wp:simplePos x="0" y="0"/>
            <wp:positionH relativeFrom="page">
              <wp:posOffset>632460</wp:posOffset>
            </wp:positionH>
            <wp:positionV relativeFrom="paragraph">
              <wp:posOffset>59690</wp:posOffset>
            </wp:positionV>
            <wp:extent cx="1239520" cy="5378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sidR="00DD67B7">
        <w:rPr>
          <w:rFonts w:ascii="Times New Roman" w:hAnsi="Times New Roman" w:cs="Times New Roman"/>
          <w:w w:val="115"/>
          <w:sz w:val="48"/>
          <w:szCs w:val="48"/>
          <w:u w:val="thick"/>
          <w:lang w:val="en-GB"/>
        </w:rPr>
        <w:t>N</w:t>
      </w:r>
      <w:r w:rsidR="00AD1DDF">
        <w:rPr>
          <w:rFonts w:ascii="Times New Roman" w:hAnsi="Times New Roman" w:cs="Times New Roman"/>
          <w:spacing w:val="28"/>
          <w:w w:val="115"/>
          <w:sz w:val="48"/>
          <w:szCs w:val="48"/>
          <w:u w:val="thick"/>
          <w:lang w:val="en-GB"/>
        </w:rPr>
        <w:t>1</w:t>
      </w:r>
      <w:r w:rsidR="007506A4">
        <w:rPr>
          <w:rFonts w:ascii="Times New Roman" w:hAnsi="Times New Roman" w:cs="Times New Roman"/>
          <w:spacing w:val="28"/>
          <w:w w:val="115"/>
          <w:sz w:val="48"/>
          <w:szCs w:val="48"/>
          <w:u w:val="thick"/>
          <w:lang w:val="en-GB"/>
        </w:rPr>
        <w:t>325</w:t>
      </w:r>
    </w:p>
    <w:p w14:paraId="4F7CB870" w14:textId="77777777" w:rsidR="00D97597" w:rsidRDefault="00D97597" w:rsidP="00D97597">
      <w:pPr>
        <w:rPr>
          <w:rFonts w:ascii="Arial" w:hAnsi="Arial" w:cs="Arial"/>
          <w:b/>
          <w:sz w:val="20"/>
          <w:szCs w:val="22"/>
          <w:lang w:val="en-GB"/>
        </w:rPr>
      </w:pPr>
    </w:p>
    <w:p w14:paraId="7EBC77C0" w14:textId="77777777" w:rsidR="00D97597" w:rsidRDefault="00D97597" w:rsidP="00D97597">
      <w:pPr>
        <w:rPr>
          <w:b/>
          <w:sz w:val="20"/>
          <w:lang w:val="en-GB"/>
        </w:rPr>
      </w:pPr>
    </w:p>
    <w:p w14:paraId="1F4B0381" w14:textId="5C0A7605" w:rsidR="00D97597" w:rsidRDefault="00D97597" w:rsidP="00D97597">
      <w:pPr>
        <w:spacing w:before="3"/>
        <w:rPr>
          <w:b/>
          <w:sz w:val="23"/>
          <w:lang w:val="en-GB"/>
        </w:rPr>
      </w:pPr>
      <w:r>
        <w:rPr>
          <w:noProof/>
          <w:sz w:val="22"/>
        </w:rPr>
        <mc:AlternateContent>
          <mc:Choice Requires="wps">
            <w:drawing>
              <wp:anchor distT="0" distB="0" distL="0" distR="0" simplePos="0" relativeHeight="251658240" behindDoc="1" locked="0" layoutInCell="1" allowOverlap="1" wp14:anchorId="620634E8" wp14:editId="037FE1EA">
                <wp:simplePos x="0" y="0"/>
                <wp:positionH relativeFrom="page">
                  <wp:posOffset>704850</wp:posOffset>
                </wp:positionH>
                <wp:positionV relativeFrom="paragraph">
                  <wp:posOffset>201930</wp:posOffset>
                </wp:positionV>
                <wp:extent cx="6155055" cy="971550"/>
                <wp:effectExtent l="0" t="0" r="17145"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288B90" w14:textId="77777777" w:rsidR="00AD1DDF" w:rsidRDefault="00AD1DDF"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634E8" id="_x0000_t202" coordsize="21600,21600" o:spt="202" path="m,l,21600r21600,l21600,xe">
                <v:stroke joinstyle="miter"/>
                <v:path gradientshapeok="t" o:connecttype="rect"/>
              </v:shapetype>
              <v:shape id="Text Box 1"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" filled="f" strokeweight=".27094mm">
                <v:textbox inset="0,0,0,0">
                  <w:txbxContent>
                    <w:p w14:paraId="23288B90" w14:textId="77777777" w:rsidR="00AD1DDF" w:rsidRDefault="00AD1DDF"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BD21DFE" w14:textId="77777777" w:rsidR="00D97597" w:rsidRDefault="00D97597" w:rsidP="00D97597">
      <w:pPr>
        <w:tabs>
          <w:tab w:val="left" w:pos="3099"/>
        </w:tabs>
        <w:spacing w:before="240"/>
        <w:ind w:left="104"/>
        <w:rPr>
          <w:snapToGrid w:val="0"/>
          <w:lang w:val="en-GB"/>
        </w:rPr>
      </w:pPr>
      <w:r>
        <w:rPr>
          <w:b/>
          <w:snapToGrid w:val="0"/>
          <w:lang w:val="en-GB"/>
        </w:rPr>
        <w:t>Document</w:t>
      </w:r>
      <w:r>
        <w:rPr>
          <w:b/>
          <w:snapToGrid w:val="0"/>
          <w:spacing w:val="14"/>
          <w:lang w:val="en-GB"/>
        </w:rPr>
        <w:t xml:space="preserve"> </w:t>
      </w:r>
      <w:r>
        <w:rPr>
          <w:b/>
          <w:snapToGrid w:val="0"/>
          <w:lang w:val="en-GB"/>
        </w:rPr>
        <w:t>type:</w:t>
      </w:r>
      <w:r>
        <w:rPr>
          <w:snapToGrid w:val="0"/>
          <w:lang w:val="en-GB"/>
        </w:rPr>
        <w:tab/>
        <w:t>Output Document</w:t>
      </w:r>
    </w:p>
    <w:p w14:paraId="66D5609A" w14:textId="64362EFF" w:rsidR="00D97597" w:rsidRDefault="00D97597" w:rsidP="00D97597">
      <w:pPr>
        <w:pStyle w:val="BodyText"/>
        <w:tabs>
          <w:tab w:val="left" w:pos="3099"/>
        </w:tabs>
        <w:spacing w:before="240"/>
        <w:ind w:left="3099" w:right="214" w:hanging="2996"/>
        <w:rPr>
          <w:snapToGrid w:val="0"/>
          <w:lang w:val="en-GB"/>
        </w:rPr>
      </w:pPr>
      <w:r>
        <w:rPr>
          <w:b/>
          <w:snapToGrid w:val="0"/>
          <w:lang w:val="en-GB"/>
        </w:rPr>
        <w:t>Title:</w:t>
      </w:r>
      <w:r>
        <w:rPr>
          <w:snapToGrid w:val="0"/>
          <w:lang w:val="en-GB"/>
        </w:rPr>
        <w:tab/>
      </w:r>
      <w:r>
        <w:rPr>
          <w:snapToGrid w:val="0"/>
          <w:highlight w:val="yellow"/>
          <w:lang w:val="en-GB"/>
        </w:rPr>
        <w:fldChar w:fldCharType="begin"/>
      </w:r>
      <w:r>
        <w:rPr>
          <w:snapToGrid w:val="0"/>
          <w:highlight w:val="yellow"/>
          <w:lang w:val="en-GB"/>
        </w:rPr>
        <w:instrText xml:space="preserve"> TITLE  \* MERGEFORMAT </w:instrText>
      </w:r>
      <w:r>
        <w:rPr>
          <w:snapToGrid w:val="0"/>
          <w:highlight w:val="yellow"/>
          <w:lang w:val="en-GB"/>
        </w:rPr>
        <w:fldChar w:fldCharType="separate"/>
      </w:r>
      <w:r w:rsidRPr="00D97597">
        <w:rPr>
          <w:snapToGrid w:val="0"/>
          <w:lang w:val="en-GB"/>
        </w:rPr>
        <w:t>Technologies under consideration on carriage of V3C data</w:t>
      </w:r>
      <w:r>
        <w:rPr>
          <w:snapToGrid w:val="0"/>
          <w:highlight w:val="yellow"/>
          <w:lang w:val="en-GB"/>
        </w:rPr>
        <w:t xml:space="preserve"> </w:t>
      </w:r>
      <w:r>
        <w:rPr>
          <w:snapToGrid w:val="0"/>
          <w:highlight w:val="yellow"/>
          <w:lang w:val="en-GB"/>
        </w:rPr>
        <w:fldChar w:fldCharType="end"/>
      </w:r>
    </w:p>
    <w:p w14:paraId="22E7F127" w14:textId="77777777" w:rsidR="00D97597" w:rsidRDefault="00D97597" w:rsidP="00D97597">
      <w:pPr>
        <w:pStyle w:val="BodyText"/>
        <w:tabs>
          <w:tab w:val="left" w:pos="3099"/>
        </w:tabs>
        <w:spacing w:before="240"/>
        <w:ind w:left="3099" w:right="214" w:hanging="2996"/>
        <w:rPr>
          <w:snapToGrid w:val="0"/>
          <w:lang w:val="en-GB"/>
        </w:rPr>
      </w:pPr>
      <w:r>
        <w:rPr>
          <w:b/>
          <w:snapToGrid w:val="0"/>
          <w:lang w:val="en-GB"/>
        </w:rPr>
        <w:t>Status:</w:t>
      </w:r>
      <w:r>
        <w:rPr>
          <w:snapToGrid w:val="0"/>
          <w:lang w:val="en-GB"/>
        </w:rPr>
        <w:tab/>
        <w:t>Approved</w:t>
      </w:r>
    </w:p>
    <w:p w14:paraId="371B2CA7" w14:textId="58BF6576" w:rsidR="00D97597" w:rsidRDefault="00D97597" w:rsidP="00D97597">
      <w:pPr>
        <w:tabs>
          <w:tab w:val="left" w:pos="3099"/>
        </w:tabs>
        <w:spacing w:before="240"/>
        <w:ind w:left="104"/>
        <w:rPr>
          <w:snapToGrid w:val="0"/>
          <w:lang w:val="en-GB"/>
        </w:rPr>
      </w:pPr>
      <w:r>
        <w:rPr>
          <w:b/>
          <w:snapToGrid w:val="0"/>
          <w:lang w:val="en-GB"/>
        </w:rPr>
        <w:t>Date</w:t>
      </w:r>
      <w:r>
        <w:rPr>
          <w:b/>
          <w:snapToGrid w:val="0"/>
          <w:spacing w:val="-16"/>
          <w:lang w:val="en-GB"/>
        </w:rPr>
        <w:t xml:space="preserve"> </w:t>
      </w:r>
      <w:r>
        <w:rPr>
          <w:b/>
          <w:snapToGrid w:val="0"/>
          <w:lang w:val="en-GB"/>
        </w:rPr>
        <w:t>of</w:t>
      </w:r>
      <w:r>
        <w:rPr>
          <w:b/>
          <w:snapToGrid w:val="0"/>
          <w:spacing w:val="-16"/>
          <w:lang w:val="en-GB"/>
        </w:rPr>
        <w:t xml:space="preserve"> </w:t>
      </w:r>
      <w:r>
        <w:rPr>
          <w:b/>
          <w:snapToGrid w:val="0"/>
          <w:lang w:val="en-GB"/>
        </w:rPr>
        <w:t>document:</w:t>
      </w:r>
      <w:r>
        <w:rPr>
          <w:snapToGrid w:val="0"/>
          <w:lang w:val="en-GB"/>
        </w:rPr>
        <w:tab/>
      </w:r>
      <w:r w:rsidRPr="00A6666B">
        <w:rPr>
          <w:snapToGrid w:val="0"/>
          <w:lang w:val="en-GB"/>
        </w:rPr>
        <w:fldChar w:fldCharType="begin"/>
      </w:r>
      <w:r w:rsidRPr="00A6666B">
        <w:rPr>
          <w:snapToGrid w:val="0"/>
          <w:lang w:val="en-GB"/>
        </w:rPr>
        <w:instrText xml:space="preserve"> SAVEDATE  \@ "yyyy-MM-dd" </w:instrText>
      </w:r>
      <w:r w:rsidRPr="00A6666B">
        <w:rPr>
          <w:snapToGrid w:val="0"/>
          <w:lang w:val="en-GB"/>
        </w:rPr>
        <w:fldChar w:fldCharType="separate"/>
      </w:r>
      <w:r w:rsidR="007506A4">
        <w:rPr>
          <w:noProof/>
          <w:snapToGrid w:val="0"/>
          <w:lang w:val="en-GB"/>
        </w:rPr>
        <w:t>2024-08-27</w:t>
      </w:r>
      <w:r w:rsidRPr="00A6666B">
        <w:rPr>
          <w:snapToGrid w:val="0"/>
          <w:lang w:val="en-GB"/>
        </w:rPr>
        <w:fldChar w:fldCharType="end"/>
      </w:r>
    </w:p>
    <w:p w14:paraId="288CC116" w14:textId="77777777" w:rsidR="00D97597" w:rsidRDefault="00D97597" w:rsidP="00D97597">
      <w:pPr>
        <w:tabs>
          <w:tab w:val="left" w:pos="3099"/>
        </w:tabs>
        <w:spacing w:before="240"/>
        <w:ind w:left="104"/>
        <w:rPr>
          <w:snapToGrid w:val="0"/>
          <w:lang w:val="en-GB"/>
        </w:rPr>
      </w:pPr>
      <w:r>
        <w:rPr>
          <w:b/>
          <w:snapToGrid w:val="0"/>
          <w:lang w:val="en-GB"/>
        </w:rPr>
        <w:t>Source:</w:t>
      </w:r>
      <w:r>
        <w:rPr>
          <w:snapToGrid w:val="0"/>
          <w:lang w:val="en-GB"/>
        </w:rPr>
        <w:tab/>
        <w:t>ISO/IEC JTC 1/SC 29/WG 03</w:t>
      </w:r>
    </w:p>
    <w:p w14:paraId="3AD8283B" w14:textId="66728C54" w:rsidR="00D97597" w:rsidRDefault="00D97597" w:rsidP="00D97597">
      <w:pPr>
        <w:tabs>
          <w:tab w:val="left" w:pos="3099"/>
        </w:tabs>
        <w:spacing w:before="240"/>
        <w:ind w:left="104"/>
        <w:rPr>
          <w:snapToGrid w:val="0"/>
          <w:lang w:val="en-GB"/>
        </w:rPr>
      </w:pPr>
      <w:r>
        <w:rPr>
          <w:b/>
          <w:snapToGrid w:val="0"/>
          <w:lang w:val="en-GB"/>
        </w:rPr>
        <w:t>No.</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pages:</w:t>
      </w:r>
      <w:r>
        <w:rPr>
          <w:snapToGrid w:val="0"/>
          <w:lang w:val="en-GB"/>
        </w:rPr>
        <w:tab/>
      </w:r>
      <w:r w:rsidR="000A7642">
        <w:rPr>
          <w:snapToGrid w:val="0"/>
          <w:lang w:val="en-GB"/>
        </w:rPr>
        <w:t>1</w:t>
      </w:r>
      <w:r w:rsidR="00733E85">
        <w:rPr>
          <w:snapToGrid w:val="0"/>
          <w:lang w:val="en-GB"/>
        </w:rPr>
        <w:t>1</w:t>
      </w:r>
      <w:r w:rsidR="00A07A13">
        <w:rPr>
          <w:snapToGrid w:val="0"/>
          <w:lang w:val="en-GB"/>
        </w:rPr>
        <w:t>9</w:t>
      </w:r>
      <w:r>
        <w:rPr>
          <w:snapToGrid w:val="0"/>
          <w:lang w:val="en-GB"/>
        </w:rPr>
        <w:t xml:space="preserve"> (with cover</w:t>
      </w:r>
      <w:r>
        <w:rPr>
          <w:snapToGrid w:val="0"/>
          <w:spacing w:val="-10"/>
          <w:lang w:val="en-GB"/>
        </w:rPr>
        <w:t xml:space="preserve"> </w:t>
      </w:r>
      <w:r>
        <w:rPr>
          <w:snapToGrid w:val="0"/>
          <w:lang w:val="en-GB"/>
        </w:rPr>
        <w:t>page)</w:t>
      </w:r>
    </w:p>
    <w:p w14:paraId="118C44F7" w14:textId="77777777" w:rsidR="00D97597" w:rsidRDefault="00D97597" w:rsidP="00D97597">
      <w:pPr>
        <w:tabs>
          <w:tab w:val="left" w:pos="3099"/>
        </w:tabs>
        <w:spacing w:before="240"/>
        <w:ind w:left="104"/>
        <w:rPr>
          <w:snapToGrid w:val="0"/>
          <w:lang w:val="en-GB"/>
        </w:rPr>
      </w:pPr>
      <w:r>
        <w:rPr>
          <w:b/>
          <w:snapToGrid w:val="0"/>
          <w:lang w:val="en-GB"/>
        </w:rPr>
        <w:t>Email</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Convenor:</w:t>
      </w:r>
      <w:r>
        <w:rPr>
          <w:snapToGrid w:val="0"/>
          <w:lang w:val="en-GB"/>
        </w:rPr>
        <w:tab/>
        <w:t>young.L @ samsung . com</w:t>
      </w:r>
    </w:p>
    <w:p w14:paraId="4D3E6FED" w14:textId="77777777" w:rsidR="00D97597" w:rsidRDefault="00D97597" w:rsidP="00D97597">
      <w:pPr>
        <w:tabs>
          <w:tab w:val="left" w:pos="3099"/>
        </w:tabs>
        <w:spacing w:before="240"/>
        <w:ind w:left="104"/>
        <w:rPr>
          <w:snapToGrid w:val="0"/>
          <w:color w:val="0000EE"/>
          <w:lang w:val="en-GB"/>
        </w:rPr>
      </w:pPr>
      <w:r>
        <w:rPr>
          <w:b/>
          <w:snapToGrid w:val="0"/>
          <w:lang w:val="en-GB"/>
        </w:rPr>
        <w:t>Committee</w:t>
      </w:r>
      <w:r>
        <w:rPr>
          <w:b/>
          <w:snapToGrid w:val="0"/>
          <w:spacing w:val="-6"/>
          <w:lang w:val="en-GB"/>
        </w:rPr>
        <w:t xml:space="preserve"> </w:t>
      </w:r>
      <w:r>
        <w:rPr>
          <w:b/>
          <w:snapToGrid w:val="0"/>
          <w:lang w:val="en-GB"/>
        </w:rPr>
        <w:t>URL:</w:t>
      </w:r>
      <w:r>
        <w:rPr>
          <w:snapToGrid w:val="0"/>
          <w:lang w:val="en-GB"/>
        </w:rPr>
        <w:tab/>
      </w:r>
      <w:hyperlink r:id="rId9" w:history="1">
        <w:r>
          <w:rPr>
            <w:rStyle w:val="Hyperlink"/>
            <w:snapToGrid w:val="0"/>
            <w:lang w:val="en-GB"/>
          </w:rPr>
          <w:t>https://isotc.iso.org/livelink/livelink/open/jtc1sc29wg3</w:t>
        </w:r>
      </w:hyperlink>
    </w:p>
    <w:p w14:paraId="6F58B9C7" w14:textId="77777777" w:rsidR="00D97597" w:rsidRDefault="00D97597" w:rsidP="00D97597">
      <w:pPr>
        <w:tabs>
          <w:tab w:val="left" w:pos="3099"/>
        </w:tabs>
        <w:ind w:left="104"/>
        <w:rPr>
          <w:rFonts w:ascii="Arial" w:hAnsi="Arial" w:cs="Arial"/>
          <w:color w:val="0000EE"/>
          <w:w w:val="120"/>
          <w:szCs w:val="22"/>
          <w:u w:val="single" w:color="0000EE"/>
          <w:lang w:val="en-GB"/>
        </w:rPr>
      </w:pPr>
    </w:p>
    <w:p w14:paraId="61E6AC7B" w14:textId="2659FF9E" w:rsidR="00D97597" w:rsidRDefault="00D97597">
      <w:pPr>
        <w:jc w:val="left"/>
        <w:rPr>
          <w:rFonts w:eastAsia="Times New Roman"/>
          <w:b/>
          <w:bCs/>
          <w:spacing w:val="1"/>
          <w:w w:val="112"/>
          <w:lang w:val="en-GB"/>
        </w:rPr>
      </w:pPr>
      <w:r>
        <w:rPr>
          <w:rFonts w:eastAsia="Times New Roman"/>
          <w:b/>
          <w:bCs/>
          <w:spacing w:val="1"/>
          <w:w w:val="112"/>
          <w:lang w:val="en-GB"/>
        </w:rPr>
        <w:br w:type="page"/>
      </w:r>
    </w:p>
    <w:p w14:paraId="11243F39" w14:textId="77777777" w:rsidR="00D97597" w:rsidRDefault="00D97597" w:rsidP="00D97597">
      <w:pPr>
        <w:jc w:val="center"/>
        <w:rPr>
          <w:rFonts w:eastAsia="SimSun"/>
          <w:b/>
          <w:sz w:val="28"/>
          <w:lang w:val="en-GB" w:eastAsia="zh-CN"/>
        </w:rPr>
      </w:pPr>
      <w:r>
        <w:rPr>
          <w:rFonts w:eastAsia="SimSun"/>
          <w:b/>
          <w:sz w:val="28"/>
          <w:lang w:val="en-GB" w:eastAsia="zh-CN"/>
        </w:rPr>
        <w:lastRenderedPageBreak/>
        <w:t>INTERNATIONAL ORGANIZATION FOR STANDARDIZATION</w:t>
      </w:r>
    </w:p>
    <w:p w14:paraId="369A3663" w14:textId="77777777" w:rsidR="00D97597" w:rsidRDefault="00D97597" w:rsidP="00D97597">
      <w:pPr>
        <w:jc w:val="center"/>
        <w:rPr>
          <w:rFonts w:eastAsia="SimSun"/>
          <w:b/>
          <w:sz w:val="28"/>
          <w:lang w:val="en-GB" w:eastAsia="zh-CN"/>
        </w:rPr>
      </w:pPr>
      <w:r>
        <w:rPr>
          <w:rFonts w:eastAsia="SimSun"/>
          <w:b/>
          <w:sz w:val="28"/>
          <w:lang w:val="en-GB" w:eastAsia="zh-CN"/>
        </w:rPr>
        <w:t>ORGANISATION INTERNATIONALE DE NORMALISATION</w:t>
      </w:r>
    </w:p>
    <w:p w14:paraId="55255525" w14:textId="77777777" w:rsidR="00D97597" w:rsidRDefault="00D97597" w:rsidP="00D97597">
      <w:pPr>
        <w:jc w:val="center"/>
        <w:rPr>
          <w:rFonts w:eastAsia="SimSun"/>
          <w:b/>
          <w:sz w:val="28"/>
          <w:lang w:val="en-GB" w:eastAsia="zh-CN"/>
        </w:rPr>
      </w:pPr>
      <w:r>
        <w:rPr>
          <w:rFonts w:eastAsia="SimSun"/>
          <w:b/>
          <w:sz w:val="28"/>
          <w:lang w:val="en-GB" w:eastAsia="zh-CN"/>
        </w:rPr>
        <w:t>ISO/IEC JTC 1/SC 29/WG 03 MPEG SYSTEMS</w:t>
      </w:r>
    </w:p>
    <w:p w14:paraId="14405CD6" w14:textId="2F17DFAD" w:rsidR="00D97597" w:rsidRDefault="00D97597" w:rsidP="00D97597">
      <w:pPr>
        <w:jc w:val="right"/>
        <w:rPr>
          <w:rFonts w:eastAsia="SimSun"/>
          <w:b/>
          <w:sz w:val="48"/>
          <w:lang w:val="en-GB" w:eastAsia="zh-CN"/>
        </w:rPr>
      </w:pPr>
      <w:r>
        <w:rPr>
          <w:rFonts w:eastAsia="SimSun"/>
          <w:b/>
          <w:sz w:val="28"/>
          <w:lang w:val="en-GB" w:eastAsia="zh-CN"/>
        </w:rPr>
        <w:t xml:space="preserve">ISO/IEC JTC 1/SC 29/WG 03 </w:t>
      </w:r>
      <w:r w:rsidR="00A07A13">
        <w:rPr>
          <w:rFonts w:eastAsia="SimSun"/>
          <w:b/>
          <w:sz w:val="48"/>
          <w:lang w:val="en-GB" w:eastAsia="zh-CN"/>
        </w:rPr>
        <w:t>N</w:t>
      </w:r>
      <w:r w:rsidR="00AD1DDF">
        <w:rPr>
          <w:rFonts w:eastAsia="SimSun"/>
          <w:b/>
          <w:sz w:val="48"/>
          <w:lang w:val="en-GB" w:eastAsia="zh-CN"/>
        </w:rPr>
        <w:t>1</w:t>
      </w:r>
      <w:r w:rsidR="007506A4">
        <w:rPr>
          <w:rFonts w:eastAsia="SimSun"/>
          <w:b/>
          <w:sz w:val="48"/>
          <w:lang w:val="en-GB" w:eastAsia="zh-CN"/>
        </w:rPr>
        <w:t>325</w:t>
      </w:r>
    </w:p>
    <w:p w14:paraId="043642E8" w14:textId="1071F6A9" w:rsidR="00D97597" w:rsidRDefault="007506A4" w:rsidP="00D97597">
      <w:pPr>
        <w:spacing w:after="480"/>
        <w:jc w:val="right"/>
        <w:rPr>
          <w:rFonts w:eastAsia="SimSun"/>
          <w:b/>
          <w:sz w:val="28"/>
          <w:lang w:val="en-GB" w:eastAsia="zh-CN"/>
        </w:rPr>
      </w:pPr>
      <w:r>
        <w:rPr>
          <w:rFonts w:eastAsia="SimSun"/>
          <w:b/>
          <w:sz w:val="28"/>
          <w:lang w:val="en-GB" w:eastAsia="zh-CN"/>
        </w:rPr>
        <w:t>July</w:t>
      </w:r>
      <w:r w:rsidR="00224BA3">
        <w:rPr>
          <w:rFonts w:eastAsia="SimSun"/>
          <w:b/>
          <w:sz w:val="28"/>
          <w:lang w:val="en-GB" w:eastAsia="zh-CN"/>
        </w:rPr>
        <w:t xml:space="preserve"> 2024</w:t>
      </w:r>
      <w:r w:rsidR="00D97597" w:rsidRPr="00A6666B">
        <w:rPr>
          <w:rFonts w:eastAsia="SimSun"/>
          <w:b/>
          <w:sz w:val="28"/>
          <w:lang w:val="en-GB" w:eastAsia="zh-CN"/>
        </w:rPr>
        <w:t>,</w:t>
      </w:r>
      <w:r w:rsidR="00D97597">
        <w:rPr>
          <w:rFonts w:eastAsia="SimSun"/>
          <w:b/>
          <w:sz w:val="28"/>
          <w:lang w:val="en-GB" w:eastAsia="zh-CN"/>
        </w:rPr>
        <w:t xml:space="preserve"> </w:t>
      </w:r>
      <w:r>
        <w:rPr>
          <w:rFonts w:eastAsia="SimSun"/>
          <w:b/>
          <w:sz w:val="28"/>
          <w:lang w:val="en-GB" w:eastAsia="zh-CN"/>
        </w:rPr>
        <w:t>Sapporo</w:t>
      </w:r>
      <w:r w:rsidR="00AD1DDF">
        <w:rPr>
          <w:rFonts w:eastAsia="SimSun"/>
          <w:b/>
          <w:sz w:val="28"/>
          <w:lang w:val="en-GB" w:eastAsia="zh-CN"/>
        </w:rPr>
        <w:t xml:space="preserve">, </w:t>
      </w:r>
      <w:r>
        <w:rPr>
          <w:rFonts w:eastAsia="SimSun"/>
          <w:b/>
          <w:sz w:val="28"/>
          <w:lang w:val="en-GB" w:eastAsia="zh-CN"/>
        </w:rPr>
        <w:t>JP</w:t>
      </w:r>
    </w:p>
    <w:tbl>
      <w:tblPr>
        <w:tblW w:w="10169" w:type="dxa"/>
        <w:tblLook w:val="01E0" w:firstRow="1" w:lastRow="1" w:firstColumn="1" w:lastColumn="1" w:noHBand="0" w:noVBand="0"/>
      </w:tblPr>
      <w:tblGrid>
        <w:gridCol w:w="1890"/>
        <w:gridCol w:w="8279"/>
      </w:tblGrid>
      <w:tr w:rsidR="00D97597" w14:paraId="7D31E18B" w14:textId="77777777" w:rsidTr="00D97597">
        <w:tc>
          <w:tcPr>
            <w:tcW w:w="1890" w:type="dxa"/>
            <w:hideMark/>
          </w:tcPr>
          <w:p w14:paraId="30B1647F" w14:textId="77777777" w:rsidR="00D97597" w:rsidRDefault="00D97597">
            <w:pPr>
              <w:suppressAutoHyphens/>
              <w:rPr>
                <w:rFonts w:eastAsia="Arial"/>
                <w:b/>
                <w:lang w:val="en-GB"/>
              </w:rPr>
            </w:pPr>
            <w:r>
              <w:rPr>
                <w:b/>
                <w:lang w:val="en-GB"/>
              </w:rPr>
              <w:t>Title</w:t>
            </w:r>
          </w:p>
        </w:tc>
        <w:tc>
          <w:tcPr>
            <w:tcW w:w="8279" w:type="dxa"/>
            <w:hideMark/>
          </w:tcPr>
          <w:p w14:paraId="2069280B" w14:textId="3F4325FB" w:rsidR="00D97597" w:rsidRDefault="00D9759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sidRPr="00D97597">
              <w:rPr>
                <w:b/>
                <w:lang w:val="en-GB"/>
              </w:rPr>
              <w:t>Technologies under consideration on carriage of V3C data</w:t>
            </w:r>
            <w:r>
              <w:rPr>
                <w:b/>
                <w:highlight w:val="yellow"/>
                <w:lang w:val="en-GB"/>
              </w:rPr>
              <w:t xml:space="preserve"> </w:t>
            </w:r>
            <w:r>
              <w:rPr>
                <w:b/>
                <w:highlight w:val="yellow"/>
                <w:lang w:val="en-GB"/>
              </w:rPr>
              <w:fldChar w:fldCharType="end"/>
            </w:r>
          </w:p>
        </w:tc>
      </w:tr>
      <w:tr w:rsidR="00D97597" w14:paraId="46575B1D" w14:textId="77777777" w:rsidTr="00D97597">
        <w:tc>
          <w:tcPr>
            <w:tcW w:w="1890" w:type="dxa"/>
            <w:hideMark/>
          </w:tcPr>
          <w:p w14:paraId="7DA6907F" w14:textId="77777777" w:rsidR="00D97597" w:rsidRDefault="00D97597">
            <w:pPr>
              <w:suppressAutoHyphens/>
              <w:rPr>
                <w:b/>
                <w:lang w:val="en-GB"/>
              </w:rPr>
            </w:pPr>
            <w:r>
              <w:rPr>
                <w:b/>
                <w:lang w:val="en-GB"/>
              </w:rPr>
              <w:t>Source</w:t>
            </w:r>
          </w:p>
        </w:tc>
        <w:tc>
          <w:tcPr>
            <w:tcW w:w="8279" w:type="dxa"/>
            <w:hideMark/>
          </w:tcPr>
          <w:p w14:paraId="7A0253D7" w14:textId="77777777" w:rsidR="00D97597" w:rsidRDefault="00D97597">
            <w:pPr>
              <w:suppressAutoHyphens/>
              <w:rPr>
                <w:b/>
                <w:lang w:val="en-GB"/>
              </w:rPr>
            </w:pPr>
            <w:r>
              <w:rPr>
                <w:b/>
                <w:lang w:val="en-GB"/>
              </w:rPr>
              <w:t>WG 03, MPEG Systems</w:t>
            </w:r>
          </w:p>
        </w:tc>
      </w:tr>
      <w:tr w:rsidR="00D97597" w14:paraId="7009AEAD" w14:textId="77777777" w:rsidTr="00D97597">
        <w:tc>
          <w:tcPr>
            <w:tcW w:w="1890" w:type="dxa"/>
            <w:hideMark/>
          </w:tcPr>
          <w:p w14:paraId="204F32B1" w14:textId="77777777" w:rsidR="00D97597" w:rsidRDefault="00D97597">
            <w:pPr>
              <w:suppressAutoHyphens/>
              <w:rPr>
                <w:b/>
                <w:lang w:val="en-GB"/>
              </w:rPr>
            </w:pPr>
            <w:r>
              <w:rPr>
                <w:b/>
                <w:lang w:val="en-GB"/>
              </w:rPr>
              <w:t>Status</w:t>
            </w:r>
          </w:p>
        </w:tc>
        <w:tc>
          <w:tcPr>
            <w:tcW w:w="8279" w:type="dxa"/>
            <w:hideMark/>
          </w:tcPr>
          <w:p w14:paraId="19586AE6" w14:textId="77777777" w:rsidR="00D97597" w:rsidRDefault="00D97597">
            <w:pPr>
              <w:suppressAutoHyphens/>
              <w:rPr>
                <w:b/>
                <w:lang w:val="en-GB"/>
              </w:rPr>
            </w:pPr>
            <w:r>
              <w:rPr>
                <w:b/>
                <w:lang w:val="en-GB"/>
              </w:rPr>
              <w:t>Approved</w:t>
            </w:r>
          </w:p>
        </w:tc>
      </w:tr>
      <w:tr w:rsidR="00D97597" w14:paraId="5BB2C137" w14:textId="77777777" w:rsidTr="00D97597">
        <w:tc>
          <w:tcPr>
            <w:tcW w:w="1890" w:type="dxa"/>
            <w:hideMark/>
          </w:tcPr>
          <w:p w14:paraId="3E7F1ABC" w14:textId="77777777" w:rsidR="00D97597" w:rsidRDefault="00D97597">
            <w:pPr>
              <w:suppressAutoHyphens/>
              <w:rPr>
                <w:b/>
                <w:lang w:val="en-GB"/>
              </w:rPr>
            </w:pPr>
            <w:r>
              <w:rPr>
                <w:b/>
                <w:lang w:val="en-GB"/>
              </w:rPr>
              <w:t>Serial Number</w:t>
            </w:r>
          </w:p>
        </w:tc>
        <w:tc>
          <w:tcPr>
            <w:tcW w:w="8279" w:type="dxa"/>
            <w:hideMark/>
          </w:tcPr>
          <w:p w14:paraId="2D3169C0" w14:textId="617FC0C5" w:rsidR="00D97597" w:rsidRDefault="007506A4">
            <w:pPr>
              <w:suppressAutoHyphens/>
              <w:rPr>
                <w:b/>
                <w:lang w:val="en-GB"/>
              </w:rPr>
            </w:pPr>
            <w:r>
              <w:rPr>
                <w:b/>
                <w:bCs/>
              </w:rPr>
              <w:t>4245</w:t>
            </w:r>
          </w:p>
        </w:tc>
      </w:tr>
    </w:tbl>
    <w:p w14:paraId="65B0078B" w14:textId="0E8426E3" w:rsidR="00F500A1" w:rsidRPr="00D97597" w:rsidRDefault="00D97597" w:rsidP="00F500A1">
      <w:pPr>
        <w:rPr>
          <w:rFonts w:eastAsia="Times New Roman"/>
          <w:b/>
          <w:bCs/>
          <w:spacing w:val="1"/>
          <w:w w:val="112"/>
          <w:lang w:val="en-GB"/>
        </w:rPr>
        <w:sectPr w:rsidR="00F500A1" w:rsidRPr="00D97597" w:rsidSect="00B036C1">
          <w:headerReference w:type="first" r:id="rId10"/>
          <w:pgSz w:w="11894" w:h="16834" w:code="9"/>
          <w:pgMar w:top="1440" w:right="1440" w:bottom="1800" w:left="1440" w:header="720" w:footer="720" w:gutter="0"/>
          <w:cols w:space="720"/>
          <w:titlePg/>
          <w:docGrid w:linePitch="360"/>
        </w:sectPr>
      </w:pPr>
      <w:r>
        <w:rPr>
          <w:rFonts w:eastAsia="Times New Roman"/>
          <w:b/>
          <w:bCs/>
          <w:spacing w:val="1"/>
          <w:w w:val="112"/>
          <w:lang w:val="en-GB"/>
        </w:rPr>
        <w:br/>
      </w:r>
    </w:p>
    <w:bookmarkEnd w:id="0"/>
    <w:p w14:paraId="30987A6E" w14:textId="07BBAF87" w:rsidR="00F94CDD" w:rsidRDefault="00F94CDD" w:rsidP="00F94CDD">
      <w:pPr>
        <w:pStyle w:val="Heading1"/>
        <w:rPr>
          <w:lang w:val="en-GB"/>
        </w:rPr>
      </w:pPr>
      <w:r>
        <w:rPr>
          <w:lang w:val="en-GB"/>
        </w:rPr>
        <w:lastRenderedPageBreak/>
        <w:t>Introduction</w:t>
      </w:r>
    </w:p>
    <w:p w14:paraId="663675A8" w14:textId="04FA0122" w:rsidR="00224BA3" w:rsidRDefault="00F94CDD" w:rsidP="007506A4">
      <w:pPr>
        <w:rPr>
          <w:lang w:val="en-GB"/>
        </w:rPr>
      </w:pPr>
      <w:r>
        <w:rPr>
          <w:lang w:val="en-GB"/>
        </w:rPr>
        <w:t>This document contains technologies under consideration for</w:t>
      </w:r>
      <w:r w:rsidR="004559FF">
        <w:rPr>
          <w:lang w:val="en-GB"/>
        </w:rPr>
        <w:t xml:space="preserve"> </w:t>
      </w:r>
      <w:r w:rsidR="00E24A5F">
        <w:rPr>
          <w:lang w:val="en-GB"/>
        </w:rPr>
        <w:t>c</w:t>
      </w:r>
      <w:r w:rsidR="0050465D">
        <w:rPr>
          <w:lang w:val="en-GB"/>
        </w:rPr>
        <w:t>arriage</w:t>
      </w:r>
      <w:r w:rsidR="004559FF">
        <w:rPr>
          <w:lang w:val="en-GB"/>
        </w:rPr>
        <w:t xml:space="preserve"> of </w:t>
      </w:r>
      <w:r w:rsidR="007506A4">
        <w:rPr>
          <w:lang w:val="en-GB"/>
        </w:rPr>
        <w:t>V3C data as of the 16</w:t>
      </w:r>
      <w:r w:rsidR="007506A4" w:rsidRPr="007506A4">
        <w:rPr>
          <w:vertAlign w:val="superscript"/>
          <w:lang w:val="en-GB"/>
        </w:rPr>
        <w:t>th</w:t>
      </w:r>
      <w:r w:rsidR="007506A4">
        <w:rPr>
          <w:lang w:val="en-GB"/>
        </w:rPr>
        <w:t xml:space="preserve"> MPEG Systems WG meeting. As 2</w:t>
      </w:r>
      <w:r w:rsidR="007506A4" w:rsidRPr="007506A4">
        <w:rPr>
          <w:vertAlign w:val="superscript"/>
          <w:lang w:val="en-GB"/>
        </w:rPr>
        <w:t>nd</w:t>
      </w:r>
      <w:r w:rsidR="007506A4">
        <w:rPr>
          <w:lang w:val="en-GB"/>
        </w:rPr>
        <w:t xml:space="preserve"> edition of 23090-10 is being developed, the technologies in this document will be migrated to the WD of the 2</w:t>
      </w:r>
      <w:r w:rsidR="007506A4" w:rsidRPr="007506A4">
        <w:rPr>
          <w:vertAlign w:val="superscript"/>
          <w:lang w:val="en-GB"/>
        </w:rPr>
        <w:t>nd</w:t>
      </w:r>
      <w:r w:rsidR="007506A4">
        <w:rPr>
          <w:lang w:val="en-GB"/>
        </w:rPr>
        <w:t xml:space="preserve"> edition at the 17</w:t>
      </w:r>
      <w:r w:rsidR="007506A4" w:rsidRPr="007506A4">
        <w:rPr>
          <w:vertAlign w:val="superscript"/>
          <w:lang w:val="en-GB"/>
        </w:rPr>
        <w:t>th</w:t>
      </w:r>
      <w:r w:rsidR="007506A4">
        <w:rPr>
          <w:lang w:val="en-GB"/>
        </w:rPr>
        <w:t xml:space="preserve"> meeting unless no major open issues are identified. </w:t>
      </w:r>
      <w:bookmarkStart w:id="1" w:name="_Toc5888602"/>
      <w:bookmarkStart w:id="2" w:name="_Toc5888603"/>
      <w:bookmarkStart w:id="3" w:name="_Toc5888604"/>
      <w:bookmarkEnd w:id="1"/>
      <w:bookmarkEnd w:id="2"/>
      <w:bookmarkEnd w:id="3"/>
    </w:p>
    <w:p w14:paraId="060A265C" w14:textId="77777777" w:rsidR="007506A4" w:rsidRDefault="007506A4" w:rsidP="007506A4">
      <w:pPr>
        <w:rPr>
          <w:rStyle w:val="normaltextrun"/>
        </w:rPr>
      </w:pPr>
    </w:p>
    <w:p w14:paraId="421D3B08" w14:textId="2403A711" w:rsidR="00224BA3" w:rsidRDefault="00224BA3" w:rsidP="00224BA3">
      <w:pPr>
        <w:pStyle w:val="Heading1"/>
      </w:pPr>
      <w:r>
        <w:t>Support of 2D snapshot (m66538)</w:t>
      </w:r>
    </w:p>
    <w:p w14:paraId="309AA48B" w14:textId="77777777" w:rsidR="00224BA3" w:rsidRDefault="00224BA3" w:rsidP="00224BA3">
      <w:pPr>
        <w:pStyle w:val="Heading2"/>
      </w:pPr>
      <w:r>
        <w:t>Introduction</w:t>
      </w:r>
    </w:p>
    <w:p w14:paraId="37A73F44" w14:textId="77777777" w:rsidR="00224BA3" w:rsidRPr="008A160C" w:rsidRDefault="00224BA3" w:rsidP="00224BA3">
      <w:pPr>
        <w:pStyle w:val="BodyText"/>
      </w:pPr>
    </w:p>
    <w:p w14:paraId="2632D438" w14:textId="77777777" w:rsidR="00224BA3" w:rsidRPr="008A160C" w:rsidRDefault="00224BA3" w:rsidP="00224BA3">
      <w:pPr>
        <w:pStyle w:val="BodyText"/>
        <w:spacing w:before="0" w:after="240" w:line="300" w:lineRule="auto"/>
      </w:pPr>
      <w:r w:rsidRPr="008A160C">
        <w:t>Compressing volumetric contents has strong benefit for saving resources for storage and delivery of the contents. However, it introduces a challenge for quick preview or trick play of the contents similar to any compressed video data has. Several video codecs should be initiated and more than one video frames for each components of a compressed volumetric frame should be decoded and a volumetric frame should be reconstructed with the decoded results</w:t>
      </w:r>
      <w:r>
        <w:t xml:space="preserve"> for a quick preview of volumetric content</w:t>
      </w:r>
      <w:r w:rsidRPr="008A160C">
        <w:t xml:space="preserve">. As one directional or bidirectional dependent coding could have been also applied to further enhance compression efficiency, more than one video frame should be decoded to get a specific frame of volumetric content. If random access points of the components are not aligned or the frame rates of the components are different each other, a greater number of video frames should be decoded to get the result. So, quick preview or trick play of a volumetric contents which used be a straight forward easy job for uncompressed volumetric contents become quite complicated resource and time-consuming thing when the contents are compressed. </w:t>
      </w:r>
    </w:p>
    <w:p w14:paraId="07042AE2" w14:textId="77777777" w:rsidR="00224BA3" w:rsidRPr="008A160C" w:rsidRDefault="00224BA3" w:rsidP="00224BA3">
      <w:pPr>
        <w:pStyle w:val="BodyText"/>
        <w:spacing w:before="0" w:after="240" w:line="300" w:lineRule="auto"/>
      </w:pPr>
      <w:r w:rsidRPr="008A160C">
        <w:t>To solve such issues and make quick preview or trick play operation simpler and easier 2D snapshot images of volumetric contents at certain points of time with a camera at a certain position and direction</w:t>
      </w:r>
      <w:r>
        <w:t xml:space="preserve"> could be provided</w:t>
      </w:r>
      <w:r w:rsidRPr="008A160C">
        <w:t xml:space="preserve">. A client can decode and present 2D snapshot images instead of volumetric contents by decoding compressed bitstreams and compositing/rendering volumetric contents when it is not really needed. </w:t>
      </w:r>
    </w:p>
    <w:p w14:paraId="45EDDEF7" w14:textId="77777777" w:rsidR="00224BA3" w:rsidRPr="008A160C" w:rsidRDefault="00224BA3" w:rsidP="00224BA3">
      <w:pPr>
        <w:pStyle w:val="BodyText"/>
        <w:spacing w:before="0" w:after="240" w:line="300" w:lineRule="auto"/>
      </w:pPr>
      <w:r w:rsidRPr="008A160C">
        <w:t xml:space="preserve">This contribution proposes a </w:t>
      </w:r>
      <w:r>
        <w:t>method to add one or more tracks</w:t>
      </w:r>
      <w:r w:rsidRPr="008A160C">
        <w:t xml:space="preserve"> to carry 2D snapshot image</w:t>
      </w:r>
      <w:r>
        <w:t>s</w:t>
      </w:r>
      <w:r w:rsidRPr="008A160C">
        <w:t xml:space="preserve"> for a volumetric content.</w:t>
      </w:r>
    </w:p>
    <w:p w14:paraId="0BFECF76" w14:textId="77777777" w:rsidR="00224BA3" w:rsidRDefault="00224BA3" w:rsidP="00224BA3">
      <w:pPr>
        <w:pStyle w:val="Heading2"/>
      </w:pPr>
      <w:r>
        <w:t>2D snapshot image track</w:t>
      </w:r>
    </w:p>
    <w:p w14:paraId="49699C50" w14:textId="77777777" w:rsidR="00224BA3" w:rsidRPr="00FD56EE" w:rsidRDefault="00224BA3" w:rsidP="00224BA3">
      <w:pPr>
        <w:pStyle w:val="Heading3"/>
        <w:rPr>
          <w:sz w:val="22"/>
          <w:szCs w:val="22"/>
        </w:rPr>
      </w:pPr>
      <w:r>
        <w:t>Overview</w:t>
      </w:r>
    </w:p>
    <w:p w14:paraId="739E769C" w14:textId="77777777" w:rsidR="00224BA3" w:rsidRDefault="00224BA3" w:rsidP="00224BA3">
      <w:pPr>
        <w:spacing w:after="240" w:line="360" w:lineRule="auto"/>
        <w:rPr>
          <w:rFonts w:eastAsia="맑은 고딕"/>
        </w:rPr>
      </w:pPr>
      <w:r>
        <w:rPr>
          <w:rFonts w:eastAsia="맑은 고딕"/>
        </w:rPr>
        <w:t xml:space="preserve">The 2D snapshot image track contains one or more samples of coded bitstream of 2D </w:t>
      </w:r>
      <w:proofErr w:type="gramStart"/>
      <w:r>
        <w:rPr>
          <w:rFonts w:eastAsia="맑은 고딕"/>
        </w:rPr>
        <w:t>image  of</w:t>
      </w:r>
      <w:proofErr w:type="gramEnd"/>
      <w:r>
        <w:rPr>
          <w:rFonts w:eastAsia="맑은 고딕"/>
        </w:rPr>
        <w:t xml:space="preserve"> a coded volumetric frame rendered at a certain location and direction. Each sample contains a 2D projected image of a coded volumetric frame whose composition time is same with such sample. </w:t>
      </w:r>
      <w:r>
        <w:rPr>
          <w:rFonts w:eastAsia="맑은 고딕"/>
        </w:rPr>
        <w:lastRenderedPageBreak/>
        <w:t xml:space="preserve">There can be more than one 2D snapshot image track for a single CVS and each of them contains different version of snapshot image. </w:t>
      </w:r>
    </w:p>
    <w:p w14:paraId="21393ECD" w14:textId="77777777" w:rsidR="00224BA3" w:rsidRPr="006A0BF3" w:rsidRDefault="00224BA3" w:rsidP="00224BA3">
      <w:pPr>
        <w:spacing w:after="240" w:line="360" w:lineRule="auto"/>
        <w:rPr>
          <w:rFonts w:eastAsia="맑은 고딕"/>
        </w:rPr>
      </w:pPr>
    </w:p>
    <w:p w14:paraId="2C2B0954" w14:textId="77777777" w:rsidR="00224BA3" w:rsidRDefault="00224BA3" w:rsidP="00224BA3">
      <w:pPr>
        <w:pStyle w:val="Heading3"/>
      </w:pPr>
      <w:r>
        <w:t>Restriction to the track</w:t>
      </w:r>
    </w:p>
    <w:p w14:paraId="0A11A09A" w14:textId="77777777" w:rsidR="00224BA3" w:rsidRPr="003A0C23" w:rsidRDefault="00224BA3" w:rsidP="00224BA3">
      <w:pPr>
        <w:spacing w:after="240" w:line="360" w:lineRule="auto"/>
        <w:rPr>
          <w:rFonts w:eastAsia="맑은 고딕"/>
        </w:rPr>
      </w:pPr>
      <w:r>
        <w:rPr>
          <w:rFonts w:eastAsia="맑은 고딕"/>
        </w:rPr>
        <w:t xml:space="preserve">The value of handler_type of the 2D snapshot image track shall be ‘vide.’ In other words, the track used as a 2D snapshot image should be the one which could have ‘vide’ as a value for handler_type. All samples in the 2D snapshot image track shall be sync samples. </w:t>
      </w:r>
    </w:p>
    <w:p w14:paraId="614AF98D" w14:textId="77777777" w:rsidR="00224BA3" w:rsidRPr="00FD56EE" w:rsidRDefault="00224BA3" w:rsidP="00224BA3">
      <w:pPr>
        <w:pStyle w:val="BodyText"/>
        <w:spacing w:before="0" w:after="240" w:line="360" w:lineRule="auto"/>
      </w:pPr>
    </w:p>
    <w:p w14:paraId="14548C9D" w14:textId="77777777" w:rsidR="00224BA3" w:rsidRDefault="00224BA3" w:rsidP="00224BA3">
      <w:pPr>
        <w:pStyle w:val="Heading3"/>
      </w:pPr>
      <w:r>
        <w:t>Track references</w:t>
      </w:r>
    </w:p>
    <w:p w14:paraId="0AA31637" w14:textId="77777777" w:rsidR="00224BA3" w:rsidRDefault="00224BA3" w:rsidP="00224BA3">
      <w:pPr>
        <w:spacing w:after="240" w:line="360" w:lineRule="auto"/>
        <w:rPr>
          <w:rFonts w:eastAsia="맑은 고딕"/>
        </w:rPr>
      </w:pPr>
      <w:r>
        <w:rPr>
          <w:rFonts w:eastAsia="맑은 고딕"/>
        </w:rPr>
        <w:t xml:space="preserve">To associate a 2D snapshot image track with the tracks containing V3C data, track reference tool of ISO/IEC 14496-12 shall be used. </w:t>
      </w:r>
      <w:r w:rsidRPr="0028681F">
        <w:rPr>
          <w:rFonts w:eastAsia="맑은 고딕"/>
        </w:rPr>
        <w:t xml:space="preserve">One or more TrackReferenceTypeBoxes shall be added to a TrackReferenceBox within the TrackBox of the V3C atlas track or V3C atlas tile track, one for each </w:t>
      </w:r>
      <w:r>
        <w:rPr>
          <w:rFonts w:eastAsia="맑은 고딕"/>
        </w:rPr>
        <w:t>2D snapshot image tracks</w:t>
      </w:r>
      <w:r w:rsidRPr="0028681F">
        <w:rPr>
          <w:rFonts w:eastAsia="맑은 고딕"/>
        </w:rPr>
        <w:t>.</w:t>
      </w:r>
      <w:r>
        <w:rPr>
          <w:rFonts w:eastAsia="맑은 고딕"/>
        </w:rPr>
        <w:t xml:space="preserve">  </w:t>
      </w:r>
      <w:r w:rsidRPr="0028681F">
        <w:rPr>
          <w:rFonts w:eastAsia="맑은 고딕"/>
        </w:rPr>
        <w:t xml:space="preserve">The TrackReferenceTypeBox shall contain </w:t>
      </w:r>
      <w:r>
        <w:rPr>
          <w:rFonts w:eastAsia="맑은 고딕"/>
        </w:rPr>
        <w:t xml:space="preserve">array of </w:t>
      </w:r>
      <w:r w:rsidRPr="0028681F">
        <w:rPr>
          <w:rFonts w:eastAsia="맑은 고딕"/>
        </w:rPr>
        <w:t>track_ID</w:t>
      </w:r>
      <w:r>
        <w:rPr>
          <w:rFonts w:eastAsia="맑은 고딕"/>
        </w:rPr>
        <w:t>s</w:t>
      </w:r>
      <w:r w:rsidRPr="0028681F">
        <w:rPr>
          <w:rFonts w:eastAsia="맑은 고딕"/>
        </w:rPr>
        <w:t xml:space="preserve"> designating the </w:t>
      </w:r>
      <w:r>
        <w:rPr>
          <w:rFonts w:eastAsia="맑은 고딕"/>
        </w:rPr>
        <w:t xml:space="preserve">tracks containing 2D snapshot images which </w:t>
      </w:r>
      <w:r w:rsidRPr="0028681F">
        <w:rPr>
          <w:rFonts w:eastAsia="맑은 고딕"/>
        </w:rPr>
        <w:t>the V3C atlas track or V3C atlas tile track references</w:t>
      </w:r>
      <w:r>
        <w:rPr>
          <w:rFonts w:eastAsia="맑은 고딕"/>
        </w:rPr>
        <w:t xml:space="preserve">. </w:t>
      </w:r>
      <w:r w:rsidRPr="0028681F">
        <w:rPr>
          <w:rFonts w:eastAsia="맑은 고딕"/>
        </w:rPr>
        <w:t xml:space="preserve">The </w:t>
      </w:r>
      <w:r>
        <w:rPr>
          <w:rFonts w:eastAsia="맑은 고딕"/>
        </w:rPr>
        <w:t xml:space="preserve">4CC value of </w:t>
      </w:r>
      <w:r w:rsidRPr="0028681F">
        <w:rPr>
          <w:rFonts w:eastAsia="맑은 고딕"/>
        </w:rPr>
        <w:t xml:space="preserve">reference_type of </w:t>
      </w:r>
      <w:r>
        <w:rPr>
          <w:rFonts w:eastAsia="맑은 고딕"/>
        </w:rPr>
        <w:t>such</w:t>
      </w:r>
      <w:r w:rsidRPr="0028681F">
        <w:rPr>
          <w:rFonts w:eastAsia="맑은 고딕"/>
        </w:rPr>
        <w:t xml:space="preserve"> TrackReferenceTypeBox </w:t>
      </w:r>
      <w:r>
        <w:rPr>
          <w:rFonts w:eastAsia="맑은 고딕"/>
        </w:rPr>
        <w:t>shall be ‘2dsi.’</w:t>
      </w:r>
    </w:p>
    <w:p w14:paraId="2D97F1C8" w14:textId="77777777" w:rsidR="00224BA3" w:rsidRDefault="00224BA3" w:rsidP="00224BA3">
      <w:pPr>
        <w:spacing w:after="240" w:line="360" w:lineRule="auto"/>
        <w:rPr>
          <w:rFonts w:eastAsia="맑은 고딕"/>
        </w:rPr>
      </w:pPr>
    </w:p>
    <w:p w14:paraId="3923492B" w14:textId="77777777" w:rsidR="00224BA3" w:rsidRDefault="00224BA3" w:rsidP="00224BA3">
      <w:pPr>
        <w:pStyle w:val="Heading3"/>
      </w:pPr>
      <w:r>
        <w:t>Indication of camera used for rendering snapshot images</w:t>
      </w:r>
    </w:p>
    <w:p w14:paraId="19BAC35A" w14:textId="77777777" w:rsidR="00224BA3" w:rsidRDefault="00224BA3" w:rsidP="00224BA3">
      <w:pPr>
        <w:spacing w:after="240" w:line="360" w:lineRule="auto"/>
        <w:rPr>
          <w:rFonts w:eastAsia="맑은 고딕"/>
        </w:rPr>
      </w:pPr>
      <w:r>
        <w:rPr>
          <w:rFonts w:eastAsia="맑은 고딕"/>
        </w:rPr>
        <w:t xml:space="preserve">Information about the camera used to render 2D snapshot images is provided as viewport information timed-metadata track. A viewport </w:t>
      </w:r>
      <w:proofErr w:type="gramStart"/>
      <w:r>
        <w:rPr>
          <w:rFonts w:eastAsia="맑은 고딕"/>
        </w:rPr>
        <w:t>sample</w:t>
      </w:r>
      <w:proofErr w:type="gramEnd"/>
      <w:r>
        <w:rPr>
          <w:rFonts w:eastAsia="맑은 고딕"/>
        </w:rPr>
        <w:t xml:space="preserve"> whose composition time is same with a snapshot image provide information about the camera used to render such image. When such viewport timed-metadata track is provided the value of viewport_type is set to ‘0.’ The viewport information timed-metadata track shall reference corresponding 2D snapshot image track instead of V3C atlas track and ‘2dci’ shall be used for reference_type.</w:t>
      </w:r>
    </w:p>
    <w:p w14:paraId="2CE5072C" w14:textId="77777777" w:rsidR="00224BA3" w:rsidRPr="00BC0962" w:rsidRDefault="00224BA3" w:rsidP="00224BA3">
      <w:pPr>
        <w:spacing w:after="240" w:line="300" w:lineRule="auto"/>
        <w:rPr>
          <w:rFonts w:ascii="Cambria" w:eastAsia="맑은 고딕" w:hAnsi="Cambria"/>
          <w:b/>
        </w:rPr>
      </w:pPr>
    </w:p>
    <w:p w14:paraId="6950F4A7" w14:textId="77777777" w:rsidR="00224BA3" w:rsidRPr="003B376C" w:rsidRDefault="00224BA3" w:rsidP="00224BA3">
      <w:pPr>
        <w:pStyle w:val="Heading2"/>
      </w:pPr>
      <w:r>
        <w:t>Conclusion</w:t>
      </w:r>
    </w:p>
    <w:p w14:paraId="61C6AA6B" w14:textId="77777777" w:rsidR="00224BA3" w:rsidRPr="00F96F73" w:rsidRDefault="00224BA3" w:rsidP="00224BA3">
      <w:pPr>
        <w:pStyle w:val="BodyText"/>
        <w:spacing w:before="0" w:after="240" w:line="300" w:lineRule="auto"/>
      </w:pPr>
      <w:r w:rsidRPr="00F96F73">
        <w:t xml:space="preserve">It is proposed </w:t>
      </w:r>
      <w:r>
        <w:t xml:space="preserve">to add a method to carry the 2D snapshot images to support simple and easy preview or scanning of compressed volumetric contents. By adding this feature compressed volumetric contents will also become useful for the use cases where decoding, composition and rendering of compressed volumetric contents is challenging. </w:t>
      </w:r>
    </w:p>
    <w:p w14:paraId="4973F902" w14:textId="7BFE63A5" w:rsidR="007C17E0" w:rsidRDefault="007C17E0" w:rsidP="007C17E0">
      <w:pPr>
        <w:pStyle w:val="Heading1"/>
      </w:pPr>
      <w:r>
        <w:lastRenderedPageBreak/>
        <w:t>Support of multi-directional 2D snapshot (m67720)</w:t>
      </w:r>
    </w:p>
    <w:p w14:paraId="16461AD5" w14:textId="77777777" w:rsidR="007C17E0" w:rsidRPr="007C17E0" w:rsidRDefault="007C17E0" w:rsidP="007C17E0">
      <w:pPr>
        <w:pStyle w:val="Heading2"/>
      </w:pPr>
      <w:r w:rsidRPr="007C17E0">
        <w:t>Introduction</w:t>
      </w:r>
    </w:p>
    <w:p w14:paraId="1A801FD8" w14:textId="77777777" w:rsidR="007C17E0" w:rsidRPr="007C17E0" w:rsidRDefault="007C17E0" w:rsidP="007C17E0">
      <w:pPr>
        <w:widowControl w:val="0"/>
        <w:autoSpaceDE w:val="0"/>
        <w:autoSpaceDN w:val="0"/>
        <w:jc w:val="left"/>
        <w:rPr>
          <w:rFonts w:ascii="Arial" w:eastAsia="Arial" w:hAnsi="Arial" w:cs="Arial"/>
          <w:sz w:val="22"/>
          <w:szCs w:val="22"/>
          <w:lang w:eastAsia="zh-CN"/>
        </w:rPr>
      </w:pPr>
    </w:p>
    <w:p w14:paraId="4052595E" w14:textId="77777777" w:rsidR="007C17E0" w:rsidRPr="007C17E0" w:rsidRDefault="007C17E0" w:rsidP="007C17E0">
      <w:pPr>
        <w:widowControl w:val="0"/>
        <w:autoSpaceDE w:val="0"/>
        <w:autoSpaceDN w:val="0"/>
        <w:spacing w:before="0" w:after="240" w:line="300" w:lineRule="auto"/>
        <w:rPr>
          <w:rFonts w:ascii="Arial" w:eastAsia="Arial" w:hAnsi="Arial" w:cs="Arial"/>
        </w:rPr>
      </w:pPr>
      <w:r w:rsidRPr="007C17E0">
        <w:rPr>
          <w:rFonts w:ascii="Arial" w:eastAsia="Arial" w:hAnsi="Arial" w:cs="Arial"/>
        </w:rPr>
        <w:t xml:space="preserve">Compressing volumetric contents has strong benefit for saving resources for storage and delivery of the contents. However, it introduces a challenge for quick preview or trick play of the contents similar to any compressed video data has. Several video codecs should be initiated and more than one video frames for each components of a compressed volumetric frame should be decoded and a volumetric frame should be reconstructed with the decoded results for a quick preview of volumetric content. As one directional or bidirectional dependent coding could have been also applied to further enhance compression efficiency, more than one video frame should be decoded to get a specific frame of volumetric content. If random access points of the components are not aligned or the frame rates of the components are different each other, a greater number of video frames should be decoded to get the result. So, quick preview or trick play of a volumetric contents which used be a straight forward easy job for uncompressed volumetric contents become quite complicated resource and time-consuming thing when the contents are compressed. </w:t>
      </w:r>
    </w:p>
    <w:p w14:paraId="323B31F5" w14:textId="77777777" w:rsidR="007C17E0" w:rsidRPr="007C17E0" w:rsidRDefault="007C17E0" w:rsidP="007C17E0">
      <w:pPr>
        <w:widowControl w:val="0"/>
        <w:autoSpaceDE w:val="0"/>
        <w:autoSpaceDN w:val="0"/>
        <w:spacing w:before="0" w:after="240" w:line="300" w:lineRule="auto"/>
        <w:rPr>
          <w:rFonts w:ascii="Arial" w:eastAsia="Arial" w:hAnsi="Arial" w:cs="Arial"/>
        </w:rPr>
      </w:pPr>
      <w:r w:rsidRPr="007C17E0">
        <w:rPr>
          <w:rFonts w:ascii="Arial" w:eastAsia="Arial" w:hAnsi="Arial" w:cs="Arial"/>
        </w:rPr>
        <w:t xml:space="preserve">To solve such issues and make quick preview or trick play operation simpler and easier 2D snapshot images of volumetric contents at certain points of time with a camera at a certain position and direction could be provided. A client can decode and present 2D snapshot images instead of volumetric contents by decoding compressed bitstreams and compositing/rendering volumetric contents when it is not really needed. </w:t>
      </w:r>
    </w:p>
    <w:p w14:paraId="23F8506F" w14:textId="77777777" w:rsidR="007C17E0" w:rsidRPr="007C17E0" w:rsidRDefault="007C17E0" w:rsidP="007C17E0">
      <w:pPr>
        <w:widowControl w:val="0"/>
        <w:autoSpaceDE w:val="0"/>
        <w:autoSpaceDN w:val="0"/>
        <w:spacing w:before="0" w:after="240" w:line="300" w:lineRule="auto"/>
        <w:rPr>
          <w:rFonts w:ascii="Arial" w:eastAsia="Arial" w:hAnsi="Arial" w:cs="Arial"/>
        </w:rPr>
      </w:pPr>
      <w:r w:rsidRPr="007C17E0">
        <w:rPr>
          <w:rFonts w:ascii="Arial" w:eastAsia="Arial" w:hAnsi="Arial" w:cs="Arial"/>
        </w:rPr>
        <w:t xml:space="preserve">At the previous meeting, a method to add one or more tracks to carry 2D snapshot images for a volumetric content has been presented. The contribution proposes to provide a track referenced from a volumetric content track containing 2D snapshot images. It proposes to optionally include viewport information timed-metadata track to indicate information about the camera use to render the 2D snapshot images as </w:t>
      </w:r>
      <w:hyperlink r:id="rId11" w:history="1">
        <w:r w:rsidRPr="007C17E0">
          <w:rPr>
            <w:rFonts w:ascii="Arial" w:eastAsia="Arial" w:hAnsi="Arial" w:cs="Arial"/>
            <w:color w:val="0000FF"/>
            <w:u w:val="single"/>
          </w:rPr>
          <w:t>m66538</w:t>
        </w:r>
      </w:hyperlink>
      <w:r w:rsidRPr="007C17E0">
        <w:rPr>
          <w:rFonts w:ascii="Arial" w:eastAsia="Arial" w:hAnsi="Arial" w:cs="Arial"/>
        </w:rPr>
        <w:t>.</w:t>
      </w:r>
    </w:p>
    <w:p w14:paraId="0832704B" w14:textId="77777777" w:rsidR="007C17E0" w:rsidRPr="007C17E0" w:rsidRDefault="007C17E0" w:rsidP="007C17E0">
      <w:pPr>
        <w:widowControl w:val="0"/>
        <w:autoSpaceDE w:val="0"/>
        <w:autoSpaceDN w:val="0"/>
        <w:spacing w:before="0" w:after="240" w:line="300" w:lineRule="auto"/>
        <w:rPr>
          <w:rFonts w:ascii="Arial" w:eastAsia="Arial" w:hAnsi="Arial" w:cs="Arial"/>
        </w:rPr>
      </w:pPr>
      <w:r w:rsidRPr="007C17E0">
        <w:rPr>
          <w:rFonts w:ascii="Arial" w:eastAsia="Arial" w:hAnsi="Arial" w:cs="Arial"/>
        </w:rPr>
        <w:t>In this contribution, a method to provide more than one 2D snapshot image for a certain coded volumetric frame is proposed. As a volumetric frame can be viewed from multiple directions a single snapshot image may not be sufficient to provide enough information about a volumetric frame. It would be possible to provide more than one snapshots by adding more than one snapshot image tracks but it would be not quite efficient for certain use case, e.g. camera is fixed for entire volumetric frames in a track. As modern video codecs such as HEVC, VVC or EVC provides mechanisms to include more than one subset of pictures such as tiles or subpictures, and ISO/IEC 14496-15 can indicate each of them as a separate sub-sample, this contribution proposes a method to include more than one snapshot images by using such features when the camera information is same for entire samples in a track.</w:t>
      </w:r>
    </w:p>
    <w:p w14:paraId="120AA90B" w14:textId="77777777" w:rsidR="007C17E0" w:rsidRPr="007C17E0" w:rsidRDefault="007C17E0" w:rsidP="007C17E0">
      <w:pPr>
        <w:pStyle w:val="Heading2"/>
      </w:pPr>
      <w:r w:rsidRPr="007C17E0">
        <w:lastRenderedPageBreak/>
        <w:t>Multi-directional snapshot image track</w:t>
      </w:r>
    </w:p>
    <w:p w14:paraId="3E03BC86" w14:textId="77777777" w:rsidR="007C17E0" w:rsidRPr="007C17E0" w:rsidRDefault="007C17E0" w:rsidP="007C17E0">
      <w:pPr>
        <w:pStyle w:val="Heading3"/>
        <w:rPr>
          <w:rFonts w:eastAsia="MS Gothic"/>
          <w:sz w:val="22"/>
          <w:szCs w:val="22"/>
        </w:rPr>
      </w:pPr>
      <w:r w:rsidRPr="007C17E0">
        <w:rPr>
          <w:rFonts w:eastAsia="MS Gothic"/>
        </w:rPr>
        <w:t>Overview</w:t>
      </w:r>
    </w:p>
    <w:p w14:paraId="30643CFE" w14:textId="77777777" w:rsidR="007C17E0" w:rsidRPr="007C17E0" w:rsidRDefault="007C17E0" w:rsidP="007C17E0">
      <w:pPr>
        <w:widowControl w:val="0"/>
        <w:autoSpaceDE w:val="0"/>
        <w:autoSpaceDN w:val="0"/>
        <w:spacing w:before="0" w:after="240" w:line="360" w:lineRule="auto"/>
        <w:rPr>
          <w:rFonts w:eastAsia="맑은 고딕"/>
        </w:rPr>
      </w:pPr>
      <w:r w:rsidRPr="007C17E0">
        <w:rPr>
          <w:rFonts w:eastAsia="맑은 고딕"/>
        </w:rPr>
        <w:t>The multi-directional snapshot image track contains one or more samples of coded bitstream of 2D image of a coded volumetric frame. Each sample consist of more than one sub-</w:t>
      </w:r>
      <w:proofErr w:type="gramStart"/>
      <w:r w:rsidRPr="007C17E0">
        <w:rPr>
          <w:rFonts w:eastAsia="맑은 고딕"/>
        </w:rPr>
        <w:t>samples</w:t>
      </w:r>
      <w:proofErr w:type="gramEnd"/>
      <w:r w:rsidRPr="007C17E0">
        <w:rPr>
          <w:rFonts w:eastAsia="맑은 고딕"/>
        </w:rPr>
        <w:t xml:space="preserve"> and each sub-sample contains a 2D projected image of a coded volumetric frame where location and direction of projection of each sub-sample are not same each other. SubSampleInformationBox shall present in a multi-directional snapshot image track to provide subsample information. The set of location and direction of cameras used for projection shall remain same for a single track. Composition time of the 2D images shall be same with the sample of coded volumetric frame. </w:t>
      </w:r>
    </w:p>
    <w:p w14:paraId="1084ADB9" w14:textId="77777777" w:rsidR="007C17E0" w:rsidRPr="007C17E0" w:rsidRDefault="007C17E0" w:rsidP="007C17E0">
      <w:pPr>
        <w:pStyle w:val="Heading3"/>
        <w:rPr>
          <w:rFonts w:eastAsia="MS Gothic"/>
        </w:rPr>
      </w:pPr>
      <w:r w:rsidRPr="007C17E0">
        <w:rPr>
          <w:rFonts w:eastAsia="MS Gothic"/>
        </w:rPr>
        <w:t>Track references</w:t>
      </w:r>
    </w:p>
    <w:p w14:paraId="4D0956B1" w14:textId="77777777" w:rsidR="007C17E0" w:rsidRPr="007C17E0" w:rsidRDefault="007C17E0" w:rsidP="007C17E0">
      <w:pPr>
        <w:widowControl w:val="0"/>
        <w:autoSpaceDE w:val="0"/>
        <w:autoSpaceDN w:val="0"/>
        <w:spacing w:before="0" w:after="240" w:line="360" w:lineRule="auto"/>
        <w:rPr>
          <w:rFonts w:eastAsia="맑은 고딕"/>
        </w:rPr>
      </w:pPr>
      <w:bookmarkStart w:id="4" w:name="_Hlk156821358"/>
      <w:r w:rsidRPr="007C17E0">
        <w:rPr>
          <w:rFonts w:eastAsia="맑은 고딕"/>
        </w:rPr>
        <w:t xml:space="preserve">To associate a multi-directional snapshot image track with the tracks containing V3C data, track reference tool of ISO/IEC 14496-12 shall be used. </w:t>
      </w:r>
      <w:bookmarkEnd w:id="4"/>
      <w:r w:rsidRPr="007C17E0">
        <w:rPr>
          <w:rFonts w:eastAsia="맑은 고딕"/>
        </w:rPr>
        <w:t>One or more TrackReferenceTypeBoxes shall be added to a TrackReferenceBox within the TrackBox of the V3C atlas track or V3C atlas tile track, one for each 2D snapshot image tracks.  The TrackReferenceTypeBox shall contain array of track_IDs designating the tracks containing 2D snapshot images which the V3C atlas track or V3C atlas tile track references. The 4CC value of reference_type of such TrackReferenceTypeBox shall be ‘mdsi.’</w:t>
      </w:r>
    </w:p>
    <w:p w14:paraId="7A4F9EE3" w14:textId="77777777" w:rsidR="007C17E0" w:rsidRPr="007C17E0" w:rsidRDefault="007C17E0" w:rsidP="007C17E0">
      <w:pPr>
        <w:pStyle w:val="Heading3"/>
        <w:rPr>
          <w:rFonts w:eastAsia="MS Gothic"/>
        </w:rPr>
      </w:pPr>
      <w:r w:rsidRPr="007C17E0">
        <w:rPr>
          <w:rFonts w:eastAsia="MS Gothic"/>
        </w:rPr>
        <w:t>Restriction to the track</w:t>
      </w:r>
    </w:p>
    <w:p w14:paraId="5B8F5B75" w14:textId="77777777" w:rsidR="007C17E0" w:rsidRPr="007C17E0" w:rsidRDefault="007C17E0" w:rsidP="007C17E0">
      <w:pPr>
        <w:widowControl w:val="0"/>
        <w:autoSpaceDE w:val="0"/>
        <w:autoSpaceDN w:val="0"/>
        <w:spacing w:before="0" w:after="240" w:line="360" w:lineRule="auto"/>
        <w:rPr>
          <w:rFonts w:eastAsia="맑은 고딕"/>
        </w:rPr>
      </w:pPr>
      <w:r w:rsidRPr="007C17E0">
        <w:rPr>
          <w:rFonts w:eastAsia="맑은 고딕"/>
        </w:rPr>
        <w:t>The track referenced from a V3C atlas track or V3C atlas tile track with reference_type ‘mdsi shall be represented in the file as restricted video and shall use a generic sample entry ‘resv’ with following additional requirements:</w:t>
      </w:r>
    </w:p>
    <w:p w14:paraId="25B46E0C" w14:textId="77777777" w:rsidR="007C17E0" w:rsidRPr="007C17E0" w:rsidRDefault="007C17E0" w:rsidP="007C17E0">
      <w:pPr>
        <w:autoSpaceDE w:val="0"/>
        <w:autoSpaceDN w:val="0"/>
        <w:adjustRightInd w:val="0"/>
        <w:spacing w:before="0" w:after="180" w:line="221" w:lineRule="atLeast"/>
        <w:ind w:left="400" w:hanging="400"/>
        <w:rPr>
          <w:rFonts w:ascii="Cambria" w:hAnsi="Cambria" w:cs="Cambria"/>
          <w:color w:val="221E1F"/>
        </w:rPr>
      </w:pPr>
      <w:r w:rsidRPr="007C17E0">
        <w:rPr>
          <w:rFonts w:ascii="Cambria" w:hAnsi="Cambria" w:cs="Cambria"/>
          <w:color w:val="221E1F"/>
        </w:rPr>
        <w:t xml:space="preserve">— </w:t>
      </w:r>
      <w:r w:rsidRPr="007C17E0">
        <w:rPr>
          <w:rFonts w:ascii="Courier New" w:hAnsi="Courier New" w:cs="Courier New"/>
          <w:color w:val="221E1F"/>
          <w:sz w:val="18"/>
          <w:szCs w:val="18"/>
        </w:rPr>
        <w:t xml:space="preserve">SchemeTypeBox </w:t>
      </w:r>
      <w:r w:rsidRPr="007C17E0">
        <w:rPr>
          <w:rFonts w:ascii="Cambria" w:hAnsi="Cambria" w:cs="Cambria"/>
          <w:color w:val="221E1F"/>
        </w:rPr>
        <w:t xml:space="preserve">shall be present in </w:t>
      </w:r>
      <w:r w:rsidRPr="007C17E0">
        <w:rPr>
          <w:rFonts w:ascii="Courier New" w:hAnsi="Courier New" w:cs="Courier New"/>
          <w:color w:val="221E1F"/>
          <w:sz w:val="18"/>
          <w:szCs w:val="18"/>
        </w:rPr>
        <w:t xml:space="preserve">RestrictedSchemeInfoBox </w:t>
      </w:r>
      <w:r w:rsidRPr="007C17E0">
        <w:rPr>
          <w:rFonts w:ascii="Cambria" w:hAnsi="Cambria" w:cs="Cambria"/>
          <w:color w:val="221E1F"/>
        </w:rPr>
        <w:t xml:space="preserve">and </w:t>
      </w:r>
      <w:r w:rsidRPr="007C17E0">
        <w:rPr>
          <w:rFonts w:ascii="Courier New" w:hAnsi="Courier New" w:cs="Courier New"/>
          <w:color w:val="221E1F"/>
          <w:sz w:val="18"/>
          <w:szCs w:val="18"/>
        </w:rPr>
        <w:t xml:space="preserve">scheme_type </w:t>
      </w:r>
      <w:r w:rsidRPr="007C17E0">
        <w:rPr>
          <w:rFonts w:ascii="Cambria" w:hAnsi="Cambria" w:cs="Cambria"/>
          <w:color w:val="221E1F"/>
        </w:rPr>
        <w:t>is set to '</w:t>
      </w:r>
      <w:r w:rsidRPr="007C17E0">
        <w:rPr>
          <w:rFonts w:ascii="Courier New" w:hAnsi="Courier New" w:cs="Courier New"/>
          <w:color w:val="221E1F"/>
          <w:sz w:val="18"/>
          <w:szCs w:val="18"/>
        </w:rPr>
        <w:t>mdst</w:t>
      </w:r>
      <w:r w:rsidRPr="007C17E0">
        <w:rPr>
          <w:rFonts w:ascii="Cambria" w:hAnsi="Cambria" w:cs="Cambria"/>
          <w:color w:val="221E1F"/>
        </w:rPr>
        <w:t>'</w:t>
      </w:r>
    </w:p>
    <w:p w14:paraId="15EE9455" w14:textId="77777777" w:rsidR="007C17E0" w:rsidRPr="007C17E0" w:rsidRDefault="007C17E0" w:rsidP="007C17E0">
      <w:pPr>
        <w:autoSpaceDE w:val="0"/>
        <w:autoSpaceDN w:val="0"/>
        <w:adjustRightInd w:val="0"/>
        <w:spacing w:before="0" w:after="180" w:line="221" w:lineRule="atLeast"/>
        <w:ind w:left="400" w:hanging="400"/>
        <w:rPr>
          <w:rFonts w:ascii="Cambria" w:hAnsi="Cambria" w:cs="Cambria"/>
          <w:color w:val="221E1F"/>
        </w:rPr>
      </w:pPr>
      <w:r w:rsidRPr="007C17E0">
        <w:rPr>
          <w:rFonts w:ascii="Cambria" w:hAnsi="Cambria" w:cs="Cambria"/>
          <w:color w:val="221E1F"/>
        </w:rPr>
        <w:t xml:space="preserve">—  All samples in the track shall be sync samples </w:t>
      </w:r>
    </w:p>
    <w:p w14:paraId="7CBD4FC6" w14:textId="77777777" w:rsidR="007C17E0" w:rsidRPr="007C17E0" w:rsidRDefault="007C17E0" w:rsidP="007C17E0">
      <w:pPr>
        <w:autoSpaceDE w:val="0"/>
        <w:autoSpaceDN w:val="0"/>
        <w:adjustRightInd w:val="0"/>
        <w:spacing w:before="0" w:after="180" w:line="221" w:lineRule="atLeast"/>
        <w:rPr>
          <w:rFonts w:ascii="Cambria" w:hAnsi="Cambria" w:cs="Cambria"/>
          <w:color w:val="221E1F"/>
        </w:rPr>
      </w:pPr>
      <w:r w:rsidRPr="007C17E0">
        <w:rPr>
          <w:rFonts w:ascii="Cambria" w:hAnsi="Cambria" w:cs="Cambria"/>
          <w:color w:val="221E1F"/>
        </w:rPr>
        <w:t>—  SubSampleInformationBox shall be present and the value of subsample_count of SubSampleInformationBox shall be same for all entries and greater than one.</w:t>
      </w:r>
    </w:p>
    <w:p w14:paraId="05AA6967" w14:textId="77777777" w:rsidR="007C17E0" w:rsidRPr="007C17E0" w:rsidRDefault="007C17E0" w:rsidP="007C17E0">
      <w:pPr>
        <w:widowControl w:val="0"/>
        <w:autoSpaceDE w:val="0"/>
        <w:autoSpaceDN w:val="0"/>
        <w:spacing w:before="0" w:after="0"/>
        <w:jc w:val="left"/>
        <w:rPr>
          <w:rFonts w:ascii="Arial" w:eastAsia="Arial" w:hAnsi="Arial" w:cs="Arial"/>
          <w:sz w:val="22"/>
          <w:szCs w:val="22"/>
        </w:rPr>
      </w:pPr>
    </w:p>
    <w:p w14:paraId="759A3B4E" w14:textId="17E32D4A" w:rsidR="007C17E0" w:rsidRPr="007C17E0" w:rsidRDefault="007C17E0" w:rsidP="007C17E0">
      <w:pPr>
        <w:pStyle w:val="Heading4"/>
        <w:rPr>
          <w:rFonts w:eastAsiaTheme="minorEastAsia"/>
        </w:rPr>
      </w:pPr>
      <w:r w:rsidRPr="007C17E0">
        <w:rPr>
          <w:rFonts w:eastAsiaTheme="minorEastAsia"/>
        </w:rPr>
        <w:t>Multi-dimensional snapshot camera information box</w:t>
      </w:r>
    </w:p>
    <w:p w14:paraId="38E20397" w14:textId="77777777" w:rsidR="007C17E0" w:rsidRPr="007C17E0" w:rsidRDefault="007C17E0" w:rsidP="007C17E0">
      <w:pPr>
        <w:autoSpaceDE w:val="0"/>
        <w:autoSpaceDN w:val="0"/>
        <w:adjustRightInd w:val="0"/>
        <w:spacing w:before="0" w:after="0" w:line="276" w:lineRule="auto"/>
        <w:jc w:val="left"/>
        <w:rPr>
          <w:rFonts w:ascii="Cambria-Bold" w:hAnsi="Cambria-Bold" w:cs="Cambria-Bold"/>
          <w:b/>
          <w:bCs/>
          <w:color w:val="000000"/>
        </w:rPr>
      </w:pPr>
    </w:p>
    <w:p w14:paraId="51B09331" w14:textId="4CEAACDE" w:rsidR="007C17E0" w:rsidRPr="007C17E0" w:rsidRDefault="007C17E0" w:rsidP="007C17E0">
      <w:pPr>
        <w:pStyle w:val="Heading5"/>
        <w:rPr>
          <w:rFonts w:eastAsiaTheme="minorEastAsia"/>
        </w:rPr>
      </w:pPr>
      <w:r w:rsidRPr="007C17E0">
        <w:rPr>
          <w:rFonts w:eastAsiaTheme="minorEastAsia"/>
        </w:rPr>
        <w:t>Definition</w:t>
      </w:r>
    </w:p>
    <w:p w14:paraId="7E0BA8BF"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r w:rsidRPr="007C17E0">
        <w:rPr>
          <w:rFonts w:ascii="Cambria" w:hAnsi="Cambria" w:cs="Cambria"/>
          <w:color w:val="000000"/>
        </w:rPr>
        <w:t xml:space="preserve">Box Type: </w:t>
      </w:r>
      <w:r w:rsidRPr="007C17E0">
        <w:rPr>
          <w:rFonts w:ascii="CourierNewPSMT" w:hAnsi="CourierNewPSMT" w:cs="CourierNewPSMT"/>
          <w:color w:val="000000"/>
        </w:rPr>
        <w:t>'mdst'</w:t>
      </w:r>
    </w:p>
    <w:p w14:paraId="2055A172"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r w:rsidRPr="007C17E0">
        <w:rPr>
          <w:rFonts w:ascii="Cambria" w:hAnsi="Cambria" w:cs="Cambria"/>
          <w:color w:val="000000"/>
        </w:rPr>
        <w:t xml:space="preserve">Container: </w:t>
      </w:r>
      <w:r w:rsidRPr="007C17E0">
        <w:rPr>
          <w:rFonts w:ascii="CourierNewPSMT" w:hAnsi="CourierNewPSMT" w:cs="CourierNewPSMT"/>
          <w:color w:val="000000"/>
        </w:rPr>
        <w:t>SchemeInformationBox</w:t>
      </w:r>
    </w:p>
    <w:p w14:paraId="101F6836" w14:textId="77777777" w:rsidR="007C17E0" w:rsidRPr="007C17E0" w:rsidRDefault="007C17E0" w:rsidP="007C17E0">
      <w:pPr>
        <w:autoSpaceDE w:val="0"/>
        <w:autoSpaceDN w:val="0"/>
        <w:adjustRightInd w:val="0"/>
        <w:spacing w:before="0" w:after="0" w:line="276" w:lineRule="auto"/>
        <w:jc w:val="left"/>
        <w:rPr>
          <w:rFonts w:ascii="Cambria" w:hAnsi="Cambria" w:cs="Cambria"/>
          <w:color w:val="000000"/>
        </w:rPr>
      </w:pPr>
      <w:r w:rsidRPr="007C17E0">
        <w:rPr>
          <w:rFonts w:ascii="Cambria" w:hAnsi="Cambria" w:cs="Cambria"/>
          <w:color w:val="000000"/>
        </w:rPr>
        <w:t xml:space="preserve">Mandatory: Yes (when the SchemeType is </w:t>
      </w:r>
      <w:r w:rsidRPr="007C17E0">
        <w:rPr>
          <w:rFonts w:ascii="CourierNewPSMT" w:hAnsi="CourierNewPSMT" w:cs="CourierNewPSMT"/>
          <w:color w:val="000000"/>
        </w:rPr>
        <w:t>'mdst'</w:t>
      </w:r>
      <w:r w:rsidRPr="007C17E0">
        <w:rPr>
          <w:rFonts w:ascii="Cambria" w:hAnsi="Cambria" w:cs="Cambria"/>
          <w:color w:val="000000"/>
        </w:rPr>
        <w:t>)</w:t>
      </w:r>
    </w:p>
    <w:p w14:paraId="1FED9245" w14:textId="77777777" w:rsidR="007C17E0" w:rsidRPr="007C17E0" w:rsidRDefault="007C17E0" w:rsidP="007C17E0">
      <w:pPr>
        <w:autoSpaceDE w:val="0"/>
        <w:autoSpaceDN w:val="0"/>
        <w:adjustRightInd w:val="0"/>
        <w:spacing w:before="0" w:after="0" w:line="276" w:lineRule="auto"/>
        <w:jc w:val="left"/>
        <w:rPr>
          <w:rFonts w:ascii="Cambria" w:hAnsi="Cambria" w:cs="Cambria"/>
          <w:color w:val="000000"/>
        </w:rPr>
      </w:pPr>
      <w:r w:rsidRPr="007C17E0">
        <w:rPr>
          <w:rFonts w:ascii="Cambria" w:hAnsi="Cambria" w:cs="Cambria"/>
          <w:color w:val="000000"/>
        </w:rPr>
        <w:lastRenderedPageBreak/>
        <w:t>Quantity: One</w:t>
      </w:r>
    </w:p>
    <w:p w14:paraId="781132CF" w14:textId="77777777" w:rsidR="007C17E0" w:rsidRPr="007C17E0" w:rsidRDefault="007C17E0" w:rsidP="007C17E0">
      <w:pPr>
        <w:autoSpaceDE w:val="0"/>
        <w:autoSpaceDN w:val="0"/>
        <w:adjustRightInd w:val="0"/>
        <w:spacing w:before="0" w:after="0" w:line="276" w:lineRule="auto"/>
        <w:jc w:val="left"/>
        <w:rPr>
          <w:rFonts w:ascii="Cambria" w:hAnsi="Cambria" w:cs="Cambria"/>
          <w:color w:val="000000"/>
        </w:rPr>
      </w:pPr>
    </w:p>
    <w:p w14:paraId="46D735EC" w14:textId="77777777" w:rsidR="007C17E0" w:rsidRPr="007C17E0" w:rsidRDefault="007C17E0" w:rsidP="007C17E0">
      <w:pPr>
        <w:autoSpaceDE w:val="0"/>
        <w:autoSpaceDN w:val="0"/>
        <w:adjustRightInd w:val="0"/>
        <w:spacing w:before="0" w:after="0" w:line="276" w:lineRule="auto"/>
        <w:jc w:val="left"/>
        <w:rPr>
          <w:rFonts w:ascii="Cambria" w:hAnsi="Cambria" w:cs="Cambria"/>
          <w:color w:val="000000"/>
          <w:lang w:eastAsia="ko-KR"/>
        </w:rPr>
      </w:pPr>
      <w:r w:rsidRPr="007C17E0">
        <w:rPr>
          <w:rFonts w:ascii="Cambria" w:hAnsi="Cambria" w:cs="Cambria"/>
          <w:color w:val="000000"/>
        </w:rPr>
        <w:t>The Multi-dimensional snapshot camera information box is used to indicate the information about the camera used to render the snapshots of volumetric frames for each sub-</w:t>
      </w:r>
      <w:proofErr w:type="gramStart"/>
      <w:r w:rsidRPr="007C17E0">
        <w:rPr>
          <w:rFonts w:ascii="Cambria" w:hAnsi="Cambria" w:cs="Cambria"/>
          <w:color w:val="000000"/>
        </w:rPr>
        <w:t>samples</w:t>
      </w:r>
      <w:proofErr w:type="gramEnd"/>
      <w:r w:rsidRPr="007C17E0">
        <w:rPr>
          <w:rFonts w:ascii="Cambria" w:hAnsi="Cambria" w:cs="Cambria"/>
          <w:color w:val="000000"/>
        </w:rPr>
        <w:t xml:space="preserve"> indicated by SubSampleInformationBox. i-th view port information shall indicate i-th sub-sample in bitstream order within a sample.</w:t>
      </w:r>
    </w:p>
    <w:p w14:paraId="493C68FD" w14:textId="77777777" w:rsidR="007C17E0" w:rsidRPr="007C17E0" w:rsidRDefault="007C17E0" w:rsidP="007C17E0">
      <w:pPr>
        <w:autoSpaceDE w:val="0"/>
        <w:autoSpaceDN w:val="0"/>
        <w:adjustRightInd w:val="0"/>
        <w:spacing w:before="0" w:after="0" w:line="276" w:lineRule="auto"/>
        <w:jc w:val="left"/>
        <w:rPr>
          <w:rFonts w:ascii="Cambria" w:hAnsi="Cambria" w:cs="Cambria"/>
          <w:color w:val="000000"/>
        </w:rPr>
      </w:pPr>
    </w:p>
    <w:p w14:paraId="2D948BFA" w14:textId="7862E0C7" w:rsidR="007C17E0" w:rsidRPr="007C17E0" w:rsidRDefault="007C17E0" w:rsidP="007C17E0">
      <w:pPr>
        <w:pStyle w:val="Heading5"/>
        <w:rPr>
          <w:rFonts w:eastAsiaTheme="minorEastAsia"/>
        </w:rPr>
      </w:pPr>
      <w:r w:rsidRPr="007C17E0">
        <w:rPr>
          <w:rFonts w:eastAsiaTheme="minorEastAsia"/>
        </w:rPr>
        <w:t>Syntax</w:t>
      </w:r>
    </w:p>
    <w:p w14:paraId="36CAB609"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proofErr w:type="gramStart"/>
      <w:r w:rsidRPr="007C17E0">
        <w:rPr>
          <w:rFonts w:ascii="CourierNewPSMT" w:hAnsi="CourierNewPSMT" w:cs="CourierNewPSMT"/>
          <w:color w:val="000000"/>
        </w:rPr>
        <w:t>aligned(</w:t>
      </w:r>
      <w:proofErr w:type="gramEnd"/>
      <w:r w:rsidRPr="007C17E0">
        <w:rPr>
          <w:rFonts w:ascii="CourierNewPSMT" w:hAnsi="CourierNewPSMT" w:cs="CourierNewPSMT"/>
          <w:color w:val="000000"/>
        </w:rPr>
        <w:t>8) class MultiDimSnapshotCameraInfoBox extends extends FullBox('mdst', version = 0, 0)</w:t>
      </w:r>
    </w:p>
    <w:p w14:paraId="19B6444C"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r w:rsidRPr="007C17E0">
        <w:rPr>
          <w:rFonts w:ascii="CourierNewPSMT" w:hAnsi="CourierNewPSMT" w:cs="CourierNewPSMT"/>
          <w:color w:val="000000"/>
        </w:rPr>
        <w:t>{</w:t>
      </w:r>
    </w:p>
    <w:p w14:paraId="0066E6F6" w14:textId="77777777" w:rsidR="007C17E0" w:rsidRPr="007C17E0" w:rsidRDefault="007C17E0" w:rsidP="007C17E0">
      <w:pPr>
        <w:autoSpaceDE w:val="0"/>
        <w:autoSpaceDN w:val="0"/>
        <w:adjustRightInd w:val="0"/>
        <w:spacing w:before="0" w:after="0" w:line="276" w:lineRule="auto"/>
        <w:ind w:firstLine="720"/>
        <w:jc w:val="left"/>
        <w:rPr>
          <w:rFonts w:ascii="CourierNewPSMT" w:hAnsi="CourierNewPSMT" w:cs="CourierNewPSMT"/>
          <w:color w:val="000000"/>
        </w:rPr>
      </w:pPr>
      <w:r w:rsidRPr="007C17E0">
        <w:rPr>
          <w:rFonts w:ascii="CourierNewPSMT" w:hAnsi="CourierNewPSMT" w:cs="CourierNewPSMT"/>
          <w:color w:val="000000"/>
        </w:rPr>
        <w:t xml:space="preserve">unsigned </w:t>
      </w:r>
      <w:proofErr w:type="gramStart"/>
      <w:r w:rsidRPr="007C17E0">
        <w:rPr>
          <w:rFonts w:ascii="CourierNewPSMT" w:hAnsi="CourierNewPSMT" w:cs="CourierNewPSMT"/>
          <w:color w:val="000000"/>
        </w:rPr>
        <w:t>int(</w:t>
      </w:r>
      <w:proofErr w:type="gramEnd"/>
      <w:r w:rsidRPr="007C17E0">
        <w:rPr>
          <w:rFonts w:ascii="CourierNewPSMT" w:hAnsi="CourierNewPSMT" w:cs="CourierNewPSMT"/>
          <w:color w:val="000000"/>
        </w:rPr>
        <w:t>8) num_viewports;</w:t>
      </w:r>
    </w:p>
    <w:p w14:paraId="06B72C8F" w14:textId="77777777" w:rsidR="007C17E0" w:rsidRPr="007C17E0" w:rsidRDefault="007C17E0" w:rsidP="007C17E0">
      <w:pPr>
        <w:autoSpaceDE w:val="0"/>
        <w:autoSpaceDN w:val="0"/>
        <w:adjustRightInd w:val="0"/>
        <w:spacing w:before="0" w:after="0" w:line="276" w:lineRule="auto"/>
        <w:ind w:firstLine="720"/>
        <w:jc w:val="left"/>
        <w:rPr>
          <w:rFonts w:ascii="CourierNewPSMT" w:hAnsi="CourierNewPSMT" w:cs="CourierNewPSMT"/>
          <w:color w:val="000000"/>
        </w:rPr>
      </w:pPr>
      <w:r w:rsidRPr="007C17E0">
        <w:rPr>
          <w:rFonts w:ascii="CourierNewPSMT" w:hAnsi="CourierNewPSMT" w:cs="CourierNewPSMT"/>
          <w:color w:val="000000"/>
        </w:rPr>
        <w:t>for (int i=1; i &lt;= num_viewports; i+</w:t>
      </w:r>
      <w:proofErr w:type="gramStart"/>
      <w:r w:rsidRPr="007C17E0">
        <w:rPr>
          <w:rFonts w:ascii="CourierNewPSMT" w:hAnsi="CourierNewPSMT" w:cs="CourierNewPSMT"/>
          <w:color w:val="000000"/>
        </w:rPr>
        <w:t>+){</w:t>
      </w:r>
      <w:proofErr w:type="gramEnd"/>
    </w:p>
    <w:p w14:paraId="3C351E7A" w14:textId="77777777" w:rsidR="007C17E0" w:rsidRPr="007C17E0" w:rsidRDefault="007C17E0" w:rsidP="007C17E0">
      <w:pPr>
        <w:autoSpaceDE w:val="0"/>
        <w:autoSpaceDN w:val="0"/>
        <w:adjustRightInd w:val="0"/>
        <w:spacing w:before="0" w:after="0" w:line="276" w:lineRule="auto"/>
        <w:ind w:left="720" w:firstLine="720"/>
        <w:jc w:val="left"/>
        <w:rPr>
          <w:rFonts w:ascii="CourierNewPSMT" w:hAnsi="CourierNewPSMT" w:cs="CourierNewPSMT"/>
          <w:color w:val="000000"/>
        </w:rPr>
      </w:pPr>
      <w:r w:rsidRPr="007C17E0">
        <w:rPr>
          <w:rFonts w:ascii="CourierNewPSMT" w:hAnsi="CourierNewPSMT" w:cs="CourierNewPSMT"/>
          <w:color w:val="000000"/>
        </w:rPr>
        <w:t xml:space="preserve">unsigned </w:t>
      </w:r>
      <w:proofErr w:type="gramStart"/>
      <w:r w:rsidRPr="007C17E0">
        <w:rPr>
          <w:rFonts w:ascii="CourierNewPSMT" w:hAnsi="CourierNewPSMT" w:cs="CourierNewPSMT"/>
          <w:color w:val="000000"/>
        </w:rPr>
        <w:t>int(</w:t>
      </w:r>
      <w:proofErr w:type="gramEnd"/>
      <w:r w:rsidRPr="007C17E0">
        <w:rPr>
          <w:rFonts w:ascii="CourierNewPSMT" w:hAnsi="CourierNewPSMT" w:cs="CourierNewPSMT"/>
          <w:color w:val="000000"/>
        </w:rPr>
        <w:t>1) camera_extrinsic_flag[i];</w:t>
      </w:r>
    </w:p>
    <w:p w14:paraId="5CDEFCD6" w14:textId="77777777" w:rsidR="007C17E0" w:rsidRPr="007C17E0" w:rsidRDefault="007C17E0" w:rsidP="007C17E0">
      <w:pPr>
        <w:autoSpaceDE w:val="0"/>
        <w:autoSpaceDN w:val="0"/>
        <w:adjustRightInd w:val="0"/>
        <w:spacing w:before="0" w:after="0" w:line="276" w:lineRule="auto"/>
        <w:ind w:left="720" w:firstLine="720"/>
        <w:jc w:val="left"/>
        <w:rPr>
          <w:rFonts w:ascii="CourierNewPSMT" w:hAnsi="CourierNewPSMT" w:cs="CourierNewPSMT"/>
          <w:color w:val="000000"/>
        </w:rPr>
      </w:pPr>
      <w:r w:rsidRPr="007C17E0">
        <w:rPr>
          <w:rFonts w:ascii="CourierNewPSMT" w:hAnsi="CourierNewPSMT" w:cs="CourierNewPSMT"/>
          <w:color w:val="000000"/>
        </w:rPr>
        <w:t xml:space="preserve">unsigned </w:t>
      </w:r>
      <w:proofErr w:type="gramStart"/>
      <w:r w:rsidRPr="007C17E0">
        <w:rPr>
          <w:rFonts w:ascii="CourierNewPSMT" w:hAnsi="CourierNewPSMT" w:cs="CourierNewPSMT"/>
          <w:color w:val="000000"/>
        </w:rPr>
        <w:t>int(</w:t>
      </w:r>
      <w:proofErr w:type="gramEnd"/>
      <w:r w:rsidRPr="007C17E0">
        <w:rPr>
          <w:rFonts w:ascii="CourierNewPSMT" w:hAnsi="CourierNewPSMT" w:cs="CourierNewPSMT"/>
          <w:color w:val="000000"/>
        </w:rPr>
        <w:t>1) camera_intrinsic_flag[i];</w:t>
      </w:r>
    </w:p>
    <w:p w14:paraId="71967614" w14:textId="77777777" w:rsidR="007C17E0" w:rsidRPr="007C17E0" w:rsidRDefault="007C17E0" w:rsidP="007C17E0">
      <w:pPr>
        <w:autoSpaceDE w:val="0"/>
        <w:autoSpaceDN w:val="0"/>
        <w:adjustRightInd w:val="0"/>
        <w:spacing w:before="0" w:after="0" w:line="276" w:lineRule="auto"/>
        <w:ind w:left="720" w:firstLine="720"/>
        <w:jc w:val="left"/>
        <w:rPr>
          <w:rFonts w:ascii="CourierNewPSMT" w:hAnsi="CourierNewPSMT" w:cs="CourierNewPSMT"/>
          <w:color w:val="000000"/>
        </w:rPr>
      </w:pPr>
      <w:proofErr w:type="gramStart"/>
      <w:r w:rsidRPr="007C17E0">
        <w:rPr>
          <w:rFonts w:ascii="CourierNewPSMT" w:hAnsi="CourierNewPSMT" w:cs="CourierNewPSMT"/>
          <w:color w:val="000000"/>
        </w:rPr>
        <w:t>bit(</w:t>
      </w:r>
      <w:proofErr w:type="gramEnd"/>
      <w:r w:rsidRPr="007C17E0">
        <w:rPr>
          <w:rFonts w:ascii="CourierNewPSMT" w:hAnsi="CourierNewPSMT" w:cs="CourierNewPSMT"/>
          <w:color w:val="000000"/>
        </w:rPr>
        <w:t>6) reserved = 0;</w:t>
      </w:r>
    </w:p>
    <w:p w14:paraId="343CE363" w14:textId="77777777" w:rsidR="007C17E0" w:rsidRPr="007C17E0" w:rsidRDefault="007C17E0" w:rsidP="007C17E0">
      <w:pPr>
        <w:autoSpaceDE w:val="0"/>
        <w:autoSpaceDN w:val="0"/>
        <w:adjustRightInd w:val="0"/>
        <w:spacing w:before="0" w:after="0" w:line="276" w:lineRule="auto"/>
        <w:ind w:left="1440"/>
        <w:jc w:val="left"/>
        <w:rPr>
          <w:rFonts w:ascii="CourierNewPSMT" w:hAnsi="CourierNewPSMT" w:cs="CourierNewPSMT"/>
          <w:color w:val="000000"/>
        </w:rPr>
      </w:pPr>
      <w:r w:rsidRPr="007C17E0">
        <w:rPr>
          <w:rFonts w:ascii="CourierNewPSMT" w:hAnsi="CourierNewPSMT" w:cs="CourierNewPSMT"/>
          <w:color w:val="000000"/>
        </w:rPr>
        <w:t>ViewportInfo (camera_extrinsic_flag[i], camera_intrinsic_flag[i]);</w:t>
      </w:r>
    </w:p>
    <w:p w14:paraId="1EEC2C33" w14:textId="77777777" w:rsidR="007C17E0" w:rsidRPr="007C17E0" w:rsidRDefault="007C17E0" w:rsidP="007C17E0">
      <w:pPr>
        <w:autoSpaceDE w:val="0"/>
        <w:autoSpaceDN w:val="0"/>
        <w:adjustRightInd w:val="0"/>
        <w:spacing w:before="0" w:after="0" w:line="276" w:lineRule="auto"/>
        <w:ind w:left="720"/>
        <w:jc w:val="left"/>
        <w:rPr>
          <w:rFonts w:ascii="CourierNewPSMT" w:hAnsi="CourierNewPSMT" w:cs="CourierNewPSMT"/>
          <w:color w:val="000000"/>
        </w:rPr>
      </w:pPr>
      <w:r w:rsidRPr="007C17E0">
        <w:rPr>
          <w:rFonts w:ascii="CourierNewPSMT" w:hAnsi="CourierNewPSMT" w:cs="CourierNewPSMT"/>
          <w:color w:val="000000"/>
        </w:rPr>
        <w:t>}</w:t>
      </w:r>
    </w:p>
    <w:p w14:paraId="65687532"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r w:rsidRPr="007C17E0">
        <w:rPr>
          <w:rFonts w:ascii="CourierNewPSMT" w:hAnsi="CourierNewPSMT" w:cs="CourierNewPSMT"/>
          <w:color w:val="000000"/>
        </w:rPr>
        <w:t>}</w:t>
      </w:r>
    </w:p>
    <w:p w14:paraId="7364E2BE"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p>
    <w:p w14:paraId="005B7C3A"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p>
    <w:p w14:paraId="50B97172" w14:textId="77777777" w:rsidR="007C17E0" w:rsidRPr="007C17E0" w:rsidRDefault="007C17E0" w:rsidP="007C17E0">
      <w:pPr>
        <w:autoSpaceDE w:val="0"/>
        <w:autoSpaceDN w:val="0"/>
        <w:adjustRightInd w:val="0"/>
        <w:spacing w:before="0" w:after="0" w:line="276" w:lineRule="auto"/>
        <w:jc w:val="left"/>
        <w:rPr>
          <w:rFonts w:ascii="CourierNewPSMT" w:hAnsi="CourierNewPSMT" w:cs="CourierNewPSMT"/>
          <w:color w:val="000000"/>
        </w:rPr>
      </w:pPr>
    </w:p>
    <w:p w14:paraId="7541FAFA" w14:textId="5F823A49" w:rsidR="007C17E0" w:rsidRPr="007C17E0" w:rsidRDefault="007C17E0" w:rsidP="007C17E0">
      <w:pPr>
        <w:pStyle w:val="Heading5"/>
        <w:rPr>
          <w:rFonts w:eastAsiaTheme="minorEastAsia"/>
        </w:rPr>
      </w:pPr>
      <w:r w:rsidRPr="007C17E0">
        <w:rPr>
          <w:rFonts w:eastAsiaTheme="minorEastAsia"/>
        </w:rPr>
        <w:t>Semantics</w:t>
      </w:r>
    </w:p>
    <w:p w14:paraId="7F464BDE" w14:textId="77777777" w:rsidR="007C17E0" w:rsidRPr="007C17E0" w:rsidRDefault="007C17E0" w:rsidP="007C17E0">
      <w:pPr>
        <w:autoSpaceDE w:val="0"/>
        <w:autoSpaceDN w:val="0"/>
        <w:adjustRightInd w:val="0"/>
        <w:spacing w:before="0" w:after="0" w:line="276" w:lineRule="auto"/>
        <w:ind w:left="450" w:hanging="450"/>
        <w:jc w:val="left"/>
        <w:rPr>
          <w:rFonts w:ascii="Cambria" w:hAnsi="Cambria" w:cs="Cambria"/>
          <w:color w:val="000000"/>
          <w:lang w:eastAsia="ko-KR"/>
        </w:rPr>
      </w:pPr>
      <w:r w:rsidRPr="007C17E0">
        <w:rPr>
          <w:rFonts w:ascii="CourierNewPSMT" w:hAnsi="CourierNewPSMT" w:cs="CourierNewPSMT"/>
          <w:color w:val="000000"/>
        </w:rPr>
        <w:t xml:space="preserve">num_viewport </w:t>
      </w:r>
      <w:r w:rsidRPr="007C17E0">
        <w:rPr>
          <w:rFonts w:ascii="Cambria" w:hAnsi="Cambria" w:cs="Cambria"/>
          <w:color w:val="000000"/>
        </w:rPr>
        <w:t xml:space="preserve">indicates the number of </w:t>
      </w:r>
      <w:proofErr w:type="gramStart"/>
      <w:r w:rsidRPr="007C17E0">
        <w:rPr>
          <w:rFonts w:ascii="Cambria" w:hAnsi="Cambria" w:cs="Cambria"/>
          <w:color w:val="000000"/>
        </w:rPr>
        <w:t>viewport</w:t>
      </w:r>
      <w:proofErr w:type="gramEnd"/>
      <w:r w:rsidRPr="007C17E0">
        <w:rPr>
          <w:rFonts w:ascii="Cambria" w:hAnsi="Cambria" w:cs="Cambria"/>
          <w:color w:val="000000"/>
        </w:rPr>
        <w:t xml:space="preserve"> signaled in the sample. The value of this field shall be equal to the value of the value of subsample_count of SubSampleInformationBox. i-th viewport provides information about the camera for the i-th subsample in bitstream order. </w:t>
      </w:r>
    </w:p>
    <w:p w14:paraId="46D97803" w14:textId="77777777" w:rsidR="007C17E0" w:rsidRPr="007C17E0" w:rsidRDefault="007C17E0" w:rsidP="007C17E0">
      <w:pPr>
        <w:autoSpaceDE w:val="0"/>
        <w:autoSpaceDN w:val="0"/>
        <w:adjustRightInd w:val="0"/>
        <w:spacing w:before="0" w:after="0" w:line="276" w:lineRule="auto"/>
        <w:ind w:left="450" w:hanging="450"/>
        <w:jc w:val="left"/>
        <w:rPr>
          <w:rFonts w:ascii="Cambria" w:hAnsi="Cambria" w:cs="Cambria"/>
          <w:color w:val="211D1E"/>
        </w:rPr>
      </w:pPr>
      <w:r w:rsidRPr="007C17E0">
        <w:rPr>
          <w:rFonts w:ascii="Courier New" w:hAnsi="Courier New" w:cs="Courier New"/>
          <w:color w:val="211D1E"/>
        </w:rPr>
        <w:t xml:space="preserve">camera_intrinsic_flag[i] </w:t>
      </w:r>
      <w:r w:rsidRPr="007C17E0">
        <w:rPr>
          <w:rFonts w:ascii="Cambria" w:hAnsi="Cambria" w:cs="Cambria"/>
          <w:color w:val="211D1E"/>
        </w:rPr>
        <w:t xml:space="preserve">equal to 1 indicates that the intrinsic camera parameters are present in the i-th viewport. </w:t>
      </w:r>
    </w:p>
    <w:p w14:paraId="1FDDE861" w14:textId="77777777" w:rsidR="007C17E0" w:rsidRPr="007C17E0" w:rsidRDefault="007C17E0" w:rsidP="007C17E0">
      <w:pPr>
        <w:autoSpaceDE w:val="0"/>
        <w:autoSpaceDN w:val="0"/>
        <w:adjustRightInd w:val="0"/>
        <w:spacing w:before="0" w:after="0" w:line="276" w:lineRule="auto"/>
        <w:ind w:left="450" w:hanging="450"/>
        <w:jc w:val="left"/>
        <w:rPr>
          <w:rFonts w:ascii="Cambria" w:hAnsi="Cambria" w:cs="Cambria"/>
          <w:color w:val="211D1E"/>
        </w:rPr>
      </w:pPr>
      <w:r w:rsidRPr="007C17E0">
        <w:rPr>
          <w:rFonts w:ascii="Courier New" w:hAnsi="Courier New" w:cs="Courier New"/>
          <w:color w:val="211D1E"/>
        </w:rPr>
        <w:t xml:space="preserve">camera_extrinsic_flag[i] </w:t>
      </w:r>
      <w:r w:rsidRPr="007C17E0">
        <w:rPr>
          <w:rFonts w:ascii="Cambria" w:hAnsi="Cambria" w:cs="Cambria"/>
          <w:color w:val="211D1E"/>
        </w:rPr>
        <w:t xml:space="preserve">equal to 1 indicates that the extrinsic camera parameters are present in the i-th viewport. </w:t>
      </w:r>
    </w:p>
    <w:p w14:paraId="1F288A30" w14:textId="77777777" w:rsidR="007C17E0" w:rsidRPr="007C17E0" w:rsidRDefault="007C17E0" w:rsidP="007C17E0">
      <w:pPr>
        <w:autoSpaceDE w:val="0"/>
        <w:autoSpaceDN w:val="0"/>
        <w:adjustRightInd w:val="0"/>
        <w:spacing w:before="0" w:after="0" w:line="276" w:lineRule="auto"/>
        <w:ind w:left="450" w:hanging="450"/>
        <w:jc w:val="left"/>
        <w:rPr>
          <w:rFonts w:ascii="Cambria" w:hAnsi="Cambria" w:cs="Cambria"/>
          <w:color w:val="211D1E"/>
        </w:rPr>
      </w:pPr>
      <w:r w:rsidRPr="007C17E0">
        <w:rPr>
          <w:rFonts w:ascii="Courier New" w:hAnsi="Courier New" w:cs="Courier New"/>
          <w:color w:val="211D1E"/>
        </w:rPr>
        <w:t>ViewportInfo</w:t>
      </w:r>
      <w:r w:rsidRPr="007C17E0">
        <w:rPr>
          <w:rFonts w:ascii="Arial" w:eastAsia="Arial" w:hAnsi="Arial" w:cs="Arial"/>
          <w:color w:val="211D1E"/>
        </w:rPr>
        <w:t xml:space="preserve"> </w:t>
      </w:r>
      <w:r w:rsidRPr="007C17E0">
        <w:rPr>
          <w:rFonts w:ascii="Cambria" w:hAnsi="Cambria" w:cs="Cambria"/>
          <w:color w:val="211D1E"/>
        </w:rPr>
        <w:t>provides information about the camera. Then syntax and semantics of this class is specified in subclause 10.2.3 of ISO/IEC 23090-10</w:t>
      </w:r>
    </w:p>
    <w:p w14:paraId="714A08B5" w14:textId="77777777" w:rsidR="007C17E0" w:rsidRPr="007C17E0" w:rsidRDefault="007C17E0" w:rsidP="007C17E0">
      <w:pPr>
        <w:widowControl w:val="0"/>
        <w:autoSpaceDE w:val="0"/>
        <w:autoSpaceDN w:val="0"/>
        <w:spacing w:before="0" w:after="240" w:line="300" w:lineRule="auto"/>
        <w:rPr>
          <w:rFonts w:ascii="Cambria" w:eastAsia="맑은 고딕" w:hAnsi="Cambria"/>
          <w:b/>
        </w:rPr>
      </w:pPr>
    </w:p>
    <w:p w14:paraId="5E24BAC0" w14:textId="446B5A7A" w:rsidR="00224BA3" w:rsidRDefault="00224BA3" w:rsidP="00F35030">
      <w:pPr>
        <w:jc w:val="left"/>
        <w:rPr>
          <w:rStyle w:val="normaltextrun"/>
        </w:rPr>
      </w:pPr>
    </w:p>
    <w:p w14:paraId="6E2818E2" w14:textId="6E212168" w:rsidR="00015800" w:rsidRDefault="00015800" w:rsidP="00015800">
      <w:pPr>
        <w:pStyle w:val="Heading1"/>
      </w:pPr>
      <w:r w:rsidRPr="00015800">
        <w:lastRenderedPageBreak/>
        <w:t>Supporting to decode with single decoder instance for V-PCC content</w:t>
      </w:r>
      <w:r>
        <w:t xml:space="preserve"> (m67634)</w:t>
      </w:r>
    </w:p>
    <w:p w14:paraId="1C7C09A8" w14:textId="4E7C15ED" w:rsidR="00015800" w:rsidRDefault="00015800" w:rsidP="00015800">
      <w:pPr>
        <w:pStyle w:val="Heading2"/>
        <w:rPr>
          <w:rFonts w:eastAsia="Yu Mincho"/>
          <w:lang w:val="en-CA" w:eastAsia="ja-JP"/>
        </w:rPr>
      </w:pPr>
      <w:bookmarkStart w:id="5" w:name="_Ref164270771"/>
      <w:r w:rsidRPr="00015800">
        <w:rPr>
          <w:rFonts w:eastAsia="Yu Mincho" w:hint="eastAsia"/>
          <w:lang w:val="en-CA" w:eastAsia="ja-JP"/>
        </w:rPr>
        <w:t>P</w:t>
      </w:r>
      <w:r w:rsidRPr="00015800">
        <w:rPr>
          <w:rFonts w:eastAsia="Yu Mincho"/>
          <w:lang w:val="en-CA" w:eastAsia="ja-JP"/>
        </w:rPr>
        <w:t>roposal</w:t>
      </w:r>
      <w:bookmarkEnd w:id="5"/>
    </w:p>
    <w:p w14:paraId="0962090E" w14:textId="77777777" w:rsidR="00015800" w:rsidRPr="00015800" w:rsidRDefault="00015800" w:rsidP="00015800">
      <w:pPr>
        <w:rPr>
          <w:lang w:val="en-CA" w:eastAsia="ja-JP"/>
        </w:rPr>
      </w:pPr>
    </w:p>
    <w:p w14:paraId="5D8B39A9" w14:textId="77777777" w:rsidR="00015800" w:rsidRPr="00015800" w:rsidRDefault="00015800" w:rsidP="00015800">
      <w:pPr>
        <w:widowControl w:val="0"/>
        <w:autoSpaceDE w:val="0"/>
        <w:autoSpaceDN w:val="0"/>
        <w:spacing w:before="0" w:after="0"/>
        <w:jc w:val="left"/>
        <w:rPr>
          <w:rFonts w:eastAsia="Arial"/>
          <w:sz w:val="22"/>
          <w:szCs w:val="22"/>
          <w:lang w:eastAsia="zh-CN"/>
        </w:rPr>
      </w:pPr>
      <w:r w:rsidRPr="00015800">
        <w:rPr>
          <w:rFonts w:eastAsia="Arial"/>
          <w:sz w:val="22"/>
          <w:szCs w:val="22"/>
          <w:lang w:eastAsia="zh-CN"/>
        </w:rPr>
        <w:t>In this contribution, it proposes following:</w:t>
      </w:r>
    </w:p>
    <w:p w14:paraId="412FFB1C" w14:textId="77777777" w:rsidR="00015800" w:rsidRPr="00015800" w:rsidRDefault="00015800" w:rsidP="00015800">
      <w:pPr>
        <w:widowControl w:val="0"/>
        <w:numPr>
          <w:ilvl w:val="0"/>
          <w:numId w:val="48"/>
        </w:numPr>
        <w:autoSpaceDE w:val="0"/>
        <w:autoSpaceDN w:val="0"/>
        <w:spacing w:before="0" w:after="0"/>
        <w:jc w:val="left"/>
        <w:rPr>
          <w:rFonts w:eastAsia="Arial"/>
          <w:sz w:val="22"/>
          <w:szCs w:val="22"/>
          <w:lang w:eastAsia="zh-CN"/>
        </w:rPr>
      </w:pPr>
      <w:r w:rsidRPr="00015800">
        <w:rPr>
          <w:rFonts w:eastAsia="Arial"/>
          <w:sz w:val="22"/>
          <w:szCs w:val="22"/>
          <w:lang w:eastAsia="zh-CN"/>
        </w:rPr>
        <w:t>Update the process diagram which include a non-video component, for comment resolution.</w:t>
      </w:r>
      <w:r w:rsidRPr="00015800">
        <w:rPr>
          <w:rFonts w:eastAsia="Arial"/>
          <w:sz w:val="22"/>
          <w:szCs w:val="22"/>
          <w:lang w:eastAsia="zh-CN"/>
        </w:rPr>
        <w:br/>
        <w:t>Add an Atlas bitstream and a reconstruction process using decoded atlas data and each decoded video data to each implementation example diagram.</w:t>
      </w:r>
      <w:r w:rsidRPr="00015800">
        <w:rPr>
          <w:rFonts w:eastAsia="Arial"/>
          <w:sz w:val="22"/>
          <w:szCs w:val="22"/>
          <w:lang w:eastAsia="zh-CN"/>
        </w:rPr>
        <w:br/>
      </w:r>
      <w:r w:rsidRPr="00015800">
        <w:rPr>
          <w:rFonts w:eastAsia="Arial"/>
          <w:sz w:val="22"/>
          <w:szCs w:val="22"/>
          <w:lang w:eastAsia="zh-CN"/>
        </w:rPr>
        <w:fldChar w:fldCharType="begin"/>
      </w:r>
      <w:r w:rsidRPr="00015800">
        <w:rPr>
          <w:rFonts w:eastAsia="Arial"/>
          <w:sz w:val="22"/>
          <w:szCs w:val="22"/>
          <w:lang w:eastAsia="zh-CN"/>
        </w:rPr>
        <w:instrText xml:space="preserve"> REF _Ref164090476 \h </w:instrText>
      </w:r>
      <w:r w:rsidRPr="00015800">
        <w:rPr>
          <w:rFonts w:eastAsia="Arial"/>
          <w:sz w:val="22"/>
          <w:szCs w:val="22"/>
          <w:lang w:eastAsia="zh-CN"/>
        </w:rPr>
      </w:r>
      <w:r w:rsidRPr="00015800">
        <w:rPr>
          <w:rFonts w:eastAsia="Arial"/>
          <w:sz w:val="22"/>
          <w:szCs w:val="22"/>
          <w:lang w:eastAsia="zh-CN"/>
        </w:rPr>
        <w:fldChar w:fldCharType="separate"/>
      </w:r>
      <w:r w:rsidRPr="00015800">
        <w:rPr>
          <w:rFonts w:ascii="Arial" w:eastAsia="Arial" w:hAnsi="Arial" w:cs="Arial"/>
          <w:sz w:val="22"/>
          <w:szCs w:val="22"/>
        </w:rPr>
        <w:t xml:space="preserve">Figure </w:t>
      </w:r>
      <w:r w:rsidRPr="00015800">
        <w:rPr>
          <w:rFonts w:ascii="Arial" w:eastAsia="Arial" w:hAnsi="Arial" w:cs="Arial"/>
          <w:noProof/>
          <w:sz w:val="22"/>
          <w:szCs w:val="22"/>
        </w:rPr>
        <w:t>1</w:t>
      </w:r>
      <w:r w:rsidRPr="00015800">
        <w:rPr>
          <w:rFonts w:eastAsia="Arial"/>
          <w:sz w:val="22"/>
          <w:szCs w:val="22"/>
          <w:lang w:eastAsia="zh-CN"/>
        </w:rPr>
        <w:fldChar w:fldCharType="end"/>
      </w:r>
      <w:r w:rsidRPr="00015800">
        <w:rPr>
          <w:rFonts w:eastAsia="Arial"/>
          <w:sz w:val="22"/>
          <w:szCs w:val="22"/>
          <w:lang w:eastAsia="zh-CN"/>
        </w:rPr>
        <w:t xml:space="preserve"> shows an example of a complete decoder structure using HEVC tiles. The added part is highlighted in yellow.  It also updates figures which using VDI operation and using VVC subpicture in the same way.</w:t>
      </w:r>
      <w:r w:rsidRPr="00015800">
        <w:rPr>
          <w:rFonts w:eastAsia="Arial"/>
          <w:sz w:val="22"/>
          <w:szCs w:val="22"/>
          <w:lang w:eastAsia="zh-CN"/>
        </w:rPr>
        <w:br/>
      </w:r>
      <w:r w:rsidRPr="00015800">
        <w:rPr>
          <w:rFonts w:eastAsia="Arial"/>
          <w:sz w:val="22"/>
          <w:szCs w:val="22"/>
          <w:lang w:eastAsia="zh-CN"/>
        </w:rPr>
        <w:br/>
      </w:r>
      <w:r w:rsidRPr="00015800">
        <w:rPr>
          <w:rFonts w:eastAsia="Arial"/>
          <w:noProof/>
          <w:sz w:val="22"/>
          <w:szCs w:val="22"/>
          <w:lang w:eastAsia="zh-CN"/>
        </w:rPr>
        <w:drawing>
          <wp:inline distT="0" distB="0" distL="0" distR="0" wp14:anchorId="5247A8C1" wp14:editId="2221C8EF">
            <wp:extent cx="5486386" cy="2026157"/>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5821" cy="2040721"/>
                    </a:xfrm>
                    <a:prstGeom prst="rect">
                      <a:avLst/>
                    </a:prstGeom>
                    <a:noFill/>
                    <a:ln>
                      <a:noFill/>
                    </a:ln>
                  </pic:spPr>
                </pic:pic>
              </a:graphicData>
            </a:graphic>
          </wp:inline>
        </w:drawing>
      </w:r>
    </w:p>
    <w:p w14:paraId="68C13E88" w14:textId="77777777" w:rsidR="00015800" w:rsidRPr="00015800" w:rsidRDefault="00015800" w:rsidP="00015800">
      <w:pPr>
        <w:widowControl w:val="0"/>
        <w:autoSpaceDE w:val="0"/>
        <w:autoSpaceDN w:val="0"/>
        <w:spacing w:before="0" w:after="0"/>
        <w:ind w:left="440"/>
        <w:jc w:val="center"/>
        <w:rPr>
          <w:rFonts w:eastAsia="SimSun"/>
          <w:b/>
          <w:bCs/>
          <w:sz w:val="21"/>
          <w:szCs w:val="21"/>
          <w:lang w:val="en-GB" w:eastAsia="zh-CN"/>
        </w:rPr>
      </w:pPr>
      <w:bookmarkStart w:id="6" w:name="_Ref164090476"/>
      <w:r w:rsidRPr="00015800">
        <w:rPr>
          <w:rFonts w:ascii="Arial" w:eastAsia="Arial" w:hAnsi="Arial" w:cs="Arial"/>
          <w:b/>
          <w:bCs/>
          <w:sz w:val="21"/>
          <w:szCs w:val="21"/>
        </w:rPr>
        <w:t xml:space="preserve">Figure </w:t>
      </w:r>
      <w:r w:rsidRPr="00015800">
        <w:rPr>
          <w:rFonts w:ascii="Arial" w:eastAsia="Arial" w:hAnsi="Arial" w:cs="Arial"/>
          <w:b/>
          <w:bCs/>
          <w:sz w:val="21"/>
          <w:szCs w:val="21"/>
        </w:rPr>
        <w:fldChar w:fldCharType="begin"/>
      </w:r>
      <w:r w:rsidRPr="00015800">
        <w:rPr>
          <w:rFonts w:ascii="Arial" w:eastAsia="Arial" w:hAnsi="Arial" w:cs="Arial"/>
          <w:b/>
          <w:bCs/>
          <w:sz w:val="21"/>
          <w:szCs w:val="21"/>
        </w:rPr>
        <w:instrText xml:space="preserve"> SEQ Figure \* ARABIC </w:instrText>
      </w:r>
      <w:r w:rsidRPr="00015800">
        <w:rPr>
          <w:rFonts w:ascii="Arial" w:eastAsia="Arial" w:hAnsi="Arial" w:cs="Arial"/>
          <w:b/>
          <w:bCs/>
          <w:sz w:val="21"/>
          <w:szCs w:val="21"/>
        </w:rPr>
        <w:fldChar w:fldCharType="separate"/>
      </w:r>
      <w:r w:rsidRPr="00015800">
        <w:rPr>
          <w:rFonts w:ascii="Arial" w:eastAsia="Arial" w:hAnsi="Arial" w:cs="Arial"/>
          <w:b/>
          <w:bCs/>
          <w:noProof/>
          <w:sz w:val="21"/>
          <w:szCs w:val="21"/>
        </w:rPr>
        <w:t>1</w:t>
      </w:r>
      <w:r w:rsidRPr="00015800">
        <w:rPr>
          <w:rFonts w:ascii="Arial" w:eastAsia="Arial" w:hAnsi="Arial" w:cs="Arial"/>
          <w:b/>
          <w:bCs/>
          <w:noProof/>
          <w:sz w:val="21"/>
          <w:szCs w:val="21"/>
        </w:rPr>
        <w:fldChar w:fldCharType="end"/>
      </w:r>
      <w:bookmarkEnd w:id="6"/>
      <w:r w:rsidRPr="00015800">
        <w:rPr>
          <w:rFonts w:ascii="Arial" w:eastAsia="Arial" w:hAnsi="Arial" w:cs="Arial"/>
          <w:b/>
          <w:bCs/>
          <w:sz w:val="21"/>
          <w:szCs w:val="21"/>
        </w:rPr>
        <w:t xml:space="preserve"> </w:t>
      </w:r>
      <w:r w:rsidRPr="00015800">
        <w:rPr>
          <w:rFonts w:eastAsia="Arial"/>
          <w:b/>
          <w:bCs/>
          <w:sz w:val="21"/>
          <w:szCs w:val="21"/>
          <w:lang w:eastAsia="zh-CN"/>
        </w:rPr>
        <w:t>complete decoder structure using HEVC tiles</w:t>
      </w:r>
    </w:p>
    <w:p w14:paraId="5888CDAF" w14:textId="77777777" w:rsidR="00015800" w:rsidRPr="00015800" w:rsidRDefault="00015800" w:rsidP="00015800">
      <w:pPr>
        <w:widowControl w:val="0"/>
        <w:autoSpaceDE w:val="0"/>
        <w:autoSpaceDN w:val="0"/>
        <w:spacing w:before="0" w:after="0"/>
        <w:jc w:val="left"/>
        <w:rPr>
          <w:rFonts w:eastAsia="SimSun"/>
          <w:sz w:val="22"/>
          <w:szCs w:val="22"/>
          <w:lang w:eastAsia="zh-CN"/>
        </w:rPr>
      </w:pPr>
    </w:p>
    <w:p w14:paraId="13478A18" w14:textId="77777777" w:rsidR="00015800" w:rsidRPr="00015800" w:rsidRDefault="00015800" w:rsidP="00015800">
      <w:pPr>
        <w:widowControl w:val="0"/>
        <w:numPr>
          <w:ilvl w:val="0"/>
          <w:numId w:val="48"/>
        </w:numPr>
        <w:autoSpaceDE w:val="0"/>
        <w:autoSpaceDN w:val="0"/>
        <w:spacing w:before="0" w:after="0"/>
        <w:jc w:val="left"/>
        <w:rPr>
          <w:rFonts w:eastAsia="Arial"/>
          <w:sz w:val="22"/>
          <w:szCs w:val="22"/>
          <w:lang w:eastAsia="zh-CN"/>
        </w:rPr>
      </w:pPr>
      <w:r w:rsidRPr="00015800">
        <w:rPr>
          <w:rFonts w:eastAsia="Arial"/>
          <w:sz w:val="22"/>
          <w:szCs w:val="22"/>
          <w:lang w:eastAsia="zh-CN"/>
        </w:rPr>
        <w:t xml:space="preserve">Adds the basic decoding V-PCC content process with multiple video decoder instance because it helps the readers understand by clarifying the difference from decoding process with single video decoder instance.  Specifically, it adds the </w:t>
      </w:r>
      <w:r w:rsidRPr="00015800">
        <w:rPr>
          <w:rFonts w:eastAsia="Arial"/>
          <w:sz w:val="22"/>
          <w:szCs w:val="22"/>
          <w:lang w:eastAsia="zh-CN"/>
        </w:rPr>
        <w:fldChar w:fldCharType="begin"/>
      </w:r>
      <w:r w:rsidRPr="00015800">
        <w:rPr>
          <w:rFonts w:eastAsia="Arial"/>
          <w:sz w:val="22"/>
          <w:szCs w:val="22"/>
          <w:lang w:eastAsia="zh-CN"/>
        </w:rPr>
        <w:instrText xml:space="preserve"> REF _Ref164107822 \h </w:instrText>
      </w:r>
      <w:r w:rsidRPr="00015800">
        <w:rPr>
          <w:rFonts w:eastAsia="Arial"/>
          <w:sz w:val="22"/>
          <w:szCs w:val="22"/>
          <w:lang w:eastAsia="zh-CN"/>
        </w:rPr>
      </w:r>
      <w:r w:rsidRPr="00015800">
        <w:rPr>
          <w:rFonts w:eastAsia="Arial"/>
          <w:sz w:val="22"/>
          <w:szCs w:val="22"/>
          <w:lang w:eastAsia="zh-CN"/>
        </w:rPr>
        <w:fldChar w:fldCharType="separate"/>
      </w:r>
      <w:r w:rsidRPr="00015800">
        <w:rPr>
          <w:rFonts w:ascii="Arial" w:eastAsia="Arial" w:hAnsi="Arial" w:cs="Arial"/>
          <w:sz w:val="22"/>
          <w:szCs w:val="22"/>
        </w:rPr>
        <w:t xml:space="preserve">Figure </w:t>
      </w:r>
      <w:r w:rsidRPr="00015800">
        <w:rPr>
          <w:rFonts w:ascii="Arial" w:eastAsia="Arial" w:hAnsi="Arial" w:cs="Arial"/>
          <w:noProof/>
          <w:sz w:val="22"/>
          <w:szCs w:val="22"/>
        </w:rPr>
        <w:t>2</w:t>
      </w:r>
      <w:r w:rsidRPr="00015800">
        <w:rPr>
          <w:rFonts w:eastAsia="Arial"/>
          <w:sz w:val="22"/>
          <w:szCs w:val="22"/>
          <w:lang w:eastAsia="zh-CN"/>
        </w:rPr>
        <w:fldChar w:fldCharType="end"/>
      </w:r>
      <w:r w:rsidRPr="00015800">
        <w:rPr>
          <w:rFonts w:eastAsia="Arial"/>
          <w:sz w:val="22"/>
          <w:szCs w:val="22"/>
          <w:lang w:eastAsia="zh-CN"/>
        </w:rPr>
        <w:t xml:space="preserve"> and process description in the ‘General’ clause.</w:t>
      </w:r>
    </w:p>
    <w:p w14:paraId="3A897430" w14:textId="77777777" w:rsidR="00015800" w:rsidRPr="00015800" w:rsidRDefault="00015800" w:rsidP="00015800">
      <w:pPr>
        <w:widowControl w:val="0"/>
        <w:autoSpaceDE w:val="0"/>
        <w:autoSpaceDN w:val="0"/>
        <w:spacing w:before="0" w:after="0"/>
        <w:jc w:val="left"/>
        <w:rPr>
          <w:rFonts w:eastAsia="SimSun"/>
          <w:sz w:val="22"/>
          <w:szCs w:val="22"/>
          <w:lang w:eastAsia="zh-CN"/>
        </w:rPr>
      </w:pPr>
      <w:r w:rsidRPr="00015800">
        <w:rPr>
          <w:rFonts w:eastAsia="SimSun"/>
          <w:sz w:val="22"/>
          <w:szCs w:val="22"/>
          <w:lang w:eastAsia="zh-CN"/>
        </w:rPr>
        <w:br/>
      </w:r>
      <w:r w:rsidRPr="00015800">
        <w:rPr>
          <w:rFonts w:eastAsia="SimSun"/>
          <w:noProof/>
          <w:sz w:val="22"/>
          <w:szCs w:val="22"/>
          <w:lang w:eastAsia="zh-CN"/>
        </w:rPr>
        <w:drawing>
          <wp:inline distT="0" distB="0" distL="0" distR="0" wp14:anchorId="052643FB" wp14:editId="280AAEC8">
            <wp:extent cx="5242740" cy="1351827"/>
            <wp:effectExtent l="0" t="0" r="0" b="127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4035" cy="1359896"/>
                    </a:xfrm>
                    <a:prstGeom prst="rect">
                      <a:avLst/>
                    </a:prstGeom>
                    <a:noFill/>
                    <a:ln>
                      <a:noFill/>
                    </a:ln>
                  </pic:spPr>
                </pic:pic>
              </a:graphicData>
            </a:graphic>
          </wp:inline>
        </w:drawing>
      </w:r>
    </w:p>
    <w:p w14:paraId="463B3B7D" w14:textId="77777777" w:rsidR="00015800" w:rsidRPr="00015800" w:rsidRDefault="00015800" w:rsidP="00015800">
      <w:pPr>
        <w:widowControl w:val="0"/>
        <w:autoSpaceDE w:val="0"/>
        <w:autoSpaceDN w:val="0"/>
        <w:spacing w:before="0" w:after="0"/>
        <w:ind w:left="440"/>
        <w:jc w:val="center"/>
        <w:rPr>
          <w:rFonts w:eastAsia="SimSun"/>
          <w:b/>
          <w:bCs/>
          <w:sz w:val="21"/>
          <w:szCs w:val="21"/>
          <w:lang w:val="en-GB" w:eastAsia="zh-CN"/>
        </w:rPr>
      </w:pPr>
      <w:bookmarkStart w:id="7" w:name="_Ref164107822"/>
      <w:r w:rsidRPr="00015800">
        <w:rPr>
          <w:rFonts w:ascii="Arial" w:eastAsia="Arial" w:hAnsi="Arial" w:cs="Arial"/>
          <w:b/>
          <w:bCs/>
          <w:sz w:val="21"/>
          <w:szCs w:val="21"/>
        </w:rPr>
        <w:t xml:space="preserve">Figure </w:t>
      </w:r>
      <w:r w:rsidRPr="00015800">
        <w:rPr>
          <w:rFonts w:ascii="Arial" w:eastAsia="Arial" w:hAnsi="Arial" w:cs="Arial"/>
          <w:b/>
          <w:bCs/>
          <w:sz w:val="21"/>
          <w:szCs w:val="21"/>
        </w:rPr>
        <w:fldChar w:fldCharType="begin"/>
      </w:r>
      <w:r w:rsidRPr="00015800">
        <w:rPr>
          <w:rFonts w:ascii="Arial" w:eastAsia="Arial" w:hAnsi="Arial" w:cs="Arial"/>
          <w:b/>
          <w:bCs/>
          <w:sz w:val="21"/>
          <w:szCs w:val="21"/>
        </w:rPr>
        <w:instrText xml:space="preserve"> SEQ Figure \* ARABIC </w:instrText>
      </w:r>
      <w:r w:rsidRPr="00015800">
        <w:rPr>
          <w:rFonts w:ascii="Arial" w:eastAsia="Arial" w:hAnsi="Arial" w:cs="Arial"/>
          <w:b/>
          <w:bCs/>
          <w:sz w:val="21"/>
          <w:szCs w:val="21"/>
        </w:rPr>
        <w:fldChar w:fldCharType="separate"/>
      </w:r>
      <w:r w:rsidRPr="00015800">
        <w:rPr>
          <w:rFonts w:ascii="Arial" w:eastAsia="Arial" w:hAnsi="Arial" w:cs="Arial"/>
          <w:b/>
          <w:bCs/>
          <w:noProof/>
          <w:sz w:val="21"/>
          <w:szCs w:val="21"/>
        </w:rPr>
        <w:t>2</w:t>
      </w:r>
      <w:r w:rsidRPr="00015800">
        <w:rPr>
          <w:rFonts w:ascii="Arial" w:eastAsia="Arial" w:hAnsi="Arial" w:cs="Arial"/>
          <w:b/>
          <w:bCs/>
          <w:noProof/>
          <w:sz w:val="21"/>
          <w:szCs w:val="21"/>
        </w:rPr>
        <w:fldChar w:fldCharType="end"/>
      </w:r>
      <w:bookmarkEnd w:id="7"/>
      <w:r w:rsidRPr="00015800">
        <w:rPr>
          <w:rFonts w:ascii="Arial" w:eastAsia="Arial" w:hAnsi="Arial" w:cs="Arial"/>
          <w:b/>
          <w:bCs/>
          <w:sz w:val="21"/>
          <w:szCs w:val="21"/>
        </w:rPr>
        <w:t xml:space="preserve"> </w:t>
      </w:r>
      <w:r w:rsidRPr="00015800">
        <w:rPr>
          <w:rFonts w:eastAsia="Arial"/>
          <w:b/>
          <w:bCs/>
          <w:sz w:val="21"/>
          <w:szCs w:val="21"/>
          <w:lang w:eastAsia="zh-CN"/>
        </w:rPr>
        <w:t>complete decoder structure for V-PCC content</w:t>
      </w:r>
    </w:p>
    <w:p w14:paraId="69661362" w14:textId="77777777" w:rsidR="00015800" w:rsidRPr="00015800" w:rsidRDefault="00015800" w:rsidP="00015800">
      <w:pPr>
        <w:widowControl w:val="0"/>
        <w:autoSpaceDE w:val="0"/>
        <w:autoSpaceDN w:val="0"/>
        <w:spacing w:before="0" w:after="0"/>
        <w:jc w:val="left"/>
        <w:rPr>
          <w:rFonts w:eastAsia="SimSun"/>
          <w:sz w:val="22"/>
          <w:szCs w:val="22"/>
          <w:lang w:val="en-GB" w:eastAsia="zh-CN"/>
        </w:rPr>
      </w:pPr>
    </w:p>
    <w:p w14:paraId="0C0282CD" w14:textId="77777777" w:rsidR="00015800" w:rsidRPr="00015800" w:rsidRDefault="00015800" w:rsidP="00015800">
      <w:pPr>
        <w:pStyle w:val="Heading2"/>
        <w:rPr>
          <w:rFonts w:eastAsia="Yu Mincho"/>
          <w:lang w:val="en-CA" w:eastAsia="ja-JP"/>
        </w:rPr>
      </w:pPr>
      <w:r w:rsidRPr="00015800">
        <w:rPr>
          <w:rFonts w:eastAsia="Yu Mincho"/>
          <w:lang w:val="en-CA" w:eastAsia="ja-JP"/>
        </w:rPr>
        <w:t>Proposal text</w:t>
      </w:r>
    </w:p>
    <w:p w14:paraId="5760B109" w14:textId="77777777" w:rsidR="00015800" w:rsidRPr="00015800" w:rsidRDefault="00015800" w:rsidP="00015800">
      <w:pPr>
        <w:widowControl w:val="0"/>
        <w:autoSpaceDE w:val="0"/>
        <w:autoSpaceDN w:val="0"/>
        <w:spacing w:before="0" w:after="0"/>
        <w:jc w:val="left"/>
        <w:rPr>
          <w:rFonts w:ascii="Arial" w:eastAsia="SimSun" w:hAnsi="Arial" w:cs="Arial"/>
          <w:sz w:val="22"/>
          <w:szCs w:val="22"/>
          <w:lang w:val="en-CA" w:eastAsia="zh-CN"/>
        </w:rPr>
      </w:pPr>
    </w:p>
    <w:p w14:paraId="337499CF"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r w:rsidRPr="00015800">
        <w:rPr>
          <w:rFonts w:ascii="Cambria" w:hAnsi="Cambria" w:cs="Cambria"/>
          <w:sz w:val="22"/>
          <w:szCs w:val="22"/>
          <w:lang w:eastAsia="ja-JP"/>
        </w:rPr>
        <w:t xml:space="preserve">The updates as explained in the section </w:t>
      </w:r>
      <w:r w:rsidRPr="00015800">
        <w:rPr>
          <w:rFonts w:ascii="Cambria" w:hAnsi="Cambria" w:cs="Cambria"/>
          <w:sz w:val="22"/>
          <w:szCs w:val="22"/>
          <w:lang w:eastAsia="ja-JP"/>
        </w:rPr>
        <w:fldChar w:fldCharType="begin"/>
      </w:r>
      <w:r w:rsidRPr="00015800">
        <w:rPr>
          <w:rFonts w:ascii="Cambria" w:hAnsi="Cambria" w:cs="Cambria"/>
          <w:sz w:val="22"/>
          <w:szCs w:val="22"/>
          <w:lang w:eastAsia="ja-JP"/>
        </w:rPr>
        <w:instrText xml:space="preserve"> REF _Ref164270771 \r \h </w:instrText>
      </w:r>
      <w:r w:rsidRPr="00015800">
        <w:rPr>
          <w:rFonts w:ascii="Cambria" w:hAnsi="Cambria" w:cs="Cambria"/>
          <w:sz w:val="22"/>
          <w:szCs w:val="22"/>
          <w:lang w:eastAsia="ja-JP"/>
        </w:rPr>
      </w:r>
      <w:r w:rsidRPr="00015800">
        <w:rPr>
          <w:rFonts w:ascii="Cambria" w:hAnsi="Cambria" w:cs="Cambria"/>
          <w:sz w:val="22"/>
          <w:szCs w:val="22"/>
          <w:lang w:eastAsia="ja-JP"/>
        </w:rPr>
        <w:fldChar w:fldCharType="separate"/>
      </w:r>
      <w:r w:rsidRPr="00015800">
        <w:rPr>
          <w:rFonts w:ascii="Cambria" w:hAnsi="Cambria" w:cs="Cambria"/>
          <w:sz w:val="22"/>
          <w:szCs w:val="22"/>
          <w:lang w:eastAsia="ja-JP"/>
        </w:rPr>
        <w:t>2</w:t>
      </w:r>
      <w:r w:rsidRPr="00015800">
        <w:rPr>
          <w:rFonts w:ascii="Cambria" w:hAnsi="Cambria" w:cs="Cambria"/>
          <w:sz w:val="22"/>
          <w:szCs w:val="22"/>
          <w:lang w:eastAsia="ja-JP"/>
        </w:rPr>
        <w:fldChar w:fldCharType="end"/>
      </w:r>
      <w:r w:rsidRPr="00015800">
        <w:rPr>
          <w:rFonts w:ascii="Cambria" w:hAnsi="Cambria" w:cs="Cambria"/>
          <w:sz w:val="22"/>
          <w:szCs w:val="22"/>
          <w:lang w:eastAsia="ja-JP"/>
        </w:rPr>
        <w:t xml:space="preserve"> are integrated into previous proposal text </w:t>
      </w:r>
      <w:r w:rsidRPr="00015800">
        <w:rPr>
          <w:rFonts w:eastAsia="Arial"/>
          <w:sz w:val="22"/>
          <w:szCs w:val="22"/>
          <w:lang w:eastAsia="zh-CN"/>
        </w:rPr>
        <w:fldChar w:fldCharType="begin"/>
      </w:r>
      <w:r w:rsidRPr="00015800">
        <w:rPr>
          <w:rFonts w:eastAsia="Arial"/>
          <w:sz w:val="22"/>
          <w:szCs w:val="22"/>
          <w:lang w:eastAsia="zh-CN"/>
        </w:rPr>
        <w:instrText xml:space="preserve"> REF _Ref164085959 \r \h </w:instrText>
      </w:r>
      <w:r w:rsidRPr="00015800">
        <w:rPr>
          <w:rFonts w:eastAsia="Arial"/>
          <w:sz w:val="22"/>
          <w:szCs w:val="22"/>
          <w:lang w:eastAsia="zh-CN"/>
        </w:rPr>
      </w:r>
      <w:r w:rsidRPr="00015800">
        <w:rPr>
          <w:rFonts w:eastAsia="Arial"/>
          <w:sz w:val="22"/>
          <w:szCs w:val="22"/>
          <w:lang w:eastAsia="zh-CN"/>
        </w:rPr>
        <w:fldChar w:fldCharType="separate"/>
      </w:r>
      <w:r w:rsidRPr="00015800">
        <w:rPr>
          <w:rFonts w:eastAsia="Arial"/>
          <w:sz w:val="22"/>
          <w:szCs w:val="22"/>
          <w:lang w:eastAsia="zh-CN"/>
        </w:rPr>
        <w:t>[2]</w:t>
      </w:r>
      <w:r w:rsidRPr="00015800">
        <w:rPr>
          <w:rFonts w:eastAsia="Arial"/>
          <w:sz w:val="22"/>
          <w:szCs w:val="22"/>
          <w:lang w:eastAsia="zh-CN"/>
        </w:rPr>
        <w:fldChar w:fldCharType="end"/>
      </w:r>
      <w:r w:rsidRPr="00015800">
        <w:rPr>
          <w:rFonts w:ascii="Cambria" w:hAnsi="Cambria" w:cs="Cambria"/>
          <w:sz w:val="22"/>
          <w:szCs w:val="22"/>
          <w:lang w:eastAsia="ja-JP"/>
        </w:rPr>
        <w:t xml:space="preserve"> and are highlighted in yellow.</w:t>
      </w:r>
    </w:p>
    <w:p w14:paraId="1B3D777D"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p>
    <w:p w14:paraId="201DAF5C"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r w:rsidRPr="00015800">
        <w:rPr>
          <w:rFonts w:ascii="Cambria" w:hAnsi="Cambria" w:cs="Cambria" w:hint="eastAsia"/>
          <w:sz w:val="22"/>
          <w:szCs w:val="22"/>
          <w:lang w:eastAsia="ja-JP"/>
        </w:rPr>
        <w:t>-</w:t>
      </w:r>
      <w:r w:rsidRPr="00015800">
        <w:rPr>
          <w:rFonts w:ascii="Cambria" w:hAnsi="Cambria" w:cs="Cambria"/>
          <w:sz w:val="22"/>
          <w:szCs w:val="22"/>
          <w:lang w:eastAsia="ja-JP"/>
        </w:rPr>
        <w:t>------</w:t>
      </w:r>
    </w:p>
    <w:p w14:paraId="2DDD11B3"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r w:rsidRPr="00015800">
        <w:rPr>
          <w:rFonts w:ascii="Cambria" w:hAnsi="Cambria" w:cs="Cambria" w:hint="eastAsia"/>
          <w:sz w:val="22"/>
          <w:szCs w:val="22"/>
          <w:lang w:eastAsia="ja-JP"/>
        </w:rPr>
        <w:t>A</w:t>
      </w:r>
      <w:r w:rsidRPr="00015800">
        <w:rPr>
          <w:rFonts w:ascii="Cambria" w:hAnsi="Cambria" w:cs="Cambria"/>
          <w:sz w:val="22"/>
          <w:szCs w:val="22"/>
          <w:lang w:eastAsia="ja-JP"/>
        </w:rPr>
        <w:t>dd the Bibliography.</w:t>
      </w:r>
    </w:p>
    <w:p w14:paraId="14FCB920"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p>
    <w:p w14:paraId="3E56C3D6"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r w:rsidRPr="00015800">
        <w:rPr>
          <w:rFonts w:ascii="Cambria" w:hAnsi="Cambria" w:cs="Cambria"/>
          <w:sz w:val="22"/>
          <w:szCs w:val="22"/>
          <w:lang w:eastAsia="ja-JP"/>
        </w:rPr>
        <w:t>[3] ISO/IEC 23090-13:202</w:t>
      </w:r>
      <w:proofErr w:type="gramStart"/>
      <w:r w:rsidRPr="00015800">
        <w:rPr>
          <w:rFonts w:ascii="Cambria" w:hAnsi="Cambria" w:cs="Cambria"/>
          <w:sz w:val="22"/>
          <w:szCs w:val="22"/>
          <w:lang w:eastAsia="ja-JP"/>
        </w:rPr>
        <w:t>x ,</w:t>
      </w:r>
      <w:proofErr w:type="gramEnd"/>
      <w:r w:rsidRPr="00015800">
        <w:rPr>
          <w:rFonts w:ascii="Cambria" w:hAnsi="Cambria" w:cs="Cambria"/>
          <w:sz w:val="22"/>
          <w:szCs w:val="22"/>
          <w:lang w:eastAsia="ja-JP"/>
        </w:rPr>
        <w:t xml:space="preserve"> Information technology — Coded representation of immersive media — </w:t>
      </w:r>
      <w:r w:rsidRPr="00015800">
        <w:rPr>
          <w:rFonts w:ascii="Cambria" w:hAnsi="Cambria" w:cs="Cambria"/>
          <w:sz w:val="22"/>
          <w:szCs w:val="22"/>
          <w:lang w:eastAsia="ja-JP"/>
        </w:rPr>
        <w:lastRenderedPageBreak/>
        <w:t>Part 13: Video decoding interface for immersive media</w:t>
      </w:r>
    </w:p>
    <w:p w14:paraId="21A3BFF6"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lang w:eastAsia="ja-JP"/>
        </w:rPr>
      </w:pPr>
    </w:p>
    <w:p w14:paraId="22080454" w14:textId="77777777" w:rsidR="00015800" w:rsidRPr="00015800" w:rsidRDefault="00015800" w:rsidP="00015800">
      <w:pPr>
        <w:widowControl w:val="0"/>
        <w:autoSpaceDE w:val="0"/>
        <w:autoSpaceDN w:val="0"/>
        <w:spacing w:before="0" w:after="0"/>
        <w:jc w:val="left"/>
        <w:rPr>
          <w:rFonts w:ascii="Arial" w:eastAsia="Arial" w:hAnsi="Arial" w:cs="Arial"/>
          <w:sz w:val="22"/>
          <w:szCs w:val="22"/>
          <w:lang w:eastAsia="ja-JP"/>
        </w:rPr>
      </w:pPr>
      <w:r w:rsidRPr="00015800">
        <w:rPr>
          <w:rFonts w:hint="eastAsia"/>
          <w:sz w:val="22"/>
          <w:szCs w:val="22"/>
          <w:lang w:eastAsia="ja-JP"/>
        </w:rPr>
        <w:t>Add the n</w:t>
      </w:r>
      <w:r w:rsidRPr="00015800">
        <w:rPr>
          <w:sz w:val="22"/>
          <w:szCs w:val="22"/>
          <w:lang w:eastAsia="ja-JP"/>
        </w:rPr>
        <w:t>ew Annex.</w:t>
      </w:r>
    </w:p>
    <w:p w14:paraId="289ADAB1" w14:textId="77777777" w:rsidR="00015800" w:rsidRPr="00015800" w:rsidRDefault="00015800" w:rsidP="00015800">
      <w:pPr>
        <w:widowControl w:val="0"/>
        <w:autoSpaceDE w:val="0"/>
        <w:autoSpaceDN w:val="0"/>
        <w:adjustRightInd w:val="0"/>
        <w:spacing w:before="0" w:after="0"/>
        <w:jc w:val="left"/>
        <w:rPr>
          <w:rFonts w:ascii="Cambria" w:hAnsi="Cambria" w:cs="Cambria"/>
          <w:sz w:val="22"/>
          <w:szCs w:val="22"/>
        </w:rPr>
      </w:pPr>
    </w:p>
    <w:p w14:paraId="57C4796A"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r w:rsidRPr="00015800">
        <w:rPr>
          <w:rFonts w:ascii="Arial" w:hAnsi="Arial" w:cs="Arial" w:hint="eastAsia"/>
          <w:b/>
          <w:bCs/>
          <w:sz w:val="22"/>
          <w:szCs w:val="22"/>
          <w:lang w:eastAsia="ja-JP"/>
        </w:rPr>
        <w:t xml:space="preserve">Annex X </w:t>
      </w:r>
      <w:r w:rsidRPr="00015800">
        <w:rPr>
          <w:rFonts w:ascii="Arial" w:hAnsi="Arial" w:cs="Arial"/>
          <w:b/>
          <w:bCs/>
          <w:sz w:val="22"/>
          <w:szCs w:val="22"/>
          <w:lang w:eastAsia="ja-JP"/>
        </w:rPr>
        <w:t>(informative) Implementation examples of decoding all video components of V3C contents with single decoder instance</w:t>
      </w:r>
    </w:p>
    <w:p w14:paraId="2772AB6E"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p>
    <w:p w14:paraId="75275F38"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r w:rsidRPr="00015800">
        <w:rPr>
          <w:rFonts w:ascii="Arial" w:hAnsi="Arial" w:cs="Arial" w:hint="eastAsia"/>
          <w:b/>
          <w:bCs/>
          <w:sz w:val="22"/>
          <w:szCs w:val="22"/>
          <w:lang w:eastAsia="ja-JP"/>
        </w:rPr>
        <w:t>X.1</w:t>
      </w:r>
      <w:r w:rsidRPr="00015800">
        <w:rPr>
          <w:rFonts w:ascii="Arial" w:hAnsi="Arial" w:cs="Arial"/>
          <w:b/>
          <w:bCs/>
          <w:sz w:val="22"/>
          <w:szCs w:val="22"/>
          <w:lang w:eastAsia="ja-JP"/>
        </w:rPr>
        <w:t xml:space="preserve"> General</w:t>
      </w:r>
    </w:p>
    <w:p w14:paraId="027CD365" w14:textId="77777777" w:rsidR="00015800" w:rsidRPr="00015800" w:rsidRDefault="00015800" w:rsidP="00015800">
      <w:pPr>
        <w:widowControl w:val="0"/>
        <w:autoSpaceDE w:val="0"/>
        <w:autoSpaceDN w:val="0"/>
        <w:spacing w:before="0" w:after="0"/>
        <w:jc w:val="left"/>
        <w:rPr>
          <w:sz w:val="22"/>
          <w:szCs w:val="22"/>
          <w:highlight w:val="yellow"/>
          <w:lang w:eastAsia="ja-JP"/>
        </w:rPr>
      </w:pPr>
      <w:r w:rsidRPr="00015800">
        <w:rPr>
          <w:sz w:val="22"/>
          <w:szCs w:val="22"/>
          <w:highlight w:val="yellow"/>
          <w:lang w:eastAsia="ja-JP"/>
        </w:rPr>
        <w:t>For V3C content with multiple video components, each video component will be decoded individually.</w:t>
      </w:r>
    </w:p>
    <w:p w14:paraId="09C67A79" w14:textId="77777777" w:rsidR="00015800" w:rsidRPr="00015800" w:rsidRDefault="00015800" w:rsidP="00015800">
      <w:pPr>
        <w:widowControl w:val="0"/>
        <w:autoSpaceDE w:val="0"/>
        <w:autoSpaceDN w:val="0"/>
        <w:spacing w:before="0" w:after="0"/>
        <w:jc w:val="left"/>
        <w:rPr>
          <w:sz w:val="22"/>
          <w:szCs w:val="22"/>
          <w:highlight w:val="yellow"/>
          <w:lang w:eastAsia="ja-JP"/>
        </w:rPr>
      </w:pPr>
      <w:r w:rsidRPr="00015800">
        <w:rPr>
          <w:sz w:val="22"/>
          <w:szCs w:val="22"/>
          <w:highlight w:val="yellow"/>
          <w:lang w:eastAsia="ja-JP"/>
        </w:rPr>
        <w:t xml:space="preserve">For example, Figure X.1 shows the processing when V-PCC </w:t>
      </w:r>
      <w:r w:rsidRPr="00015800">
        <w:rPr>
          <w:sz w:val="22"/>
          <w:szCs w:val="22"/>
          <w:lang w:eastAsia="ja-JP"/>
        </w:rPr>
        <w:t>file which multi-track encapsulated atlas, occupancy, geometry, and attribute encoded data</w:t>
      </w:r>
      <w:r w:rsidRPr="00015800">
        <w:rPr>
          <w:sz w:val="22"/>
          <w:szCs w:val="22"/>
          <w:highlight w:val="yellow"/>
          <w:lang w:eastAsia="ja-JP"/>
        </w:rPr>
        <w:t>.</w:t>
      </w:r>
    </w:p>
    <w:p w14:paraId="1E5530F4" w14:textId="77777777" w:rsidR="00015800" w:rsidRPr="00015800" w:rsidRDefault="00015800" w:rsidP="00015800">
      <w:pPr>
        <w:widowControl w:val="0"/>
        <w:autoSpaceDE w:val="0"/>
        <w:autoSpaceDN w:val="0"/>
        <w:spacing w:before="0" w:after="0"/>
        <w:jc w:val="left"/>
        <w:rPr>
          <w:sz w:val="22"/>
          <w:szCs w:val="22"/>
          <w:highlight w:val="yellow"/>
          <w:lang w:eastAsia="ja-JP"/>
        </w:rPr>
      </w:pPr>
      <w:r w:rsidRPr="00015800">
        <w:rPr>
          <w:sz w:val="22"/>
          <w:szCs w:val="22"/>
          <w:lang w:eastAsia="ja-JP"/>
        </w:rPr>
        <w:t xml:space="preserve">V-PCC file is decapsulated to atlas, occupancy, geometry, and attribute bitstream in decapsulator, </w:t>
      </w:r>
      <w:proofErr w:type="gramStart"/>
      <w:r w:rsidRPr="00015800">
        <w:rPr>
          <w:sz w:val="22"/>
          <w:szCs w:val="22"/>
          <w:lang w:eastAsia="ja-JP"/>
        </w:rPr>
        <w:t xml:space="preserve">respectively </w:t>
      </w:r>
      <w:r w:rsidRPr="00015800">
        <w:rPr>
          <w:sz w:val="22"/>
          <w:szCs w:val="22"/>
          <w:highlight w:val="yellow"/>
          <w:lang w:eastAsia="ja-JP"/>
        </w:rPr>
        <w:t xml:space="preserve"> All</w:t>
      </w:r>
      <w:proofErr w:type="gramEnd"/>
      <w:r w:rsidRPr="00015800">
        <w:rPr>
          <w:sz w:val="22"/>
          <w:szCs w:val="22"/>
          <w:highlight w:val="yellow"/>
          <w:lang w:eastAsia="ja-JP"/>
        </w:rPr>
        <w:t xml:space="preserve"> bitstream are decoded</w:t>
      </w:r>
      <w:r w:rsidRPr="00015800">
        <w:rPr>
          <w:sz w:val="22"/>
          <w:szCs w:val="22"/>
          <w:lang w:eastAsia="ja-JP"/>
        </w:rPr>
        <w:t xml:space="preserve"> in decoder, respectively.</w:t>
      </w:r>
      <w:r w:rsidRPr="00015800">
        <w:rPr>
          <w:sz w:val="22"/>
          <w:szCs w:val="22"/>
          <w:highlight w:val="yellow"/>
          <w:lang w:eastAsia="ja-JP"/>
        </w:rPr>
        <w:t xml:space="preserve"> It is reconstructed into a volumetric frame using all decoded data. This case is typically handled by multiple video decoder instances.</w:t>
      </w:r>
    </w:p>
    <w:p w14:paraId="4543C591" w14:textId="77777777" w:rsidR="00015800" w:rsidRPr="00015800" w:rsidRDefault="00015800" w:rsidP="00015800">
      <w:pPr>
        <w:widowControl w:val="0"/>
        <w:autoSpaceDE w:val="0"/>
        <w:autoSpaceDN w:val="0"/>
        <w:spacing w:before="0" w:after="0"/>
        <w:jc w:val="left"/>
        <w:rPr>
          <w:sz w:val="22"/>
          <w:szCs w:val="22"/>
          <w:highlight w:val="yellow"/>
          <w:lang w:eastAsia="ja-JP"/>
        </w:rPr>
      </w:pPr>
      <w:r w:rsidRPr="00015800">
        <w:rPr>
          <w:noProof/>
          <w:sz w:val="22"/>
          <w:szCs w:val="22"/>
          <w:highlight w:val="yellow"/>
          <w:lang w:eastAsia="ja-JP"/>
        </w:rPr>
        <w:drawing>
          <wp:inline distT="0" distB="0" distL="0" distR="0" wp14:anchorId="3CDFE3C8" wp14:editId="7432412D">
            <wp:extent cx="5426985" cy="1399334"/>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62063" cy="1408379"/>
                    </a:xfrm>
                    <a:prstGeom prst="rect">
                      <a:avLst/>
                    </a:prstGeom>
                    <a:noFill/>
                    <a:ln>
                      <a:noFill/>
                    </a:ln>
                  </pic:spPr>
                </pic:pic>
              </a:graphicData>
            </a:graphic>
          </wp:inline>
        </w:drawing>
      </w:r>
    </w:p>
    <w:p w14:paraId="53FF1A76" w14:textId="77777777" w:rsidR="00015800" w:rsidRPr="00015800" w:rsidRDefault="00015800" w:rsidP="00015800">
      <w:pPr>
        <w:widowControl w:val="0"/>
        <w:autoSpaceDE w:val="0"/>
        <w:autoSpaceDN w:val="0"/>
        <w:spacing w:before="0" w:after="0"/>
        <w:jc w:val="center"/>
        <w:rPr>
          <w:rFonts w:ascii="Arial" w:hAnsi="Arial" w:cs="Arial"/>
          <w:b/>
          <w:bCs/>
          <w:sz w:val="22"/>
          <w:szCs w:val="22"/>
          <w:lang w:eastAsia="ja-JP"/>
        </w:rPr>
      </w:pPr>
      <w:r w:rsidRPr="00015800">
        <w:rPr>
          <w:rFonts w:ascii="Arial" w:hAnsi="Arial" w:cs="Arial" w:hint="eastAsia"/>
          <w:b/>
          <w:bCs/>
          <w:sz w:val="22"/>
          <w:szCs w:val="22"/>
          <w:highlight w:val="yellow"/>
          <w:lang w:eastAsia="ja-JP"/>
        </w:rPr>
        <w:t xml:space="preserve">Figure X.1 decoding process </w:t>
      </w:r>
      <w:r w:rsidRPr="00015800">
        <w:rPr>
          <w:rFonts w:ascii="Arial" w:hAnsi="Arial" w:cs="Arial"/>
          <w:b/>
          <w:bCs/>
          <w:sz w:val="22"/>
          <w:szCs w:val="22"/>
          <w:highlight w:val="yellow"/>
          <w:lang w:eastAsia="ja-JP"/>
        </w:rPr>
        <w:t>of V-PCC content</w:t>
      </w:r>
    </w:p>
    <w:p w14:paraId="7CA70DA9" w14:textId="77777777" w:rsidR="00015800" w:rsidRPr="00015800" w:rsidRDefault="00015800" w:rsidP="00015800">
      <w:pPr>
        <w:widowControl w:val="0"/>
        <w:autoSpaceDE w:val="0"/>
        <w:autoSpaceDN w:val="0"/>
        <w:spacing w:before="0" w:after="0"/>
        <w:jc w:val="center"/>
        <w:rPr>
          <w:sz w:val="22"/>
          <w:szCs w:val="22"/>
          <w:lang w:eastAsia="ja-JP"/>
        </w:rPr>
      </w:pPr>
    </w:p>
    <w:p w14:paraId="2FC402B5"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This annex describes implementation examples for decoding all video components of V3C content with single video decoder instance using function defined in other specifications.</w:t>
      </w:r>
    </w:p>
    <w:p w14:paraId="0DA8AC67" w14:textId="77777777" w:rsidR="00015800" w:rsidRPr="00015800" w:rsidRDefault="00015800" w:rsidP="00015800">
      <w:pPr>
        <w:widowControl w:val="0"/>
        <w:autoSpaceDE w:val="0"/>
        <w:autoSpaceDN w:val="0"/>
        <w:spacing w:before="0" w:after="0"/>
        <w:jc w:val="left"/>
        <w:rPr>
          <w:rFonts w:ascii="Arial" w:hAnsi="Arial" w:cs="Arial"/>
          <w:b/>
          <w:bCs/>
          <w:sz w:val="22"/>
          <w:szCs w:val="22"/>
          <w:u w:val="single"/>
          <w:lang w:eastAsia="ja-JP"/>
        </w:rPr>
      </w:pPr>
    </w:p>
    <w:p w14:paraId="1AEAAC4F"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r w:rsidRPr="00015800">
        <w:rPr>
          <w:rFonts w:ascii="Arial" w:hAnsi="Arial" w:cs="Arial" w:hint="eastAsia"/>
          <w:b/>
          <w:bCs/>
          <w:sz w:val="22"/>
          <w:szCs w:val="22"/>
          <w:lang w:eastAsia="ja-JP"/>
        </w:rPr>
        <w:t xml:space="preserve">X.2 </w:t>
      </w:r>
      <w:r w:rsidRPr="00015800">
        <w:rPr>
          <w:rFonts w:ascii="Arial" w:hAnsi="Arial" w:cs="Arial"/>
          <w:b/>
          <w:bCs/>
          <w:sz w:val="22"/>
          <w:szCs w:val="22"/>
          <w:lang w:eastAsia="ja-JP"/>
        </w:rPr>
        <w:t>Example of decoding with a single decoder instance using ISO/IEC 23090-13</w:t>
      </w:r>
    </w:p>
    <w:p w14:paraId="37E111B7" w14:textId="77777777" w:rsidR="00015800" w:rsidRPr="00015800" w:rsidRDefault="00015800" w:rsidP="00015800">
      <w:pPr>
        <w:widowControl w:val="0"/>
        <w:autoSpaceDE w:val="0"/>
        <w:autoSpaceDN w:val="0"/>
        <w:spacing w:before="0" w:after="0"/>
        <w:jc w:val="left"/>
        <w:rPr>
          <w:rFonts w:eastAsia="Arial"/>
          <w:sz w:val="22"/>
          <w:szCs w:val="22"/>
          <w:lang w:eastAsia="ja-JP"/>
        </w:rPr>
      </w:pPr>
      <w:r w:rsidRPr="00015800">
        <w:rPr>
          <w:rFonts w:eastAsia="Arial"/>
          <w:sz w:val="22"/>
          <w:szCs w:val="22"/>
          <w:lang w:eastAsia="ja-JP"/>
        </w:rPr>
        <w:t>ISO/IEC 23090-13 Video decoding interface specifies the interface of Video Decoding Engine (VDE) and operation of elementary stream in VDE.</w:t>
      </w:r>
    </w:p>
    <w:p w14:paraId="50716A1A"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The “inserting” function is one of the specified operations in </w:t>
      </w:r>
      <w:r w:rsidRPr="00015800">
        <w:rPr>
          <w:rFonts w:eastAsia="Arial"/>
          <w:sz w:val="22"/>
          <w:szCs w:val="22"/>
          <w:lang w:eastAsia="ja-JP"/>
        </w:rPr>
        <w:t xml:space="preserve">ISO/IEC </w:t>
      </w:r>
      <w:r w:rsidRPr="00015800">
        <w:rPr>
          <w:sz w:val="22"/>
          <w:szCs w:val="22"/>
          <w:lang w:eastAsia="ja-JP"/>
        </w:rPr>
        <w:t>23090-13 and it can insert an elementary stream into another elementary stream and generate one merged elementary stream.</w:t>
      </w:r>
    </w:p>
    <w:p w14:paraId="2A00525F" w14:textId="77777777" w:rsidR="00015800" w:rsidRPr="00015800" w:rsidRDefault="00015800" w:rsidP="00015800">
      <w:pPr>
        <w:widowControl w:val="0"/>
        <w:autoSpaceDE w:val="0"/>
        <w:autoSpaceDN w:val="0"/>
        <w:spacing w:before="0" w:after="0"/>
        <w:jc w:val="left"/>
        <w:rPr>
          <w:rFonts w:ascii="Arial" w:hAnsi="Arial" w:cs="Arial"/>
          <w:b/>
          <w:bCs/>
          <w:sz w:val="22"/>
          <w:szCs w:val="22"/>
          <w:u w:val="single"/>
          <w:lang w:eastAsia="ja-JP"/>
        </w:rPr>
      </w:pPr>
    </w:p>
    <w:p w14:paraId="6964C1B4"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An implementation example is shown in Figure X.2. A V-PCC file which multi-track encapsulated atlas, occupancy, geometry, and attribute encoded data is decapsulated to atlas, occupancy, geometry, and attribute bitstream in decapsulator, respectively. </w:t>
      </w:r>
      <w:r w:rsidRPr="00015800">
        <w:rPr>
          <w:sz w:val="22"/>
          <w:szCs w:val="22"/>
          <w:highlight w:val="yellow"/>
          <w:lang w:eastAsia="ja-JP"/>
        </w:rPr>
        <w:t xml:space="preserve"> The occupancy, geometry, and attribute bitstream are input to the VDE</w:t>
      </w:r>
      <w:r w:rsidRPr="00015800">
        <w:rPr>
          <w:sz w:val="22"/>
          <w:szCs w:val="22"/>
          <w:lang w:eastAsia="ja-JP"/>
        </w:rPr>
        <w:t xml:space="preserve">.  The first “inserting” function of VDI operation insert the geometry bitstream into the occupancy bitstream. Then, the second “inserting” function insert the attribute bitstream into the bitstream which generated by the first “inserting” function. As a result, generated bitstream (as merged bitstream in the figure) contains occupancy, geometry, and attribute. The bitstream contained occupancy, geometry, and attribute is decoded with single decoder instance. The decoded data which is output from decoder is divided into occupancy, geometry, and attribute data. </w:t>
      </w:r>
      <w:r w:rsidRPr="00015800">
        <w:rPr>
          <w:sz w:val="22"/>
          <w:szCs w:val="22"/>
          <w:highlight w:val="yellow"/>
          <w:lang w:eastAsia="ja-JP"/>
        </w:rPr>
        <w:t>These data and atlas data are reconstructed to the volumetric frame.</w:t>
      </w:r>
    </w:p>
    <w:p w14:paraId="59680343" w14:textId="77777777" w:rsidR="00015800" w:rsidRPr="00015800" w:rsidRDefault="00015800" w:rsidP="00015800">
      <w:pPr>
        <w:widowControl w:val="0"/>
        <w:autoSpaceDE w:val="0"/>
        <w:autoSpaceDN w:val="0"/>
        <w:spacing w:before="0" w:after="0"/>
        <w:jc w:val="left"/>
        <w:rPr>
          <w:sz w:val="22"/>
          <w:szCs w:val="22"/>
          <w:lang w:eastAsia="ja-JP"/>
        </w:rPr>
      </w:pPr>
    </w:p>
    <w:p w14:paraId="0651F843"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Note: the “inserting” function needs to regenerate parameter sets to ensure the bitstream conformance.</w:t>
      </w:r>
    </w:p>
    <w:p w14:paraId="11ADCA6E" w14:textId="77777777" w:rsidR="00015800" w:rsidRPr="00015800" w:rsidRDefault="00015800" w:rsidP="00015800">
      <w:pPr>
        <w:widowControl w:val="0"/>
        <w:autoSpaceDE w:val="0"/>
        <w:autoSpaceDN w:val="0"/>
        <w:spacing w:before="0" w:after="0"/>
        <w:jc w:val="left"/>
        <w:rPr>
          <w:sz w:val="22"/>
          <w:szCs w:val="22"/>
          <w:lang w:eastAsia="ja-JP"/>
        </w:rPr>
      </w:pPr>
      <w:r w:rsidRPr="00015800">
        <w:rPr>
          <w:rFonts w:hint="eastAsia"/>
          <w:sz w:val="22"/>
          <w:szCs w:val="22"/>
          <w:lang w:eastAsia="ja-JP"/>
        </w:rPr>
        <w:t xml:space="preserve"> </w:t>
      </w:r>
    </w:p>
    <w:p w14:paraId="533B9841"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r w:rsidRPr="00015800">
        <w:rPr>
          <w:rFonts w:ascii="Arial" w:hAnsi="Arial" w:cs="Arial"/>
          <w:b/>
          <w:bCs/>
          <w:noProof/>
          <w:sz w:val="22"/>
          <w:szCs w:val="22"/>
          <w:highlight w:val="yellow"/>
          <w:lang w:eastAsia="ja-JP"/>
        </w:rPr>
        <w:lastRenderedPageBreak/>
        <w:drawing>
          <wp:inline distT="0" distB="0" distL="0" distR="0" wp14:anchorId="46FB4D2A" wp14:editId="31CC1ACD">
            <wp:extent cx="5786224" cy="1855886"/>
            <wp:effectExtent l="0" t="0" r="5080" b="0"/>
            <wp:docPr id="1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32234" cy="1870643"/>
                    </a:xfrm>
                    <a:prstGeom prst="rect">
                      <a:avLst/>
                    </a:prstGeom>
                    <a:noFill/>
                    <a:ln>
                      <a:noFill/>
                    </a:ln>
                  </pic:spPr>
                </pic:pic>
              </a:graphicData>
            </a:graphic>
          </wp:inline>
        </w:drawing>
      </w:r>
    </w:p>
    <w:p w14:paraId="304CDB98" w14:textId="77777777" w:rsidR="00015800" w:rsidRPr="00015800" w:rsidRDefault="00015800" w:rsidP="00015800">
      <w:pPr>
        <w:widowControl w:val="0"/>
        <w:autoSpaceDE w:val="0"/>
        <w:autoSpaceDN w:val="0"/>
        <w:spacing w:before="0" w:after="0"/>
        <w:jc w:val="center"/>
        <w:rPr>
          <w:rFonts w:ascii="Arial" w:hAnsi="Arial" w:cs="Arial"/>
          <w:b/>
          <w:bCs/>
          <w:sz w:val="22"/>
          <w:szCs w:val="22"/>
          <w:lang w:eastAsia="ja-JP"/>
        </w:rPr>
      </w:pPr>
      <w:r w:rsidRPr="00015800">
        <w:rPr>
          <w:rFonts w:ascii="Arial" w:hAnsi="Arial" w:cs="Arial" w:hint="eastAsia"/>
          <w:b/>
          <w:bCs/>
          <w:sz w:val="22"/>
          <w:szCs w:val="22"/>
          <w:lang w:eastAsia="ja-JP"/>
        </w:rPr>
        <w:t>Figure X.</w:t>
      </w:r>
      <w:r w:rsidRPr="00015800">
        <w:rPr>
          <w:rFonts w:ascii="Arial" w:hAnsi="Arial" w:cs="Arial"/>
          <w:b/>
          <w:bCs/>
          <w:sz w:val="22"/>
          <w:szCs w:val="22"/>
          <w:lang w:eastAsia="ja-JP"/>
        </w:rPr>
        <w:t>2</w:t>
      </w:r>
      <w:r w:rsidRPr="00015800">
        <w:rPr>
          <w:rFonts w:ascii="Arial" w:hAnsi="Arial" w:cs="Arial" w:hint="eastAsia"/>
          <w:b/>
          <w:bCs/>
          <w:sz w:val="22"/>
          <w:szCs w:val="22"/>
          <w:lang w:eastAsia="ja-JP"/>
        </w:rPr>
        <w:t xml:space="preserve"> decoding process using ISO/IEC 23090-13</w:t>
      </w:r>
    </w:p>
    <w:p w14:paraId="0F9111DD" w14:textId="77777777" w:rsidR="00015800" w:rsidRPr="00015800" w:rsidRDefault="00015800" w:rsidP="00015800">
      <w:pPr>
        <w:widowControl w:val="0"/>
        <w:autoSpaceDE w:val="0"/>
        <w:autoSpaceDN w:val="0"/>
        <w:spacing w:before="0" w:after="0"/>
        <w:jc w:val="left"/>
        <w:rPr>
          <w:rFonts w:ascii="Arial" w:hAnsi="Arial" w:cs="Arial"/>
          <w:b/>
          <w:bCs/>
          <w:sz w:val="22"/>
          <w:szCs w:val="22"/>
          <w:u w:val="single"/>
          <w:lang w:eastAsia="ja-JP"/>
        </w:rPr>
      </w:pPr>
    </w:p>
    <w:p w14:paraId="4B67153D"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r w:rsidRPr="00015800">
        <w:rPr>
          <w:rFonts w:ascii="Arial" w:hAnsi="Arial" w:cs="Arial" w:hint="eastAsia"/>
          <w:b/>
          <w:bCs/>
          <w:sz w:val="22"/>
          <w:szCs w:val="22"/>
          <w:lang w:eastAsia="ja-JP"/>
        </w:rPr>
        <w:t xml:space="preserve">X.3 </w:t>
      </w:r>
      <w:r w:rsidRPr="00015800">
        <w:rPr>
          <w:rFonts w:ascii="Arial" w:hAnsi="Arial" w:cs="Arial"/>
          <w:b/>
          <w:bCs/>
          <w:sz w:val="22"/>
          <w:szCs w:val="22"/>
          <w:lang w:eastAsia="ja-JP"/>
        </w:rPr>
        <w:t xml:space="preserve">Example of decoding with a single decoder instance using bitstream reconstruction of VVC </w:t>
      </w:r>
      <w:r w:rsidRPr="00015800">
        <w:rPr>
          <w:rFonts w:ascii="Arial" w:hAnsi="Arial" w:cs="Arial" w:hint="eastAsia"/>
          <w:b/>
          <w:bCs/>
          <w:sz w:val="22"/>
          <w:szCs w:val="22"/>
          <w:lang w:eastAsia="ja-JP"/>
        </w:rPr>
        <w:t>s</w:t>
      </w:r>
      <w:r w:rsidRPr="00015800">
        <w:rPr>
          <w:rFonts w:ascii="Arial" w:hAnsi="Arial" w:cs="Arial"/>
          <w:b/>
          <w:bCs/>
          <w:sz w:val="22"/>
          <w:szCs w:val="22"/>
          <w:lang w:eastAsia="ja-JP"/>
        </w:rPr>
        <w:t>ubpicture</w:t>
      </w:r>
    </w:p>
    <w:p w14:paraId="4CA6A9B7"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It </w:t>
      </w:r>
      <w:r w:rsidRPr="00015800">
        <w:rPr>
          <w:rFonts w:hint="eastAsia"/>
          <w:sz w:val="22"/>
          <w:szCs w:val="22"/>
          <w:lang w:eastAsia="ja-JP"/>
        </w:rPr>
        <w:t>s</w:t>
      </w:r>
      <w:r w:rsidRPr="00015800">
        <w:rPr>
          <w:sz w:val="22"/>
          <w:szCs w:val="22"/>
          <w:lang w:eastAsia="ja-JP"/>
        </w:rPr>
        <w:t>pecifies the bitstream reconstruction using independent VVC subpictures and VVC merge base tracks in the ISO/IEC 14496-15.</w:t>
      </w:r>
    </w:p>
    <w:p w14:paraId="30C9A22E"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In this example, </w:t>
      </w:r>
      <w:r w:rsidRPr="00015800">
        <w:rPr>
          <w:rFonts w:hint="eastAsia"/>
          <w:sz w:val="22"/>
          <w:szCs w:val="22"/>
          <w:lang w:eastAsia="ja-JP"/>
        </w:rPr>
        <w:t>t</w:t>
      </w:r>
      <w:r w:rsidRPr="00015800">
        <w:rPr>
          <w:sz w:val="22"/>
          <w:szCs w:val="22"/>
          <w:lang w:eastAsia="ja-JP"/>
        </w:rPr>
        <w:t xml:space="preserve">he V3C video component is encoded as an independent VVC subpicture. For example, all V3C video components may be encoded as independent subpictures in one picture, and then divide into tracks for each V3C video </w:t>
      </w:r>
      <w:proofErr w:type="gramStart"/>
      <w:r w:rsidRPr="00015800">
        <w:rPr>
          <w:sz w:val="22"/>
          <w:szCs w:val="22"/>
          <w:lang w:eastAsia="ja-JP"/>
        </w:rPr>
        <w:t>component(</w:t>
      </w:r>
      <w:proofErr w:type="gramEnd"/>
      <w:r w:rsidRPr="00015800">
        <w:rPr>
          <w:sz w:val="22"/>
          <w:szCs w:val="22"/>
          <w:lang w:eastAsia="ja-JP"/>
        </w:rPr>
        <w:t>VVC subpicture).  And the VVC merge base track is generated to merge VVC subpicture tracks which are occupancy, geometry, attribute video component track.  Figure X.3 shows the structure of VVC content.  The “subp” track reference in VVC merge base track refers to the occupancy, geometry, attribute video component track.</w:t>
      </w:r>
    </w:p>
    <w:p w14:paraId="425F8A3D" w14:textId="77777777" w:rsidR="00015800" w:rsidRPr="00015800" w:rsidRDefault="00015800" w:rsidP="00015800">
      <w:pPr>
        <w:widowControl w:val="0"/>
        <w:autoSpaceDE w:val="0"/>
        <w:autoSpaceDN w:val="0"/>
        <w:spacing w:before="0" w:after="0"/>
        <w:jc w:val="left"/>
        <w:rPr>
          <w:sz w:val="22"/>
          <w:szCs w:val="22"/>
          <w:lang w:eastAsia="ja-JP"/>
        </w:rPr>
      </w:pPr>
    </w:p>
    <w:p w14:paraId="66472398" w14:textId="77777777" w:rsidR="00015800" w:rsidRPr="00015800" w:rsidRDefault="00015800" w:rsidP="00015800">
      <w:pPr>
        <w:widowControl w:val="0"/>
        <w:autoSpaceDE w:val="0"/>
        <w:autoSpaceDN w:val="0"/>
        <w:spacing w:before="0" w:after="0"/>
        <w:jc w:val="center"/>
        <w:rPr>
          <w:sz w:val="22"/>
          <w:szCs w:val="22"/>
          <w:lang w:eastAsia="ja-JP"/>
        </w:rPr>
      </w:pPr>
      <w:r w:rsidRPr="00015800">
        <w:rPr>
          <w:noProof/>
          <w:sz w:val="22"/>
          <w:szCs w:val="22"/>
          <w:lang w:eastAsia="ja-JP"/>
        </w:rPr>
        <w:drawing>
          <wp:inline distT="0" distB="0" distL="0" distR="0" wp14:anchorId="7E2CFC71" wp14:editId="1EDD7051">
            <wp:extent cx="2664444" cy="2333767"/>
            <wp:effectExtent l="0" t="0" r="3175" b="0"/>
            <wp:docPr id="25"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70476" cy="2339051"/>
                    </a:xfrm>
                    <a:prstGeom prst="rect">
                      <a:avLst/>
                    </a:prstGeom>
                    <a:noFill/>
                    <a:ln>
                      <a:noFill/>
                    </a:ln>
                  </pic:spPr>
                </pic:pic>
              </a:graphicData>
            </a:graphic>
          </wp:inline>
        </w:drawing>
      </w:r>
    </w:p>
    <w:p w14:paraId="522D6B77" w14:textId="77777777" w:rsidR="00015800" w:rsidRPr="00015800" w:rsidRDefault="00015800" w:rsidP="00015800">
      <w:pPr>
        <w:widowControl w:val="0"/>
        <w:autoSpaceDE w:val="0"/>
        <w:autoSpaceDN w:val="0"/>
        <w:spacing w:before="0" w:after="0"/>
        <w:jc w:val="center"/>
        <w:rPr>
          <w:rFonts w:ascii="Arial" w:hAnsi="Arial" w:cs="Arial"/>
          <w:b/>
          <w:bCs/>
          <w:sz w:val="22"/>
          <w:szCs w:val="22"/>
          <w:lang w:eastAsia="ja-JP"/>
        </w:rPr>
      </w:pPr>
      <w:r w:rsidRPr="00015800">
        <w:rPr>
          <w:rFonts w:ascii="Arial" w:hAnsi="Arial" w:cs="Arial" w:hint="eastAsia"/>
          <w:b/>
          <w:bCs/>
          <w:sz w:val="22"/>
          <w:szCs w:val="22"/>
          <w:lang w:eastAsia="ja-JP"/>
        </w:rPr>
        <w:t>Figure X.</w:t>
      </w:r>
      <w:r w:rsidRPr="00015800">
        <w:rPr>
          <w:rFonts w:ascii="Arial" w:hAnsi="Arial" w:cs="Arial"/>
          <w:b/>
          <w:bCs/>
          <w:sz w:val="22"/>
          <w:szCs w:val="22"/>
          <w:lang w:eastAsia="ja-JP"/>
        </w:rPr>
        <w:t>3 track</w:t>
      </w:r>
      <w:r w:rsidRPr="00015800">
        <w:rPr>
          <w:rFonts w:ascii="Arial" w:hAnsi="Arial" w:cs="Arial" w:hint="eastAsia"/>
          <w:b/>
          <w:bCs/>
          <w:sz w:val="22"/>
          <w:szCs w:val="22"/>
          <w:lang w:eastAsia="ja-JP"/>
        </w:rPr>
        <w:t xml:space="preserve"> </w:t>
      </w:r>
      <w:r w:rsidRPr="00015800">
        <w:rPr>
          <w:rFonts w:ascii="Arial" w:hAnsi="Arial" w:cs="Arial"/>
          <w:b/>
          <w:bCs/>
          <w:sz w:val="22"/>
          <w:szCs w:val="22"/>
          <w:lang w:eastAsia="ja-JP"/>
        </w:rPr>
        <w:t xml:space="preserve">structure of V3C content using bitstream reconstruction of VVC </w:t>
      </w:r>
      <w:r w:rsidRPr="00015800">
        <w:rPr>
          <w:rFonts w:ascii="Arial" w:hAnsi="Arial" w:cs="Arial" w:hint="eastAsia"/>
          <w:b/>
          <w:bCs/>
          <w:sz w:val="22"/>
          <w:szCs w:val="22"/>
          <w:lang w:eastAsia="ja-JP"/>
        </w:rPr>
        <w:t>s</w:t>
      </w:r>
      <w:r w:rsidRPr="00015800">
        <w:rPr>
          <w:rFonts w:ascii="Arial" w:hAnsi="Arial" w:cs="Arial"/>
          <w:b/>
          <w:bCs/>
          <w:sz w:val="22"/>
          <w:szCs w:val="22"/>
          <w:lang w:eastAsia="ja-JP"/>
        </w:rPr>
        <w:t>ubpicture</w:t>
      </w:r>
    </w:p>
    <w:p w14:paraId="338087A0"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p>
    <w:p w14:paraId="64DFE555"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When the client plays the V3C content, it may identify the VVC merge base track after finding the atlas track.</w:t>
      </w:r>
      <w:r w:rsidRPr="00015800">
        <w:rPr>
          <w:rFonts w:hint="eastAsia"/>
          <w:sz w:val="22"/>
          <w:szCs w:val="22"/>
          <w:lang w:eastAsia="ja-JP"/>
        </w:rPr>
        <w:t xml:space="preserve"> </w:t>
      </w:r>
      <w:r w:rsidRPr="00015800">
        <w:rPr>
          <w:sz w:val="22"/>
          <w:szCs w:val="22"/>
          <w:lang w:eastAsia="ja-JP"/>
        </w:rPr>
        <w:t xml:space="preserve"> To identify the VVC merge base track, the client may choos the VVC base track that the tracks referenced by the ‘subp’ track reference in the VVC base track are identical the video component tracks referenced from the track reference in the atlas track.</w:t>
      </w:r>
    </w:p>
    <w:p w14:paraId="7C6DD068" w14:textId="77777777" w:rsidR="00015800" w:rsidRPr="00015800" w:rsidRDefault="00015800" w:rsidP="00015800">
      <w:pPr>
        <w:widowControl w:val="0"/>
        <w:autoSpaceDE w:val="0"/>
        <w:autoSpaceDN w:val="0"/>
        <w:spacing w:before="0" w:after="0"/>
        <w:jc w:val="left"/>
        <w:rPr>
          <w:sz w:val="22"/>
          <w:szCs w:val="22"/>
          <w:lang w:eastAsia="ja-JP"/>
        </w:rPr>
      </w:pPr>
    </w:p>
    <w:p w14:paraId="1BE12084"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The decoding process of V-PCC file which multi-track encapsulated atlas, occupancy, geometry, and attribute encoded data is shown in Figure X.4. V-PCC file which multi-track encapsulated atlas, occupancy, geometry, and attribute encoded data is decapsulated to atlas, occupancy, geometry, and attribute bitstream in decapsulator, </w:t>
      </w:r>
      <w:proofErr w:type="gramStart"/>
      <w:r w:rsidRPr="00015800">
        <w:rPr>
          <w:sz w:val="22"/>
          <w:szCs w:val="22"/>
          <w:lang w:eastAsia="ja-JP"/>
        </w:rPr>
        <w:t>respectively.</w:t>
      </w:r>
      <w:r w:rsidRPr="00015800">
        <w:rPr>
          <w:sz w:val="22"/>
          <w:szCs w:val="22"/>
          <w:highlight w:val="yellow"/>
          <w:lang w:eastAsia="ja-JP"/>
        </w:rPr>
        <w:t>.</w:t>
      </w:r>
      <w:proofErr w:type="gramEnd"/>
      <w:r w:rsidRPr="00015800">
        <w:rPr>
          <w:sz w:val="22"/>
          <w:szCs w:val="22"/>
          <w:lang w:eastAsia="ja-JP"/>
        </w:rPr>
        <w:t xml:space="preserve"> The merged bitstream is generated from VVC merge base track and VVC subpicture tracks which are occupancy, geometry, attribute video component track according to bitstream reconstruction defined in ISO/IEC 14496-15.</w:t>
      </w:r>
    </w:p>
    <w:p w14:paraId="26A92FD0" w14:textId="77777777" w:rsidR="00015800" w:rsidRPr="00015800" w:rsidRDefault="00015800" w:rsidP="00015800">
      <w:pPr>
        <w:widowControl w:val="0"/>
        <w:autoSpaceDE w:val="0"/>
        <w:autoSpaceDN w:val="0"/>
        <w:spacing w:before="0" w:after="0"/>
        <w:jc w:val="left"/>
        <w:rPr>
          <w:rFonts w:ascii="Arial" w:hAnsi="Arial" w:cs="Arial"/>
          <w:sz w:val="22"/>
          <w:szCs w:val="22"/>
          <w:lang w:eastAsia="ja-JP"/>
        </w:rPr>
      </w:pPr>
    </w:p>
    <w:p w14:paraId="439BF975"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The bitstream (as merged bitstream in Figure X.4) contained occupancy, geometry, and attribute is decoded with a single decoder instance. The decoded merged data which is output from decoder is divided into </w:t>
      </w:r>
      <w:r w:rsidRPr="00015800">
        <w:rPr>
          <w:sz w:val="22"/>
          <w:szCs w:val="22"/>
          <w:lang w:eastAsia="ja-JP"/>
        </w:rPr>
        <w:lastRenderedPageBreak/>
        <w:t xml:space="preserve">occupancy, geometry, and attribute data using the information of placement and resolution in ‘trif’ sample group in the VVC merge base track. </w:t>
      </w:r>
      <w:r w:rsidRPr="00015800">
        <w:rPr>
          <w:sz w:val="22"/>
          <w:szCs w:val="22"/>
          <w:highlight w:val="yellow"/>
          <w:lang w:eastAsia="ja-JP"/>
        </w:rPr>
        <w:t>These divided data and atlas data are reconstructed to the volumetric frame.</w:t>
      </w:r>
    </w:p>
    <w:p w14:paraId="51BDCE80" w14:textId="77777777" w:rsidR="00015800" w:rsidRPr="00015800" w:rsidRDefault="00015800" w:rsidP="00015800">
      <w:pPr>
        <w:widowControl w:val="0"/>
        <w:autoSpaceDE w:val="0"/>
        <w:autoSpaceDN w:val="0"/>
        <w:spacing w:before="0" w:after="0"/>
        <w:jc w:val="left"/>
        <w:rPr>
          <w:sz w:val="22"/>
          <w:szCs w:val="22"/>
          <w:lang w:eastAsia="ja-JP"/>
        </w:rPr>
      </w:pPr>
    </w:p>
    <w:p w14:paraId="79A7EBE6" w14:textId="77777777" w:rsidR="00015800" w:rsidRPr="00015800" w:rsidRDefault="00015800" w:rsidP="00015800">
      <w:pPr>
        <w:widowControl w:val="0"/>
        <w:autoSpaceDE w:val="0"/>
        <w:autoSpaceDN w:val="0"/>
        <w:spacing w:before="0" w:after="0"/>
        <w:jc w:val="left"/>
        <w:rPr>
          <w:rFonts w:ascii="Arial" w:hAnsi="Arial" w:cs="Arial"/>
          <w:sz w:val="22"/>
          <w:szCs w:val="22"/>
          <w:lang w:eastAsia="ja-JP"/>
        </w:rPr>
      </w:pPr>
    </w:p>
    <w:p w14:paraId="3A11C9DF" w14:textId="77777777" w:rsidR="00015800" w:rsidRPr="00015800" w:rsidRDefault="00015800" w:rsidP="00015800">
      <w:pPr>
        <w:widowControl w:val="0"/>
        <w:autoSpaceDE w:val="0"/>
        <w:autoSpaceDN w:val="0"/>
        <w:spacing w:before="0" w:after="0"/>
        <w:jc w:val="left"/>
        <w:rPr>
          <w:rFonts w:ascii="Arial" w:hAnsi="Arial" w:cs="Arial"/>
          <w:sz w:val="22"/>
          <w:szCs w:val="22"/>
          <w:lang w:eastAsia="ja-JP"/>
        </w:rPr>
      </w:pPr>
      <w:r w:rsidRPr="00015800">
        <w:rPr>
          <w:rFonts w:ascii="Arial" w:hAnsi="Arial" w:cs="Arial"/>
          <w:noProof/>
          <w:sz w:val="22"/>
          <w:szCs w:val="22"/>
          <w:highlight w:val="yellow"/>
          <w:lang w:eastAsia="ja-JP"/>
        </w:rPr>
        <w:drawing>
          <wp:inline distT="0" distB="0" distL="0" distR="0" wp14:anchorId="302A913E" wp14:editId="6C12CBBE">
            <wp:extent cx="5738942" cy="2074459"/>
            <wp:effectExtent l="0" t="0" r="0" b="2540"/>
            <wp:docPr id="28"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9957" cy="2085670"/>
                    </a:xfrm>
                    <a:prstGeom prst="rect">
                      <a:avLst/>
                    </a:prstGeom>
                    <a:noFill/>
                    <a:ln>
                      <a:noFill/>
                    </a:ln>
                  </pic:spPr>
                </pic:pic>
              </a:graphicData>
            </a:graphic>
          </wp:inline>
        </w:drawing>
      </w:r>
    </w:p>
    <w:p w14:paraId="577A3877" w14:textId="77777777" w:rsidR="00015800" w:rsidRPr="00015800" w:rsidRDefault="00015800" w:rsidP="00015800">
      <w:pPr>
        <w:widowControl w:val="0"/>
        <w:autoSpaceDE w:val="0"/>
        <w:autoSpaceDN w:val="0"/>
        <w:spacing w:before="0" w:after="0"/>
        <w:jc w:val="center"/>
        <w:rPr>
          <w:rFonts w:ascii="Arial" w:hAnsi="Arial" w:cs="Arial"/>
          <w:b/>
          <w:bCs/>
          <w:sz w:val="22"/>
          <w:szCs w:val="22"/>
          <w:lang w:eastAsia="ja-JP"/>
        </w:rPr>
      </w:pPr>
      <w:r w:rsidRPr="00015800">
        <w:rPr>
          <w:rFonts w:ascii="Arial" w:hAnsi="Arial" w:cs="Arial" w:hint="eastAsia"/>
          <w:b/>
          <w:bCs/>
          <w:sz w:val="22"/>
          <w:szCs w:val="22"/>
          <w:lang w:eastAsia="ja-JP"/>
        </w:rPr>
        <w:t>Figure X.</w:t>
      </w:r>
      <w:r w:rsidRPr="00015800">
        <w:rPr>
          <w:rFonts w:ascii="Arial" w:hAnsi="Arial" w:cs="Arial"/>
          <w:b/>
          <w:bCs/>
          <w:sz w:val="22"/>
          <w:szCs w:val="22"/>
          <w:lang w:eastAsia="ja-JP"/>
        </w:rPr>
        <w:t>3</w:t>
      </w:r>
      <w:r w:rsidRPr="00015800">
        <w:rPr>
          <w:rFonts w:ascii="Arial" w:hAnsi="Arial" w:cs="Arial" w:hint="eastAsia"/>
          <w:b/>
          <w:bCs/>
          <w:sz w:val="22"/>
          <w:szCs w:val="22"/>
          <w:lang w:eastAsia="ja-JP"/>
        </w:rPr>
        <w:t xml:space="preserve"> decoding process using</w:t>
      </w:r>
      <w:r w:rsidRPr="00015800">
        <w:rPr>
          <w:rFonts w:ascii="Arial" w:hAnsi="Arial" w:cs="Arial"/>
          <w:b/>
          <w:bCs/>
          <w:sz w:val="22"/>
          <w:szCs w:val="22"/>
          <w:lang w:eastAsia="ja-JP"/>
        </w:rPr>
        <w:t xml:space="preserve"> bitstream reconstruction of VVC </w:t>
      </w:r>
      <w:r w:rsidRPr="00015800">
        <w:rPr>
          <w:rFonts w:ascii="Arial" w:hAnsi="Arial" w:cs="Arial" w:hint="eastAsia"/>
          <w:b/>
          <w:bCs/>
          <w:sz w:val="22"/>
          <w:szCs w:val="22"/>
          <w:lang w:eastAsia="ja-JP"/>
        </w:rPr>
        <w:t>s</w:t>
      </w:r>
      <w:r w:rsidRPr="00015800">
        <w:rPr>
          <w:rFonts w:ascii="Arial" w:hAnsi="Arial" w:cs="Arial"/>
          <w:b/>
          <w:bCs/>
          <w:sz w:val="22"/>
          <w:szCs w:val="22"/>
          <w:lang w:eastAsia="ja-JP"/>
        </w:rPr>
        <w:t>ubpicture</w:t>
      </w:r>
    </w:p>
    <w:p w14:paraId="06D51FE0" w14:textId="77777777" w:rsidR="00015800" w:rsidRPr="00015800" w:rsidRDefault="00015800" w:rsidP="00015800">
      <w:pPr>
        <w:widowControl w:val="0"/>
        <w:autoSpaceDE w:val="0"/>
        <w:autoSpaceDN w:val="0"/>
        <w:spacing w:before="0" w:after="0"/>
        <w:jc w:val="left"/>
        <w:rPr>
          <w:rFonts w:ascii="Arial" w:hAnsi="Arial" w:cs="Arial"/>
          <w:sz w:val="22"/>
          <w:szCs w:val="22"/>
          <w:lang w:eastAsia="ja-JP"/>
        </w:rPr>
      </w:pPr>
    </w:p>
    <w:p w14:paraId="39348468"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Note</w:t>
      </w:r>
      <w:proofErr w:type="gramStart"/>
      <w:r w:rsidRPr="00015800">
        <w:rPr>
          <w:sz w:val="22"/>
          <w:szCs w:val="22"/>
          <w:lang w:eastAsia="ja-JP"/>
        </w:rPr>
        <w:t>1 :</w:t>
      </w:r>
      <w:proofErr w:type="gramEnd"/>
      <w:r w:rsidRPr="00015800">
        <w:rPr>
          <w:sz w:val="22"/>
          <w:szCs w:val="22"/>
          <w:lang w:eastAsia="ja-JP"/>
        </w:rPr>
        <w:t xml:space="preserve"> The VVC picture is rectangular picture. In other words, the merged picture is rectangular picture. To conformant this condition, it need to consider the resolution of each video component and placement of each video component in the merged picture. In the Figure X.3, all video components are the same resolution, And the merged picture can be rectangular picture by arranging from pictures horizontally.</w:t>
      </w:r>
    </w:p>
    <w:p w14:paraId="2EC84DD1"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Note</w:t>
      </w:r>
      <w:proofErr w:type="gramStart"/>
      <w:r w:rsidRPr="00015800">
        <w:rPr>
          <w:sz w:val="22"/>
          <w:szCs w:val="22"/>
          <w:lang w:eastAsia="ja-JP"/>
        </w:rPr>
        <w:t>2 :</w:t>
      </w:r>
      <w:proofErr w:type="gramEnd"/>
      <w:r w:rsidRPr="00015800">
        <w:rPr>
          <w:sz w:val="22"/>
          <w:szCs w:val="22"/>
          <w:lang w:eastAsia="ja-JP"/>
        </w:rPr>
        <w:t xml:space="preserve"> </w:t>
      </w:r>
      <w:r w:rsidRPr="00015800">
        <w:rPr>
          <w:rFonts w:ascii="Arial" w:eastAsia="Arial" w:hAnsi="Arial" w:cs="Arial"/>
          <w:sz w:val="22"/>
          <w:szCs w:val="22"/>
        </w:rPr>
        <w:t xml:space="preserve"> </w:t>
      </w:r>
      <w:r w:rsidRPr="00015800">
        <w:rPr>
          <w:sz w:val="22"/>
          <w:szCs w:val="22"/>
          <w:lang w:eastAsia="ja-JP"/>
        </w:rPr>
        <w:t>The placement of subpictures in the merged bitstream is configured in the VVC merge base track.  The placement of subpictures may be arranged not only horizontally, but also vertically, or both horizontally and vertically</w:t>
      </w:r>
    </w:p>
    <w:p w14:paraId="555E2211" w14:textId="77777777" w:rsidR="00015800" w:rsidRPr="00015800" w:rsidRDefault="00015800" w:rsidP="00015800">
      <w:pPr>
        <w:widowControl w:val="0"/>
        <w:autoSpaceDE w:val="0"/>
        <w:autoSpaceDN w:val="0"/>
        <w:spacing w:before="0" w:after="0"/>
        <w:jc w:val="left"/>
        <w:rPr>
          <w:sz w:val="22"/>
          <w:szCs w:val="22"/>
          <w:lang w:eastAsia="ja-JP"/>
        </w:rPr>
      </w:pPr>
    </w:p>
    <w:p w14:paraId="174DC989" w14:textId="77777777" w:rsidR="00015800" w:rsidRPr="00015800" w:rsidRDefault="00015800" w:rsidP="00015800">
      <w:pPr>
        <w:widowControl w:val="0"/>
        <w:autoSpaceDE w:val="0"/>
        <w:autoSpaceDN w:val="0"/>
        <w:spacing w:before="0" w:after="0"/>
        <w:jc w:val="left"/>
        <w:rPr>
          <w:rFonts w:ascii="Arial" w:hAnsi="Arial" w:cs="Arial"/>
          <w:b/>
          <w:bCs/>
          <w:sz w:val="22"/>
          <w:szCs w:val="22"/>
          <w:lang w:eastAsia="ja-JP"/>
        </w:rPr>
      </w:pPr>
      <w:r w:rsidRPr="00015800">
        <w:rPr>
          <w:rFonts w:ascii="Arial" w:hAnsi="Arial" w:cs="Arial" w:hint="eastAsia"/>
          <w:b/>
          <w:bCs/>
          <w:sz w:val="22"/>
          <w:szCs w:val="22"/>
          <w:lang w:eastAsia="ja-JP"/>
        </w:rPr>
        <w:t>X.</w:t>
      </w:r>
      <w:r w:rsidRPr="00015800">
        <w:rPr>
          <w:rFonts w:ascii="Arial" w:hAnsi="Arial" w:cs="Arial"/>
          <w:b/>
          <w:bCs/>
          <w:sz w:val="22"/>
          <w:szCs w:val="22"/>
          <w:lang w:eastAsia="ja-JP"/>
        </w:rPr>
        <w:t>4</w:t>
      </w:r>
      <w:r w:rsidRPr="00015800">
        <w:rPr>
          <w:rFonts w:ascii="Arial" w:hAnsi="Arial" w:cs="Arial" w:hint="eastAsia"/>
          <w:b/>
          <w:bCs/>
          <w:sz w:val="22"/>
          <w:szCs w:val="22"/>
          <w:lang w:eastAsia="ja-JP"/>
        </w:rPr>
        <w:t xml:space="preserve"> </w:t>
      </w:r>
      <w:r w:rsidRPr="00015800">
        <w:rPr>
          <w:rFonts w:ascii="Arial" w:hAnsi="Arial" w:cs="Arial"/>
          <w:b/>
          <w:bCs/>
          <w:sz w:val="22"/>
          <w:szCs w:val="22"/>
          <w:lang w:eastAsia="ja-JP"/>
        </w:rPr>
        <w:t>Example of decoding with a single decoder instance using bitstream reconstruction of HEVC tile</w:t>
      </w:r>
    </w:p>
    <w:p w14:paraId="1E393AB4"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It </w:t>
      </w:r>
      <w:r w:rsidRPr="00015800">
        <w:rPr>
          <w:rFonts w:hint="eastAsia"/>
          <w:sz w:val="22"/>
          <w:szCs w:val="22"/>
          <w:lang w:eastAsia="ja-JP"/>
        </w:rPr>
        <w:t>s</w:t>
      </w:r>
      <w:r w:rsidRPr="00015800">
        <w:rPr>
          <w:sz w:val="22"/>
          <w:szCs w:val="22"/>
          <w:lang w:eastAsia="ja-JP"/>
        </w:rPr>
        <w:t>pecifies the bitstream reconstruction using independent HEVC tiles and HEVC tile base tracks in the ISO/IEC 14496-15.</w:t>
      </w:r>
    </w:p>
    <w:p w14:paraId="148DCC22"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In this example, </w:t>
      </w:r>
      <w:r w:rsidRPr="00015800">
        <w:rPr>
          <w:rFonts w:hint="eastAsia"/>
          <w:sz w:val="22"/>
          <w:szCs w:val="22"/>
          <w:lang w:eastAsia="ja-JP"/>
        </w:rPr>
        <w:t>t</w:t>
      </w:r>
      <w:r w:rsidRPr="00015800">
        <w:rPr>
          <w:sz w:val="22"/>
          <w:szCs w:val="22"/>
          <w:lang w:eastAsia="ja-JP"/>
        </w:rPr>
        <w:t>he V3C video component is encoded as an independent HEVC tile. For example, all V3C video components may be encoded as independent HEVC tile in one picture, and then divide into tracks for each V3C video component (HEVC tile). And the HEVC tile base track is generated to merge HEVC tile tracks which are occupancy, geometry, attribute video component track.  Figure X.5 shows the structure of V3C content.  The “sabt” track reference in VVC merge base track refers to the occupancy, geometry, attribute video component track.</w:t>
      </w:r>
    </w:p>
    <w:p w14:paraId="1EDCE56F" w14:textId="77777777" w:rsidR="00015800" w:rsidRPr="00015800" w:rsidRDefault="00015800" w:rsidP="00015800">
      <w:pPr>
        <w:widowControl w:val="0"/>
        <w:autoSpaceDE w:val="0"/>
        <w:autoSpaceDN w:val="0"/>
        <w:spacing w:before="0" w:after="0"/>
        <w:jc w:val="left"/>
        <w:rPr>
          <w:sz w:val="22"/>
          <w:szCs w:val="22"/>
          <w:lang w:eastAsia="ja-JP"/>
        </w:rPr>
      </w:pPr>
    </w:p>
    <w:p w14:paraId="1B5A85D4" w14:textId="77777777" w:rsidR="00015800" w:rsidRPr="00015800" w:rsidRDefault="00015800" w:rsidP="00015800">
      <w:pPr>
        <w:widowControl w:val="0"/>
        <w:autoSpaceDE w:val="0"/>
        <w:autoSpaceDN w:val="0"/>
        <w:spacing w:before="0" w:after="0"/>
        <w:jc w:val="center"/>
        <w:rPr>
          <w:sz w:val="22"/>
          <w:szCs w:val="22"/>
          <w:lang w:eastAsia="ja-JP"/>
        </w:rPr>
      </w:pPr>
      <w:r w:rsidRPr="00015800">
        <w:rPr>
          <w:noProof/>
          <w:sz w:val="22"/>
          <w:szCs w:val="22"/>
          <w:lang w:eastAsia="ja-JP"/>
        </w:rPr>
        <w:drawing>
          <wp:inline distT="0" distB="0" distL="0" distR="0" wp14:anchorId="281F1829" wp14:editId="4BEE922B">
            <wp:extent cx="2651760" cy="2319532"/>
            <wp:effectExtent l="0" t="0" r="0" b="508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55218" cy="2322557"/>
                    </a:xfrm>
                    <a:prstGeom prst="rect">
                      <a:avLst/>
                    </a:prstGeom>
                    <a:noFill/>
                    <a:ln>
                      <a:noFill/>
                    </a:ln>
                  </pic:spPr>
                </pic:pic>
              </a:graphicData>
            </a:graphic>
          </wp:inline>
        </w:drawing>
      </w:r>
    </w:p>
    <w:p w14:paraId="7ACCD9D3" w14:textId="77777777" w:rsidR="00015800" w:rsidRPr="00015800" w:rsidRDefault="00015800" w:rsidP="00015800">
      <w:pPr>
        <w:widowControl w:val="0"/>
        <w:autoSpaceDE w:val="0"/>
        <w:autoSpaceDN w:val="0"/>
        <w:spacing w:before="0" w:after="0"/>
        <w:jc w:val="center"/>
        <w:rPr>
          <w:rFonts w:ascii="Arial" w:hAnsi="Arial" w:cs="Arial"/>
          <w:b/>
          <w:bCs/>
          <w:sz w:val="22"/>
          <w:szCs w:val="22"/>
          <w:lang w:eastAsia="ja-JP"/>
        </w:rPr>
      </w:pPr>
      <w:r w:rsidRPr="00015800">
        <w:rPr>
          <w:rFonts w:ascii="Arial" w:hAnsi="Arial" w:cs="Arial" w:hint="eastAsia"/>
          <w:b/>
          <w:bCs/>
          <w:sz w:val="22"/>
          <w:szCs w:val="22"/>
          <w:lang w:eastAsia="ja-JP"/>
        </w:rPr>
        <w:t>Figure X.</w:t>
      </w:r>
      <w:r w:rsidRPr="00015800">
        <w:rPr>
          <w:rFonts w:ascii="Arial" w:hAnsi="Arial" w:cs="Arial"/>
          <w:b/>
          <w:bCs/>
          <w:sz w:val="22"/>
          <w:szCs w:val="22"/>
          <w:lang w:eastAsia="ja-JP"/>
        </w:rPr>
        <w:t>5 track</w:t>
      </w:r>
      <w:r w:rsidRPr="00015800">
        <w:rPr>
          <w:rFonts w:ascii="Arial" w:hAnsi="Arial" w:cs="Arial" w:hint="eastAsia"/>
          <w:b/>
          <w:bCs/>
          <w:sz w:val="22"/>
          <w:szCs w:val="22"/>
          <w:lang w:eastAsia="ja-JP"/>
        </w:rPr>
        <w:t xml:space="preserve"> </w:t>
      </w:r>
      <w:r w:rsidRPr="00015800">
        <w:rPr>
          <w:rFonts w:ascii="Arial" w:hAnsi="Arial" w:cs="Arial"/>
          <w:b/>
          <w:bCs/>
          <w:sz w:val="22"/>
          <w:szCs w:val="22"/>
          <w:lang w:eastAsia="ja-JP"/>
        </w:rPr>
        <w:t>structure of V3C content using bitstream reconstruction of HEVC tile</w:t>
      </w:r>
    </w:p>
    <w:p w14:paraId="1FCD5C41" w14:textId="77777777" w:rsidR="00015800" w:rsidRPr="00015800" w:rsidRDefault="00015800" w:rsidP="00015800">
      <w:pPr>
        <w:widowControl w:val="0"/>
        <w:autoSpaceDE w:val="0"/>
        <w:autoSpaceDN w:val="0"/>
        <w:spacing w:before="0" w:after="0"/>
        <w:jc w:val="left"/>
        <w:rPr>
          <w:sz w:val="22"/>
          <w:szCs w:val="22"/>
          <w:lang w:eastAsia="ja-JP"/>
        </w:rPr>
      </w:pPr>
    </w:p>
    <w:p w14:paraId="2458F2F8"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When the client plays the V3C content, it can identify the HEVC tile base track after finding the atlas track.</w:t>
      </w:r>
      <w:r w:rsidRPr="00015800">
        <w:rPr>
          <w:rFonts w:hint="eastAsia"/>
          <w:sz w:val="22"/>
          <w:szCs w:val="22"/>
          <w:lang w:eastAsia="ja-JP"/>
        </w:rPr>
        <w:t xml:space="preserve"> </w:t>
      </w:r>
      <w:r w:rsidRPr="00015800">
        <w:rPr>
          <w:sz w:val="22"/>
          <w:szCs w:val="22"/>
          <w:lang w:eastAsia="ja-JP"/>
        </w:rPr>
        <w:t xml:space="preserve"> To identify the HEVC tile base track, the client can choos the HEVC tile track that the tracks referenced by the ‘sabt’ track reference in the VVC base track are identical the video component tracks referenced from the track reference in the atlas track.</w:t>
      </w:r>
    </w:p>
    <w:p w14:paraId="036DE745" w14:textId="77777777" w:rsidR="00015800" w:rsidRPr="00015800" w:rsidRDefault="00015800" w:rsidP="00015800">
      <w:pPr>
        <w:widowControl w:val="0"/>
        <w:autoSpaceDE w:val="0"/>
        <w:autoSpaceDN w:val="0"/>
        <w:spacing w:before="0" w:after="0"/>
        <w:jc w:val="left"/>
        <w:rPr>
          <w:sz w:val="22"/>
          <w:szCs w:val="22"/>
          <w:lang w:eastAsia="ja-JP"/>
        </w:rPr>
      </w:pPr>
    </w:p>
    <w:p w14:paraId="2A4DE702"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The decoding process of V-PCC file which multi-track encapsulated atlas, occupancy, geometry, and attribute encoded data is shown in Figure X.6. V-PCC file which multi-track encapsulated atlas, occupancy, geometry, and attribute encoded data is decapsulated to atlas, occupancy, geometry, and attribute bitstream in decapsulator, respectively.  The merged bitstream is generated from HEVC tile base track and HEVC tile tracks which are occupancy, geometry, attribute video component track according to bitstream reconstruction defined in ISO/IEC 14496-15.</w:t>
      </w:r>
    </w:p>
    <w:p w14:paraId="09A40043" w14:textId="77777777" w:rsidR="00015800" w:rsidRPr="00015800" w:rsidRDefault="00015800" w:rsidP="00015800">
      <w:pPr>
        <w:widowControl w:val="0"/>
        <w:autoSpaceDE w:val="0"/>
        <w:autoSpaceDN w:val="0"/>
        <w:spacing w:before="0" w:after="0"/>
        <w:jc w:val="left"/>
        <w:rPr>
          <w:rFonts w:ascii="Arial" w:hAnsi="Arial" w:cs="Arial"/>
          <w:sz w:val="22"/>
          <w:szCs w:val="22"/>
          <w:lang w:eastAsia="ja-JP"/>
        </w:rPr>
      </w:pPr>
    </w:p>
    <w:p w14:paraId="73AAB738"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 xml:space="preserve">The bitstream (as merged bitstream in Figure X.6) contained occupancy, geometry, and attribute is decoded with a single decoder instance. The decoded sequence which is output from decoder is divided into occupancy, geometry, and attribute sequences using the information of placement and resolution in ‘trif’ sample group in the HEVC tile base track.  </w:t>
      </w:r>
      <w:r w:rsidRPr="00015800">
        <w:rPr>
          <w:sz w:val="22"/>
          <w:szCs w:val="22"/>
          <w:highlight w:val="yellow"/>
          <w:lang w:eastAsia="ja-JP"/>
        </w:rPr>
        <w:t>These divided data and atlas data are reconstructed to the volumetric frame.</w:t>
      </w:r>
    </w:p>
    <w:p w14:paraId="7743D7FA" w14:textId="77777777" w:rsidR="00015800" w:rsidRPr="00015800" w:rsidRDefault="00015800" w:rsidP="00015800">
      <w:pPr>
        <w:widowControl w:val="0"/>
        <w:autoSpaceDE w:val="0"/>
        <w:autoSpaceDN w:val="0"/>
        <w:spacing w:before="0" w:after="0"/>
        <w:jc w:val="left"/>
        <w:rPr>
          <w:sz w:val="22"/>
          <w:szCs w:val="22"/>
          <w:lang w:eastAsia="ja-JP"/>
        </w:rPr>
      </w:pPr>
    </w:p>
    <w:p w14:paraId="00C17CBF" w14:textId="77777777" w:rsidR="00015800" w:rsidRPr="00015800" w:rsidRDefault="00015800" w:rsidP="00015800">
      <w:pPr>
        <w:widowControl w:val="0"/>
        <w:autoSpaceDE w:val="0"/>
        <w:autoSpaceDN w:val="0"/>
        <w:spacing w:before="0" w:after="0"/>
        <w:jc w:val="left"/>
        <w:rPr>
          <w:sz w:val="22"/>
          <w:szCs w:val="22"/>
          <w:lang w:eastAsia="ja-JP"/>
        </w:rPr>
      </w:pPr>
      <w:r w:rsidRPr="00015800">
        <w:rPr>
          <w:noProof/>
          <w:sz w:val="22"/>
          <w:szCs w:val="22"/>
          <w:highlight w:val="yellow"/>
          <w:lang w:eastAsia="ja-JP"/>
        </w:rPr>
        <w:drawing>
          <wp:inline distT="0" distB="0" distL="0" distR="0" wp14:anchorId="1A6A5B15" wp14:editId="7D34F7D6">
            <wp:extent cx="5677988" cy="2043037"/>
            <wp:effectExtent l="0" t="0" r="0" b="0"/>
            <wp:docPr id="29"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03018" cy="2052043"/>
                    </a:xfrm>
                    <a:prstGeom prst="rect">
                      <a:avLst/>
                    </a:prstGeom>
                    <a:noFill/>
                    <a:ln>
                      <a:noFill/>
                    </a:ln>
                  </pic:spPr>
                </pic:pic>
              </a:graphicData>
            </a:graphic>
          </wp:inline>
        </w:drawing>
      </w:r>
    </w:p>
    <w:p w14:paraId="19DB66A8" w14:textId="77777777" w:rsidR="00015800" w:rsidRPr="00015800" w:rsidRDefault="00015800" w:rsidP="00015800">
      <w:pPr>
        <w:widowControl w:val="0"/>
        <w:autoSpaceDE w:val="0"/>
        <w:autoSpaceDN w:val="0"/>
        <w:spacing w:before="0" w:after="0"/>
        <w:jc w:val="center"/>
        <w:rPr>
          <w:rFonts w:ascii="Arial" w:hAnsi="Arial" w:cs="Arial"/>
          <w:b/>
          <w:bCs/>
          <w:sz w:val="22"/>
          <w:szCs w:val="22"/>
          <w:lang w:eastAsia="ja-JP"/>
        </w:rPr>
      </w:pPr>
      <w:r w:rsidRPr="00015800">
        <w:rPr>
          <w:rFonts w:ascii="Arial" w:hAnsi="Arial" w:cs="Arial" w:hint="eastAsia"/>
          <w:b/>
          <w:bCs/>
          <w:sz w:val="22"/>
          <w:szCs w:val="22"/>
          <w:lang w:eastAsia="ja-JP"/>
        </w:rPr>
        <w:t>Figure X.</w:t>
      </w:r>
      <w:r w:rsidRPr="00015800">
        <w:rPr>
          <w:rFonts w:ascii="Arial" w:hAnsi="Arial" w:cs="Arial"/>
          <w:b/>
          <w:bCs/>
          <w:sz w:val="22"/>
          <w:szCs w:val="22"/>
          <w:lang w:eastAsia="ja-JP"/>
        </w:rPr>
        <w:t>6</w:t>
      </w:r>
      <w:r w:rsidRPr="00015800">
        <w:rPr>
          <w:rFonts w:ascii="Arial" w:hAnsi="Arial" w:cs="Arial" w:hint="eastAsia"/>
          <w:b/>
          <w:bCs/>
          <w:sz w:val="22"/>
          <w:szCs w:val="22"/>
          <w:lang w:eastAsia="ja-JP"/>
        </w:rPr>
        <w:t xml:space="preserve"> decoding process using</w:t>
      </w:r>
      <w:r w:rsidRPr="00015800">
        <w:rPr>
          <w:rFonts w:ascii="Arial" w:hAnsi="Arial" w:cs="Arial"/>
          <w:b/>
          <w:bCs/>
          <w:sz w:val="22"/>
          <w:szCs w:val="22"/>
          <w:lang w:eastAsia="ja-JP"/>
        </w:rPr>
        <w:t xml:space="preserve"> bitstream reconstruction of HEVC tile</w:t>
      </w:r>
    </w:p>
    <w:p w14:paraId="10FE0883" w14:textId="77777777" w:rsidR="00015800" w:rsidRPr="00015800" w:rsidRDefault="00015800" w:rsidP="00015800">
      <w:pPr>
        <w:widowControl w:val="0"/>
        <w:autoSpaceDE w:val="0"/>
        <w:autoSpaceDN w:val="0"/>
        <w:spacing w:before="0" w:after="0"/>
        <w:jc w:val="left"/>
        <w:rPr>
          <w:rFonts w:ascii="Arial" w:hAnsi="Arial" w:cs="Arial"/>
          <w:sz w:val="22"/>
          <w:szCs w:val="22"/>
          <w:lang w:eastAsia="ja-JP"/>
        </w:rPr>
      </w:pPr>
    </w:p>
    <w:p w14:paraId="7C994185"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Note</w:t>
      </w:r>
      <w:proofErr w:type="gramStart"/>
      <w:r w:rsidRPr="00015800">
        <w:rPr>
          <w:sz w:val="22"/>
          <w:szCs w:val="22"/>
          <w:lang w:eastAsia="ja-JP"/>
        </w:rPr>
        <w:t>1 :</w:t>
      </w:r>
      <w:proofErr w:type="gramEnd"/>
      <w:r w:rsidRPr="00015800">
        <w:rPr>
          <w:sz w:val="22"/>
          <w:szCs w:val="22"/>
          <w:lang w:eastAsia="ja-JP"/>
        </w:rPr>
        <w:t xml:space="preserve"> The HEVC picture is rectangular picture. In other words, the merged picture is rectangular picture. To conformant this condition, it need to consider the resolution of each video component and placement of each video component in the merged picture. For example, if all video components are the same resolution, the merged picture can be rectangular picture by arranging from pictures horizontally (or vertically).</w:t>
      </w:r>
    </w:p>
    <w:p w14:paraId="1E738F28" w14:textId="77777777" w:rsidR="00015800" w:rsidRPr="00015800" w:rsidRDefault="00015800" w:rsidP="00015800">
      <w:pPr>
        <w:widowControl w:val="0"/>
        <w:autoSpaceDE w:val="0"/>
        <w:autoSpaceDN w:val="0"/>
        <w:spacing w:before="0" w:after="0"/>
        <w:jc w:val="left"/>
        <w:rPr>
          <w:sz w:val="22"/>
          <w:szCs w:val="22"/>
          <w:lang w:eastAsia="ja-JP"/>
        </w:rPr>
      </w:pPr>
      <w:r w:rsidRPr="00015800">
        <w:rPr>
          <w:sz w:val="22"/>
          <w:szCs w:val="22"/>
          <w:lang w:eastAsia="ja-JP"/>
        </w:rPr>
        <w:t>Note</w:t>
      </w:r>
      <w:proofErr w:type="gramStart"/>
      <w:r w:rsidRPr="00015800">
        <w:rPr>
          <w:sz w:val="22"/>
          <w:szCs w:val="22"/>
          <w:lang w:eastAsia="ja-JP"/>
        </w:rPr>
        <w:t>2 :</w:t>
      </w:r>
      <w:proofErr w:type="gramEnd"/>
      <w:r w:rsidRPr="00015800">
        <w:rPr>
          <w:sz w:val="22"/>
          <w:szCs w:val="22"/>
          <w:lang w:eastAsia="ja-JP"/>
        </w:rPr>
        <w:t xml:space="preserve"> </w:t>
      </w:r>
      <w:r w:rsidRPr="00015800">
        <w:rPr>
          <w:rFonts w:ascii="Arial" w:eastAsia="Arial" w:hAnsi="Arial" w:cs="Arial"/>
          <w:sz w:val="22"/>
          <w:szCs w:val="22"/>
        </w:rPr>
        <w:t xml:space="preserve"> </w:t>
      </w:r>
      <w:r w:rsidRPr="00015800">
        <w:rPr>
          <w:sz w:val="22"/>
          <w:szCs w:val="22"/>
          <w:lang w:eastAsia="ja-JP"/>
        </w:rPr>
        <w:t>The placement of HEVC tile in the merged bitstream is configured in the HEVC base track.  The placement of subpictures may be arranged not only horizontally, but also vertically, or both horizontally and vertically.</w:t>
      </w:r>
    </w:p>
    <w:p w14:paraId="0E20831F" w14:textId="1052F7D5" w:rsidR="00015800" w:rsidRDefault="00015800" w:rsidP="00F35030">
      <w:pPr>
        <w:jc w:val="left"/>
        <w:rPr>
          <w:rStyle w:val="normaltextrun"/>
        </w:rPr>
      </w:pPr>
    </w:p>
    <w:p w14:paraId="59FA695D" w14:textId="76A8FD75" w:rsidR="00015800" w:rsidRDefault="00015800" w:rsidP="00F35030">
      <w:pPr>
        <w:jc w:val="left"/>
        <w:rPr>
          <w:rStyle w:val="normaltextrun"/>
        </w:rPr>
      </w:pPr>
    </w:p>
    <w:p w14:paraId="4C106831" w14:textId="77777777" w:rsidR="00015800" w:rsidRDefault="00015800" w:rsidP="00F35030">
      <w:pPr>
        <w:jc w:val="left"/>
        <w:rPr>
          <w:rStyle w:val="normaltextrun"/>
        </w:rPr>
      </w:pPr>
    </w:p>
    <w:p w14:paraId="3AE37767" w14:textId="77777777" w:rsidR="00015800" w:rsidRDefault="00015800">
      <w:pPr>
        <w:spacing w:before="0" w:after="0"/>
        <w:jc w:val="left"/>
        <w:rPr>
          <w:rFonts w:ascii="Calibri" w:eastAsia="Times New Roman" w:hAnsi="Calibri"/>
          <w:b/>
          <w:bCs/>
          <w:kern w:val="32"/>
          <w:sz w:val="32"/>
          <w:szCs w:val="32"/>
        </w:rPr>
      </w:pPr>
      <w:r>
        <w:br w:type="page"/>
      </w:r>
    </w:p>
    <w:p w14:paraId="1AECBCF5" w14:textId="24E9DD82" w:rsidR="001E096A" w:rsidRDefault="001E096A" w:rsidP="00315B68">
      <w:pPr>
        <w:pStyle w:val="Heading1"/>
      </w:pPr>
      <w:r>
        <w:lastRenderedPageBreak/>
        <w:t xml:space="preserve">References </w:t>
      </w:r>
    </w:p>
    <w:p w14:paraId="3B742DFB" w14:textId="78C6937C" w:rsidR="00224BA3" w:rsidRDefault="00224BA3" w:rsidP="00FB0DA0">
      <w:pPr>
        <w:pStyle w:val="BiblioReference"/>
        <w:ind w:left="624" w:hanging="454"/>
        <w:jc w:val="left"/>
      </w:pPr>
      <w:bookmarkStart w:id="8" w:name="_GoBack"/>
      <w:bookmarkEnd w:id="8"/>
      <w:r>
        <w:t>m66538, “</w:t>
      </w:r>
      <w:r w:rsidRPr="00224BA3">
        <w:t>[38.2] 2D snapshot image track for V3C content</w:t>
      </w:r>
      <w:r>
        <w:t>,” MPEG145, January 2024</w:t>
      </w:r>
    </w:p>
    <w:p w14:paraId="7514F9D9" w14:textId="43688694" w:rsidR="007C17E0" w:rsidRDefault="007C17E0" w:rsidP="00FB0DA0">
      <w:pPr>
        <w:pStyle w:val="BiblioReference"/>
        <w:ind w:left="624" w:hanging="454"/>
        <w:jc w:val="left"/>
      </w:pPr>
      <w:r>
        <w:t>m66720, “</w:t>
      </w:r>
      <w:r w:rsidRPr="007C17E0">
        <w:t>[37.2] Supporting multi-directional 2D snapshot for V3C content</w:t>
      </w:r>
      <w:r>
        <w:t>,” MPEG146, April 2024</w:t>
      </w:r>
    </w:p>
    <w:p w14:paraId="1BFFC5A4" w14:textId="24DFD140" w:rsidR="00015800" w:rsidRDefault="00015800" w:rsidP="00FB0DA0">
      <w:pPr>
        <w:pStyle w:val="BiblioReference"/>
        <w:ind w:left="624" w:hanging="454"/>
        <w:jc w:val="left"/>
      </w:pPr>
      <w:r>
        <w:t>m67634, “</w:t>
      </w:r>
      <w:r w:rsidRPr="00015800">
        <w:t>[VOL-SYS] Supporting to decode with single decoder instance for V-PCC content</w:t>
      </w:r>
      <w:r>
        <w:t xml:space="preserve">,” </w:t>
      </w:r>
      <w:r w:rsidRPr="00015800">
        <w:t>MPEG146, April 2024</w:t>
      </w:r>
    </w:p>
    <w:p w14:paraId="45A08193" w14:textId="77777777" w:rsidR="001416C6" w:rsidRDefault="001416C6" w:rsidP="00315B68">
      <w:pPr>
        <w:pStyle w:val="BiblioReference"/>
        <w:numPr>
          <w:ilvl w:val="0"/>
          <w:numId w:val="0"/>
        </w:numPr>
        <w:ind w:left="720" w:hanging="360"/>
        <w:jc w:val="left"/>
      </w:pPr>
    </w:p>
    <w:sectPr w:rsidR="001416C6" w:rsidSect="004132AE">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CF256" w14:textId="77777777" w:rsidR="007E32E5" w:rsidRDefault="007E32E5" w:rsidP="005F664D">
      <w:r>
        <w:separator/>
      </w:r>
    </w:p>
  </w:endnote>
  <w:endnote w:type="continuationSeparator" w:id="0">
    <w:p w14:paraId="7FA13CAE" w14:textId="77777777" w:rsidR="007E32E5" w:rsidRDefault="007E32E5" w:rsidP="005F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
    <w:altName w:val="Times"/>
    <w:panose1 w:val="02020603050405020304"/>
    <w:charset w:val="00"/>
    <w:family w:val="auto"/>
    <w:pitch w:val="variable"/>
    <w:sig w:usb0="E00002FF" w:usb1="5000205A" w:usb2="00000000"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Bold">
    <w:altName w:val="Cambria"/>
    <w:panose1 w:val="00000000000000000000"/>
    <w:charset w:val="00"/>
    <w:family w:val="roman"/>
    <w:notTrueType/>
    <w:pitch w:val="default"/>
    <w:sig w:usb0="00000003" w:usb1="08070000" w:usb2="00000010" w:usb3="00000000" w:csb0="0002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52772" w14:textId="77777777" w:rsidR="007E32E5" w:rsidRDefault="007E32E5" w:rsidP="005F664D">
      <w:r>
        <w:separator/>
      </w:r>
    </w:p>
  </w:footnote>
  <w:footnote w:type="continuationSeparator" w:id="0">
    <w:p w14:paraId="61F78E37" w14:textId="77777777" w:rsidR="007E32E5" w:rsidRDefault="007E32E5" w:rsidP="005F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8256" w14:textId="25DC8B1E" w:rsidR="00AD1DDF" w:rsidRPr="00573644" w:rsidRDefault="00AD1DDF" w:rsidP="00B036C1">
    <w:pPr>
      <w:tabs>
        <w:tab w:val="center" w:pos="4500"/>
        <w:tab w:val="right" w:pos="9000"/>
      </w:tabs>
      <w:spacing w:line="360" w:lineRule="auto"/>
      <w:ind w:left="124" w:right="-20"/>
      <w:jc w:val="center"/>
      <w:rPr>
        <w:rFonts w:eastAsia="Times New Roman"/>
        <w:b/>
        <w:bCs/>
        <w:spacing w:val="2"/>
        <w:w w:val="1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D365DAC"/>
    <w:lvl w:ilvl="0">
      <w:start w:val="1"/>
      <w:numFmt w:val="decimal"/>
      <w:lvlText w:val="%1."/>
      <w:lvlJc w:val="left"/>
      <w:pPr>
        <w:tabs>
          <w:tab w:val="num" w:pos="612"/>
        </w:tabs>
        <w:ind w:left="612" w:hanging="432"/>
      </w:pPr>
      <w:rPr>
        <w:rFonts w:ascii="Calibri" w:hAnsi="Calibri" w:hint="default"/>
        <w:b/>
        <w:bCs w:val="0"/>
        <w:sz w:val="22"/>
      </w:rPr>
    </w:lvl>
    <w:lvl w:ilvl="1">
      <w:start w:val="1"/>
      <w:numFmt w:val="decimal"/>
      <w:lvlText w:val="%1.%2"/>
      <w:lvlJc w:val="left"/>
      <w:pPr>
        <w:tabs>
          <w:tab w:val="num" w:pos="1260"/>
        </w:tabs>
        <w:ind w:left="1260" w:hanging="720"/>
      </w:pPr>
      <w:rPr>
        <w:rFonts w:ascii="Calibri" w:hAnsi="Calibri" w:cs="Times New Roman" w:hint="default"/>
        <w:b w:val="0"/>
        <w:i w:val="0"/>
        <w:color w:val="auto"/>
        <w:sz w:val="22"/>
        <w:szCs w:val="24"/>
      </w:rPr>
    </w:lvl>
    <w:lvl w:ilvl="2">
      <w:start w:val="1"/>
      <w:numFmt w:val="upperLetter"/>
      <w:lvlText w:val="%3."/>
      <w:lvlJc w:val="left"/>
      <w:pPr>
        <w:tabs>
          <w:tab w:val="num" w:pos="2412"/>
        </w:tabs>
        <w:ind w:left="2412" w:hanging="432"/>
      </w:pPr>
      <w:rPr>
        <w:rFonts w:hint="default"/>
        <w:b w:val="0"/>
        <w:i w:val="0"/>
        <w:sz w:val="22"/>
        <w:szCs w:val="24"/>
      </w:rPr>
    </w:lvl>
    <w:lvl w:ilvl="3">
      <w:start w:val="1"/>
      <w:numFmt w:val="lowerRoman"/>
      <w:lvlText w:val="%4."/>
      <w:lvlJc w:val="left"/>
      <w:pPr>
        <w:tabs>
          <w:tab w:val="num" w:pos="-288"/>
        </w:tabs>
        <w:ind w:left="2592" w:hanging="720"/>
      </w:pPr>
      <w:rPr>
        <w:rFonts w:hint="default"/>
      </w:rPr>
    </w:lvl>
    <w:lvl w:ilvl="4">
      <w:start w:val="1"/>
      <w:numFmt w:val="decimal"/>
      <w:lvlText w:val="%5."/>
      <w:lvlJc w:val="left"/>
      <w:pPr>
        <w:tabs>
          <w:tab w:val="num" w:pos="-288"/>
        </w:tabs>
        <w:ind w:left="3312" w:hanging="720"/>
      </w:pPr>
      <w:rPr>
        <w:rFonts w:hint="default"/>
      </w:rPr>
    </w:lvl>
    <w:lvl w:ilvl="5">
      <w:start w:val="1"/>
      <w:numFmt w:val="decimal"/>
      <w:lvlText w:val="%1.%2.%3.%4.%5.%6."/>
      <w:lvlJc w:val="left"/>
      <w:pPr>
        <w:tabs>
          <w:tab w:val="num" w:pos="-288"/>
        </w:tabs>
        <w:ind w:left="4032" w:hanging="720"/>
      </w:pPr>
      <w:rPr>
        <w:rFonts w:hint="default"/>
      </w:rPr>
    </w:lvl>
    <w:lvl w:ilvl="6">
      <w:start w:val="1"/>
      <w:numFmt w:val="decimal"/>
      <w:lvlText w:val="%1.%2.%3.%4.%5.%6.%7."/>
      <w:lvlJc w:val="left"/>
      <w:pPr>
        <w:tabs>
          <w:tab w:val="num" w:pos="-288"/>
        </w:tabs>
        <w:ind w:left="4752" w:hanging="720"/>
      </w:pPr>
      <w:rPr>
        <w:rFonts w:hint="default"/>
      </w:rPr>
    </w:lvl>
    <w:lvl w:ilvl="7">
      <w:start w:val="1"/>
      <w:numFmt w:val="decimal"/>
      <w:lvlText w:val="%1.%2.%3.%4.%5.%6.%7.%8."/>
      <w:lvlJc w:val="left"/>
      <w:pPr>
        <w:tabs>
          <w:tab w:val="num" w:pos="-288"/>
        </w:tabs>
        <w:ind w:left="5472" w:hanging="720"/>
      </w:pPr>
      <w:rPr>
        <w:rFonts w:hint="default"/>
      </w:rPr>
    </w:lvl>
    <w:lvl w:ilvl="8">
      <w:start w:val="1"/>
      <w:numFmt w:val="decimal"/>
      <w:lvlText w:val="%1.%2.%3.%4.%5.%6.%7.%8.%9."/>
      <w:lvlJc w:val="left"/>
      <w:pPr>
        <w:tabs>
          <w:tab w:val="num" w:pos="-288"/>
        </w:tabs>
        <w:ind w:left="6192" w:hanging="720"/>
      </w:pPr>
      <w:rPr>
        <w:rFonts w:hint="default"/>
      </w:rPr>
    </w:lvl>
  </w:abstractNum>
  <w:abstractNum w:abstractNumId="2" w15:restartNumberingAfterBreak="0">
    <w:nsid w:val="04EE6159"/>
    <w:multiLevelType w:val="multilevel"/>
    <w:tmpl w:val="9DA438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D67560A"/>
    <w:multiLevelType w:val="multilevel"/>
    <w:tmpl w:val="09A8C1B0"/>
    <w:lvl w:ilvl="0">
      <w:start w:val="1"/>
      <w:numFmt w:val="decimal"/>
      <w:pStyle w:val="PatAppl"/>
      <w:lvlText w:val="[00%1]"/>
      <w:lvlJc w:val="left"/>
      <w:pPr>
        <w:ind w:left="360" w:hanging="360"/>
      </w:pPr>
      <w:rPr>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EC26A7E"/>
    <w:multiLevelType w:val="multilevel"/>
    <w:tmpl w:val="ABCE8A44"/>
    <w:lvl w:ilvl="0">
      <w:start w:val="1"/>
      <w:numFmt w:val="decimal"/>
      <w:lvlText w:val="%1"/>
      <w:lvlJc w:val="left"/>
      <w:pPr>
        <w:ind w:left="432" w:hanging="432"/>
      </w:pPr>
    </w:lvl>
    <w:lvl w:ilvl="1">
      <w:start w:val="1"/>
      <w:numFmt w:val="decimal"/>
      <w:lvlText w:val="%1.%2"/>
      <w:lvlJc w:val="left"/>
      <w:pPr>
        <w:ind w:left="1476" w:hanging="576"/>
      </w:pPr>
    </w:lvl>
    <w:lvl w:ilvl="2">
      <w:start w:val="1"/>
      <w:numFmt w:val="decimal"/>
      <w:lvlText w:val="%1.%2.%3"/>
      <w:lvlJc w:val="left"/>
      <w:pPr>
        <w:ind w:left="862"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FE335CC"/>
    <w:multiLevelType w:val="hybridMultilevel"/>
    <w:tmpl w:val="6CDCC004"/>
    <w:lvl w:ilvl="0" w:tplc="9AECDAA2">
      <w:start w:val="1"/>
      <w:numFmt w:val="decimal"/>
      <w:lvlText w:val="(%1)"/>
      <w:lvlJc w:val="left"/>
      <w:pPr>
        <w:ind w:left="1080" w:hanging="360"/>
      </w:pPr>
    </w:lvl>
    <w:lvl w:ilvl="1" w:tplc="04090017">
      <w:start w:val="1"/>
      <w:numFmt w:val="aiueoFullWidth"/>
      <w:lvlText w:val="(%2)"/>
      <w:lvlJc w:val="left"/>
      <w:pPr>
        <w:ind w:left="1600" w:hanging="440"/>
      </w:pPr>
    </w:lvl>
    <w:lvl w:ilvl="2" w:tplc="04090011">
      <w:start w:val="1"/>
      <w:numFmt w:val="decimalEnclosedCircle"/>
      <w:lvlText w:val="%3"/>
      <w:lvlJc w:val="left"/>
      <w:pPr>
        <w:ind w:left="2040" w:hanging="440"/>
      </w:pPr>
    </w:lvl>
    <w:lvl w:ilvl="3" w:tplc="0409000F">
      <w:start w:val="1"/>
      <w:numFmt w:val="decimal"/>
      <w:lvlText w:val="%4."/>
      <w:lvlJc w:val="left"/>
      <w:pPr>
        <w:ind w:left="2480" w:hanging="440"/>
      </w:pPr>
    </w:lvl>
    <w:lvl w:ilvl="4" w:tplc="04090017">
      <w:start w:val="1"/>
      <w:numFmt w:val="aiueoFullWidth"/>
      <w:lvlText w:val="(%5)"/>
      <w:lvlJc w:val="left"/>
      <w:pPr>
        <w:ind w:left="2920" w:hanging="440"/>
      </w:pPr>
    </w:lvl>
    <w:lvl w:ilvl="5" w:tplc="04090011">
      <w:start w:val="1"/>
      <w:numFmt w:val="decimalEnclosedCircle"/>
      <w:lvlText w:val="%6"/>
      <w:lvlJc w:val="left"/>
      <w:pPr>
        <w:ind w:left="3360" w:hanging="440"/>
      </w:pPr>
    </w:lvl>
    <w:lvl w:ilvl="6" w:tplc="0409000F">
      <w:start w:val="1"/>
      <w:numFmt w:val="decimal"/>
      <w:lvlText w:val="%7."/>
      <w:lvlJc w:val="left"/>
      <w:pPr>
        <w:ind w:left="3800" w:hanging="440"/>
      </w:pPr>
    </w:lvl>
    <w:lvl w:ilvl="7" w:tplc="04090017">
      <w:start w:val="1"/>
      <w:numFmt w:val="aiueoFullWidth"/>
      <w:lvlText w:val="(%8)"/>
      <w:lvlJc w:val="left"/>
      <w:pPr>
        <w:ind w:left="4240" w:hanging="440"/>
      </w:pPr>
    </w:lvl>
    <w:lvl w:ilvl="8" w:tplc="04090011">
      <w:start w:val="1"/>
      <w:numFmt w:val="decimalEnclosedCircle"/>
      <w:lvlText w:val="%9"/>
      <w:lvlJc w:val="left"/>
      <w:pPr>
        <w:ind w:left="4680" w:hanging="440"/>
      </w:pPr>
    </w:lvl>
  </w:abstractNum>
  <w:abstractNum w:abstractNumId="6" w15:restartNumberingAfterBreak="0">
    <w:nsid w:val="10802943"/>
    <w:multiLevelType w:val="hybridMultilevel"/>
    <w:tmpl w:val="6074D4DC"/>
    <w:lvl w:ilvl="0" w:tplc="306E381A">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111F12F8"/>
    <w:multiLevelType w:val="multilevel"/>
    <w:tmpl w:val="F036CE46"/>
    <w:lvl w:ilvl="0">
      <w:start w:val="6"/>
      <w:numFmt w:val="decimal"/>
      <w:lvlText w:val="%1."/>
      <w:lvlJc w:val="left"/>
      <w:pPr>
        <w:ind w:left="765" w:hanging="765"/>
      </w:pPr>
      <w:rPr>
        <w:rFonts w:hint="default"/>
      </w:rPr>
    </w:lvl>
    <w:lvl w:ilvl="1">
      <w:start w:val="4"/>
      <w:numFmt w:val="decimal"/>
      <w:lvlText w:val="%1.%2."/>
      <w:lvlJc w:val="left"/>
      <w:pPr>
        <w:ind w:left="765" w:hanging="765"/>
      </w:pPr>
      <w:rPr>
        <w:rFonts w:hint="default"/>
      </w:rPr>
    </w:lvl>
    <w:lvl w:ilvl="2">
      <w:start w:val="4"/>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904B4C"/>
    <w:multiLevelType w:val="hybridMultilevel"/>
    <w:tmpl w:val="96664AC6"/>
    <w:lvl w:ilvl="0" w:tplc="19BE175C">
      <w:start w:val="34"/>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BA1A4B"/>
    <w:multiLevelType w:val="hybridMultilevel"/>
    <w:tmpl w:val="FAD4412C"/>
    <w:lvl w:ilvl="0" w:tplc="040C0001">
      <w:start w:val="1"/>
      <w:numFmt w:val="bullet"/>
      <w:lvlText w:val=""/>
      <w:lvlJc w:val="left"/>
      <w:pPr>
        <w:ind w:left="806" w:hanging="360"/>
      </w:pPr>
      <w:rPr>
        <w:rFonts w:ascii="Symbol" w:hAnsi="Symbol" w:hint="default"/>
      </w:rPr>
    </w:lvl>
    <w:lvl w:ilvl="1" w:tplc="04090003">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abstractNum w:abstractNumId="10" w15:restartNumberingAfterBreak="0">
    <w:nsid w:val="151331D4"/>
    <w:multiLevelType w:val="multilevel"/>
    <w:tmpl w:val="6AD630FC"/>
    <w:lvl w:ilvl="0">
      <w:start w:val="6"/>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1EB829FD"/>
    <w:multiLevelType w:val="hybridMultilevel"/>
    <w:tmpl w:val="093C9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006353C"/>
    <w:multiLevelType w:val="hybridMultilevel"/>
    <w:tmpl w:val="2800D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7529F1"/>
    <w:multiLevelType w:val="hybridMultilevel"/>
    <w:tmpl w:val="8918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CD1D22"/>
    <w:multiLevelType w:val="hybridMultilevel"/>
    <w:tmpl w:val="3990A67E"/>
    <w:lvl w:ilvl="0" w:tplc="1500DDD8">
      <w:start w:val="1"/>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D3F1466"/>
    <w:multiLevelType w:val="hybridMultilevel"/>
    <w:tmpl w:val="3C82B7BE"/>
    <w:lvl w:ilvl="0" w:tplc="4C666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7CB"/>
    <w:multiLevelType w:val="hybridMultilevel"/>
    <w:tmpl w:val="8AEA9508"/>
    <w:lvl w:ilvl="0" w:tplc="F36E8C2A">
      <w:start w:val="6"/>
      <w:numFmt w:val="bullet"/>
      <w:lvlText w:val=""/>
      <w:lvlJc w:val="left"/>
      <w:pPr>
        <w:ind w:left="720" w:hanging="360"/>
      </w:pPr>
      <w:rPr>
        <w:rFonts w:ascii="Symbol" w:eastAsia="MS Mincho"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45B4C6B"/>
    <w:multiLevelType w:val="hybridMultilevel"/>
    <w:tmpl w:val="D2EE9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1" w15:restartNumberingAfterBreak="0">
    <w:nsid w:val="389E4C0E"/>
    <w:multiLevelType w:val="hybridMultilevel"/>
    <w:tmpl w:val="1820C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BF3B65"/>
    <w:multiLevelType w:val="hybridMultilevel"/>
    <w:tmpl w:val="B770C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26BCA"/>
    <w:multiLevelType w:val="hybridMultilevel"/>
    <w:tmpl w:val="EF4E3C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B2B2965"/>
    <w:multiLevelType w:val="multilevel"/>
    <w:tmpl w:val="6E567C2C"/>
    <w:lvl w:ilvl="0">
      <w:start w:val="6"/>
      <w:numFmt w:val="decimal"/>
      <w:lvlText w:val="%1."/>
      <w:lvlJc w:val="left"/>
      <w:pPr>
        <w:ind w:left="765" w:hanging="765"/>
      </w:pPr>
      <w:rPr>
        <w:rFonts w:hint="default"/>
      </w:rPr>
    </w:lvl>
    <w:lvl w:ilvl="1">
      <w:start w:val="4"/>
      <w:numFmt w:val="decimal"/>
      <w:lvlText w:val="%1.%2."/>
      <w:lvlJc w:val="left"/>
      <w:pPr>
        <w:ind w:left="765" w:hanging="765"/>
      </w:pPr>
      <w:rPr>
        <w:rFonts w:hint="default"/>
      </w:rPr>
    </w:lvl>
    <w:lvl w:ilvl="2">
      <w:start w:val="6"/>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B640AE"/>
    <w:multiLevelType w:val="hybridMultilevel"/>
    <w:tmpl w:val="0264F7F6"/>
    <w:lvl w:ilvl="0" w:tplc="AA4805D6">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26"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606195B"/>
    <w:multiLevelType w:val="multilevel"/>
    <w:tmpl w:val="4DA88986"/>
    <w:lvl w:ilvl="0">
      <w:start w:val="1"/>
      <w:numFmt w:val="bullet"/>
      <w:lvlText w:val=""/>
      <w:lvlJc w:val="left"/>
      <w:pPr>
        <w:tabs>
          <w:tab w:val="num" w:pos="864"/>
        </w:tabs>
        <w:ind w:left="864" w:hanging="432"/>
      </w:pPr>
      <w:rPr>
        <w:rFonts w:ascii="Symbol" w:hAnsi="Symbol" w:hint="default"/>
      </w:rPr>
    </w:lvl>
    <w:lvl w:ilvl="1">
      <w:start w:val="1"/>
      <w:numFmt w:val="decimal"/>
      <w:lvlText w:val="%1.%2"/>
      <w:lvlJc w:val="left"/>
      <w:pPr>
        <w:tabs>
          <w:tab w:val="num" w:pos="1008"/>
        </w:tabs>
        <w:ind w:left="1008" w:hanging="576"/>
      </w:pPr>
    </w:lvl>
    <w:lvl w:ilvl="2">
      <w:start w:val="1"/>
      <w:numFmt w:val="decimal"/>
      <w:lvlText w:val="%1.%2.%3"/>
      <w:lvlJc w:val="left"/>
      <w:pPr>
        <w:tabs>
          <w:tab w:val="num" w:pos="1152"/>
        </w:tabs>
        <w:ind w:left="1152" w:hanging="720"/>
      </w:pPr>
    </w:lvl>
    <w:lvl w:ilvl="3">
      <w:start w:val="1"/>
      <w:numFmt w:val="decimal"/>
      <w:lvlText w:val="%1.%2.%3.%4"/>
      <w:lvlJc w:val="left"/>
      <w:pPr>
        <w:tabs>
          <w:tab w:val="num" w:pos="1296"/>
        </w:tabs>
        <w:ind w:left="1296" w:hanging="864"/>
      </w:pPr>
    </w:lvl>
    <w:lvl w:ilvl="4">
      <w:start w:val="1"/>
      <w:numFmt w:val="decimal"/>
      <w:lvlText w:val="%1.%2.%3.%4.%5"/>
      <w:lvlJc w:val="left"/>
      <w:pPr>
        <w:tabs>
          <w:tab w:val="num" w:pos="1440"/>
        </w:tabs>
        <w:ind w:left="1440" w:hanging="1008"/>
      </w:pPr>
    </w:lvl>
    <w:lvl w:ilvl="5">
      <w:start w:val="1"/>
      <w:numFmt w:val="decimal"/>
      <w:lvlText w:val="%1.%2.%3.%4.%5.%6"/>
      <w:lvlJc w:val="left"/>
      <w:pPr>
        <w:tabs>
          <w:tab w:val="num" w:pos="1584"/>
        </w:tabs>
        <w:ind w:left="1584" w:hanging="1152"/>
      </w:pPr>
    </w:lvl>
    <w:lvl w:ilvl="6">
      <w:start w:val="1"/>
      <w:numFmt w:val="decimal"/>
      <w:lvlText w:val="%1.%2.%3.%4.%5.%6.%7"/>
      <w:lvlJc w:val="left"/>
      <w:pPr>
        <w:tabs>
          <w:tab w:val="num" w:pos="1728"/>
        </w:tabs>
        <w:ind w:left="1728" w:hanging="1296"/>
      </w:pPr>
    </w:lvl>
    <w:lvl w:ilvl="7">
      <w:start w:val="1"/>
      <w:numFmt w:val="decimal"/>
      <w:lvlText w:val="%1.%2.%3.%4.%5.%6.%7.%8"/>
      <w:lvlJc w:val="left"/>
      <w:pPr>
        <w:tabs>
          <w:tab w:val="num" w:pos="1872"/>
        </w:tabs>
        <w:ind w:left="1872" w:hanging="1440"/>
      </w:pPr>
    </w:lvl>
    <w:lvl w:ilvl="8">
      <w:start w:val="1"/>
      <w:numFmt w:val="decimal"/>
      <w:lvlText w:val="%1.%2.%3.%4.%5.%6.%7.%8.%9"/>
      <w:lvlJc w:val="left"/>
      <w:pPr>
        <w:tabs>
          <w:tab w:val="num" w:pos="2016"/>
        </w:tabs>
        <w:ind w:left="2016" w:hanging="1584"/>
      </w:pPr>
    </w:lvl>
  </w:abstractNum>
  <w:abstractNum w:abstractNumId="28"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29" w15:restartNumberingAfterBreak="0">
    <w:nsid w:val="4B960634"/>
    <w:multiLevelType w:val="hybridMultilevel"/>
    <w:tmpl w:val="6246980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BCE5638"/>
    <w:multiLevelType w:val="hybridMultilevel"/>
    <w:tmpl w:val="E8FEDBD8"/>
    <w:lvl w:ilvl="0" w:tplc="0409000F">
      <w:start w:val="1"/>
      <w:numFmt w:val="decimal"/>
      <w:lvlText w:val="%1."/>
      <w:lvlJc w:val="left"/>
      <w:pPr>
        <w:ind w:left="1005" w:hanging="360"/>
      </w:pPr>
    </w:lvl>
    <w:lvl w:ilvl="1" w:tplc="04090019">
      <w:start w:val="1"/>
      <w:numFmt w:val="lowerLetter"/>
      <w:lvlText w:val="%2."/>
      <w:lvlJc w:val="left"/>
      <w:pPr>
        <w:ind w:left="1725" w:hanging="360"/>
      </w:pPr>
    </w:lvl>
    <w:lvl w:ilvl="2" w:tplc="0409001B">
      <w:start w:val="1"/>
      <w:numFmt w:val="lowerRoman"/>
      <w:lvlText w:val="%3."/>
      <w:lvlJc w:val="right"/>
      <w:pPr>
        <w:ind w:left="2445" w:hanging="180"/>
      </w:pPr>
    </w:lvl>
    <w:lvl w:ilvl="3" w:tplc="0409000F">
      <w:start w:val="1"/>
      <w:numFmt w:val="decimal"/>
      <w:lvlText w:val="%4."/>
      <w:lvlJc w:val="left"/>
      <w:pPr>
        <w:ind w:left="3165" w:hanging="360"/>
      </w:pPr>
    </w:lvl>
    <w:lvl w:ilvl="4" w:tplc="04090019">
      <w:start w:val="1"/>
      <w:numFmt w:val="lowerLetter"/>
      <w:lvlText w:val="%5."/>
      <w:lvlJc w:val="left"/>
      <w:pPr>
        <w:ind w:left="3885" w:hanging="360"/>
      </w:pPr>
    </w:lvl>
    <w:lvl w:ilvl="5" w:tplc="0409001B">
      <w:start w:val="1"/>
      <w:numFmt w:val="lowerRoman"/>
      <w:lvlText w:val="%6."/>
      <w:lvlJc w:val="right"/>
      <w:pPr>
        <w:ind w:left="4605" w:hanging="180"/>
      </w:pPr>
    </w:lvl>
    <w:lvl w:ilvl="6" w:tplc="0409000F">
      <w:start w:val="1"/>
      <w:numFmt w:val="decimal"/>
      <w:lvlText w:val="%7."/>
      <w:lvlJc w:val="left"/>
      <w:pPr>
        <w:ind w:left="5325" w:hanging="360"/>
      </w:pPr>
    </w:lvl>
    <w:lvl w:ilvl="7" w:tplc="04090019">
      <w:start w:val="1"/>
      <w:numFmt w:val="lowerLetter"/>
      <w:lvlText w:val="%8."/>
      <w:lvlJc w:val="left"/>
      <w:pPr>
        <w:ind w:left="6045" w:hanging="360"/>
      </w:pPr>
    </w:lvl>
    <w:lvl w:ilvl="8" w:tplc="0409001B">
      <w:start w:val="1"/>
      <w:numFmt w:val="lowerRoman"/>
      <w:lvlText w:val="%9."/>
      <w:lvlJc w:val="right"/>
      <w:pPr>
        <w:ind w:left="6765" w:hanging="180"/>
      </w:pPr>
    </w:lvl>
  </w:abstractNum>
  <w:abstractNum w:abstractNumId="31" w15:restartNumberingAfterBreak="0">
    <w:nsid w:val="4EA42359"/>
    <w:multiLevelType w:val="hybridMultilevel"/>
    <w:tmpl w:val="A47CDBFC"/>
    <w:lvl w:ilvl="0" w:tplc="0409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2" w15:restartNumberingAfterBreak="0">
    <w:nsid w:val="4EAD7E84"/>
    <w:multiLevelType w:val="multilevel"/>
    <w:tmpl w:val="08865E6E"/>
    <w:lvl w:ilvl="0">
      <w:start w:val="1"/>
      <w:numFmt w:val="decimal"/>
      <w:lvlText w:val="%1."/>
      <w:lvlJc w:val="left"/>
      <w:pPr>
        <w:ind w:left="720" w:hanging="360"/>
      </w:pPr>
      <w:rPr>
        <w:rFonts w:hint="default"/>
        <w:b w:val="0"/>
      </w:rPr>
    </w:lvl>
    <w:lvl w:ilvl="1">
      <w:start w:val="1"/>
      <w:numFmt w:val="decimal"/>
      <w:lvlText w:val="%1.%2"/>
      <w:lvlJc w:val="left"/>
      <w:pPr>
        <w:ind w:left="720" w:hanging="360"/>
      </w:pPr>
      <w:rPr>
        <w:rFonts w:ascii="Cambria" w:eastAsiaTheme="minorEastAsia" w:hAnsi="Cambria" w:hint="default"/>
        <w:b w:val="0"/>
      </w:rPr>
    </w:lvl>
    <w:lvl w:ilvl="2">
      <w:start w:val="1"/>
      <w:numFmt w:val="decimal"/>
      <w:lvlText w:val="%1.%2.%3"/>
      <w:lvlJc w:val="left"/>
      <w:pPr>
        <w:ind w:left="1080" w:hanging="720"/>
      </w:pPr>
      <w:rPr>
        <w:rFonts w:ascii="Cambria" w:eastAsiaTheme="minorEastAsia" w:hAnsi="Cambria" w:hint="default"/>
        <w:b w:val="0"/>
      </w:rPr>
    </w:lvl>
    <w:lvl w:ilvl="3">
      <w:start w:val="1"/>
      <w:numFmt w:val="decimal"/>
      <w:lvlText w:val="%1.%2.%3.%4"/>
      <w:lvlJc w:val="left"/>
      <w:pPr>
        <w:ind w:left="1080" w:hanging="720"/>
      </w:pPr>
      <w:rPr>
        <w:rFonts w:ascii="Cambria" w:eastAsiaTheme="minorEastAsia" w:hAnsi="Cambria" w:hint="default"/>
        <w:b w:val="0"/>
      </w:rPr>
    </w:lvl>
    <w:lvl w:ilvl="4">
      <w:start w:val="1"/>
      <w:numFmt w:val="decimal"/>
      <w:lvlText w:val="%1.%2.%3.%4.%5"/>
      <w:lvlJc w:val="left"/>
      <w:pPr>
        <w:ind w:left="1440" w:hanging="1080"/>
      </w:pPr>
      <w:rPr>
        <w:rFonts w:ascii="Cambria" w:eastAsiaTheme="minorEastAsia" w:hAnsi="Cambria" w:hint="default"/>
        <w:b w:val="0"/>
      </w:rPr>
    </w:lvl>
    <w:lvl w:ilvl="5">
      <w:start w:val="1"/>
      <w:numFmt w:val="decimal"/>
      <w:lvlText w:val="%1.%2.%3.%4.%5.%6"/>
      <w:lvlJc w:val="left"/>
      <w:pPr>
        <w:ind w:left="1440" w:hanging="1080"/>
      </w:pPr>
      <w:rPr>
        <w:rFonts w:ascii="Cambria" w:eastAsiaTheme="minorEastAsia" w:hAnsi="Cambria" w:hint="default"/>
        <w:b w:val="0"/>
      </w:rPr>
    </w:lvl>
    <w:lvl w:ilvl="6">
      <w:start w:val="1"/>
      <w:numFmt w:val="decimal"/>
      <w:lvlText w:val="%1.%2.%3.%4.%5.%6.%7"/>
      <w:lvlJc w:val="left"/>
      <w:pPr>
        <w:ind w:left="1440" w:hanging="1080"/>
      </w:pPr>
      <w:rPr>
        <w:rFonts w:ascii="Cambria" w:eastAsiaTheme="minorEastAsia" w:hAnsi="Cambria" w:hint="default"/>
        <w:b w:val="0"/>
      </w:rPr>
    </w:lvl>
    <w:lvl w:ilvl="7">
      <w:start w:val="1"/>
      <w:numFmt w:val="decimal"/>
      <w:lvlText w:val="%1.%2.%3.%4.%5.%6.%7.%8"/>
      <w:lvlJc w:val="left"/>
      <w:pPr>
        <w:ind w:left="1800" w:hanging="1440"/>
      </w:pPr>
      <w:rPr>
        <w:rFonts w:ascii="Cambria" w:eastAsiaTheme="minorEastAsia" w:hAnsi="Cambria" w:hint="default"/>
        <w:b w:val="0"/>
      </w:rPr>
    </w:lvl>
    <w:lvl w:ilvl="8">
      <w:start w:val="1"/>
      <w:numFmt w:val="decimal"/>
      <w:lvlText w:val="%1.%2.%3.%4.%5.%6.%7.%8.%9"/>
      <w:lvlJc w:val="left"/>
      <w:pPr>
        <w:ind w:left="1800" w:hanging="1440"/>
      </w:pPr>
      <w:rPr>
        <w:rFonts w:ascii="Cambria" w:eastAsiaTheme="minorEastAsia" w:hAnsi="Cambria" w:hint="default"/>
        <w:b w:val="0"/>
      </w:rPr>
    </w:lvl>
  </w:abstractNum>
  <w:abstractNum w:abstractNumId="33" w15:restartNumberingAfterBreak="0">
    <w:nsid w:val="4F9F5F87"/>
    <w:multiLevelType w:val="hybridMultilevel"/>
    <w:tmpl w:val="090A4078"/>
    <w:lvl w:ilvl="0" w:tplc="529C7C2E">
      <w:numFmt w:val="bullet"/>
      <w:lvlText w:val="–"/>
      <w:lvlJc w:val="left"/>
      <w:pPr>
        <w:ind w:left="420" w:hanging="420"/>
      </w:pPr>
      <w:rPr>
        <w:rFonts w:ascii="Cambria" w:eastAsiaTheme="minorEastAsia" w:hAnsi="Cambria"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4" w15:restartNumberingAfterBreak="0">
    <w:nsid w:val="509400C9"/>
    <w:multiLevelType w:val="hybridMultilevel"/>
    <w:tmpl w:val="B0D4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C73352"/>
    <w:multiLevelType w:val="hybridMultilevel"/>
    <w:tmpl w:val="1136AB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55653E4B"/>
    <w:multiLevelType w:val="multilevel"/>
    <w:tmpl w:val="08865E6E"/>
    <w:lvl w:ilvl="0">
      <w:start w:val="1"/>
      <w:numFmt w:val="decimal"/>
      <w:lvlText w:val="%1."/>
      <w:lvlJc w:val="left"/>
      <w:pPr>
        <w:ind w:left="720" w:hanging="360"/>
      </w:pPr>
      <w:rPr>
        <w:rFonts w:hint="default"/>
        <w:b w:val="0"/>
      </w:rPr>
    </w:lvl>
    <w:lvl w:ilvl="1">
      <w:start w:val="1"/>
      <w:numFmt w:val="decimal"/>
      <w:lvlText w:val="%1.%2"/>
      <w:lvlJc w:val="left"/>
      <w:pPr>
        <w:ind w:left="720" w:hanging="360"/>
      </w:pPr>
      <w:rPr>
        <w:rFonts w:ascii="Cambria" w:eastAsiaTheme="minorEastAsia" w:hAnsi="Cambria" w:hint="default"/>
        <w:b w:val="0"/>
      </w:rPr>
    </w:lvl>
    <w:lvl w:ilvl="2">
      <w:start w:val="1"/>
      <w:numFmt w:val="decimal"/>
      <w:lvlText w:val="%1.%2.%3"/>
      <w:lvlJc w:val="left"/>
      <w:pPr>
        <w:ind w:left="1080" w:hanging="720"/>
      </w:pPr>
      <w:rPr>
        <w:rFonts w:ascii="Cambria" w:eastAsiaTheme="minorEastAsia" w:hAnsi="Cambria" w:hint="default"/>
        <w:b w:val="0"/>
      </w:rPr>
    </w:lvl>
    <w:lvl w:ilvl="3">
      <w:start w:val="1"/>
      <w:numFmt w:val="decimal"/>
      <w:lvlText w:val="%1.%2.%3.%4"/>
      <w:lvlJc w:val="left"/>
      <w:pPr>
        <w:ind w:left="1080" w:hanging="720"/>
      </w:pPr>
      <w:rPr>
        <w:rFonts w:ascii="Cambria" w:eastAsiaTheme="minorEastAsia" w:hAnsi="Cambria" w:hint="default"/>
        <w:b w:val="0"/>
      </w:rPr>
    </w:lvl>
    <w:lvl w:ilvl="4">
      <w:start w:val="1"/>
      <w:numFmt w:val="decimal"/>
      <w:lvlText w:val="%1.%2.%3.%4.%5"/>
      <w:lvlJc w:val="left"/>
      <w:pPr>
        <w:ind w:left="1440" w:hanging="1080"/>
      </w:pPr>
      <w:rPr>
        <w:rFonts w:ascii="Cambria" w:eastAsiaTheme="minorEastAsia" w:hAnsi="Cambria" w:hint="default"/>
        <w:b w:val="0"/>
      </w:rPr>
    </w:lvl>
    <w:lvl w:ilvl="5">
      <w:start w:val="1"/>
      <w:numFmt w:val="decimal"/>
      <w:lvlText w:val="%1.%2.%3.%4.%5.%6"/>
      <w:lvlJc w:val="left"/>
      <w:pPr>
        <w:ind w:left="1440" w:hanging="1080"/>
      </w:pPr>
      <w:rPr>
        <w:rFonts w:ascii="Cambria" w:eastAsiaTheme="minorEastAsia" w:hAnsi="Cambria" w:hint="default"/>
        <w:b w:val="0"/>
      </w:rPr>
    </w:lvl>
    <w:lvl w:ilvl="6">
      <w:start w:val="1"/>
      <w:numFmt w:val="decimal"/>
      <w:lvlText w:val="%1.%2.%3.%4.%5.%6.%7"/>
      <w:lvlJc w:val="left"/>
      <w:pPr>
        <w:ind w:left="1440" w:hanging="1080"/>
      </w:pPr>
      <w:rPr>
        <w:rFonts w:ascii="Cambria" w:eastAsiaTheme="minorEastAsia" w:hAnsi="Cambria" w:hint="default"/>
        <w:b w:val="0"/>
      </w:rPr>
    </w:lvl>
    <w:lvl w:ilvl="7">
      <w:start w:val="1"/>
      <w:numFmt w:val="decimal"/>
      <w:lvlText w:val="%1.%2.%3.%4.%5.%6.%7.%8"/>
      <w:lvlJc w:val="left"/>
      <w:pPr>
        <w:ind w:left="1800" w:hanging="1440"/>
      </w:pPr>
      <w:rPr>
        <w:rFonts w:ascii="Cambria" w:eastAsiaTheme="minorEastAsia" w:hAnsi="Cambria" w:hint="default"/>
        <w:b w:val="0"/>
      </w:rPr>
    </w:lvl>
    <w:lvl w:ilvl="8">
      <w:start w:val="1"/>
      <w:numFmt w:val="decimal"/>
      <w:lvlText w:val="%1.%2.%3.%4.%5.%6.%7.%8.%9"/>
      <w:lvlJc w:val="left"/>
      <w:pPr>
        <w:ind w:left="1800" w:hanging="1440"/>
      </w:pPr>
      <w:rPr>
        <w:rFonts w:ascii="Cambria" w:eastAsiaTheme="minorEastAsia" w:hAnsi="Cambria" w:hint="default"/>
        <w:b w:val="0"/>
      </w:rPr>
    </w:lvl>
  </w:abstractNum>
  <w:abstractNum w:abstractNumId="37" w15:restartNumberingAfterBreak="0">
    <w:nsid w:val="55C23E35"/>
    <w:multiLevelType w:val="hybridMultilevel"/>
    <w:tmpl w:val="6F4AF138"/>
    <w:lvl w:ilvl="0" w:tplc="3FE467A6">
      <w:start w:val="1"/>
      <w:numFmt w:val="bullet"/>
      <w:lvlText w:val="−"/>
      <w:lvlJc w:val="left"/>
      <w:pPr>
        <w:ind w:left="420" w:hanging="420"/>
      </w:pPr>
      <w:rPr>
        <w:rFonts w:ascii="Microsoft YaHei" w:eastAsia="Microsoft YaHei" w:hAnsi="Microsoft YaHe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60F02328"/>
    <w:multiLevelType w:val="hybridMultilevel"/>
    <w:tmpl w:val="DBD2BC44"/>
    <w:lvl w:ilvl="0" w:tplc="55785726">
      <w:start w:val="1"/>
      <w:numFmt w:val="decimal"/>
      <w:pStyle w:val="1"/>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9" w15:restartNumberingAfterBreak="0">
    <w:nsid w:val="66DA1450"/>
    <w:multiLevelType w:val="hybridMultilevel"/>
    <w:tmpl w:val="FDB49E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95371D0"/>
    <w:multiLevelType w:val="hybridMultilevel"/>
    <w:tmpl w:val="2C8EA396"/>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41" w15:restartNumberingAfterBreak="0">
    <w:nsid w:val="6B364762"/>
    <w:multiLevelType w:val="hybridMultilevel"/>
    <w:tmpl w:val="6BF03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A3C10"/>
    <w:multiLevelType w:val="multilevel"/>
    <w:tmpl w:val="E97E292E"/>
    <w:lvl w:ilvl="0">
      <w:start w:val="6"/>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5A34068"/>
    <w:multiLevelType w:val="multilevel"/>
    <w:tmpl w:val="D04A35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4" w15:restartNumberingAfterBreak="0">
    <w:nsid w:val="7B1106EE"/>
    <w:multiLevelType w:val="hybridMultilevel"/>
    <w:tmpl w:val="13341A9A"/>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D520A1F"/>
    <w:multiLevelType w:val="hybridMultilevel"/>
    <w:tmpl w:val="12A4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F7388F"/>
    <w:multiLevelType w:val="hybridMultilevel"/>
    <w:tmpl w:val="A81E25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23"/>
  </w:num>
  <w:num w:numId="3">
    <w:abstractNumId w:val="40"/>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21"/>
  </w:num>
  <w:num w:numId="10">
    <w:abstractNumId w:val="12"/>
  </w:num>
  <w:num w:numId="11">
    <w:abstractNumId w:val="27"/>
  </w:num>
  <w:num w:numId="12">
    <w:abstractNumId w:val="47"/>
  </w:num>
  <w:num w:numId="13">
    <w:abstractNumId w:val="16"/>
  </w:num>
  <w:num w:numId="14">
    <w:abstractNumId w:val="1"/>
  </w:num>
  <w:num w:numId="15">
    <w:abstractNumId w:val="15"/>
  </w:num>
  <w:num w:numId="16">
    <w:abstractNumId w:val="4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8"/>
  </w:num>
  <w:num w:numId="21">
    <w:abstractNumId w:val="10"/>
  </w:num>
  <w:num w:numId="22">
    <w:abstractNumId w:val="42"/>
  </w:num>
  <w:num w:numId="23">
    <w:abstractNumId w:val="7"/>
  </w:num>
  <w:num w:numId="24">
    <w:abstractNumId w:val="2"/>
  </w:num>
  <w:num w:numId="25">
    <w:abstractNumId w:val="24"/>
  </w:num>
  <w:num w:numId="26">
    <w:abstractNumId w:val="34"/>
  </w:num>
  <w:num w:numId="27">
    <w:abstractNumId w:val="31"/>
  </w:num>
  <w:num w:numId="28">
    <w:abstractNumId w:val="44"/>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37"/>
  </w:num>
  <w:num w:numId="32">
    <w:abstractNumId w:val="9"/>
  </w:num>
  <w:num w:numId="33">
    <w:abstractNumId w:val="39"/>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41"/>
  </w:num>
  <w:num w:numId="39">
    <w:abstractNumId w:val="36"/>
  </w:num>
  <w:num w:numId="40">
    <w:abstractNumId w:val="32"/>
  </w:num>
  <w:num w:numId="41">
    <w:abstractNumId w:val="25"/>
  </w:num>
  <w:num w:numId="42">
    <w:abstractNumId w:val="18"/>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9"/>
  </w:num>
  <w:num w:numId="48">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D1"/>
    <w:rsid w:val="00005988"/>
    <w:rsid w:val="00011B45"/>
    <w:rsid w:val="00013655"/>
    <w:rsid w:val="00015800"/>
    <w:rsid w:val="00017B89"/>
    <w:rsid w:val="000213A8"/>
    <w:rsid w:val="000309AB"/>
    <w:rsid w:val="0003203C"/>
    <w:rsid w:val="00034D53"/>
    <w:rsid w:val="000423EB"/>
    <w:rsid w:val="0004463C"/>
    <w:rsid w:val="00045614"/>
    <w:rsid w:val="00046322"/>
    <w:rsid w:val="0005593D"/>
    <w:rsid w:val="00055CB9"/>
    <w:rsid w:val="00055EC4"/>
    <w:rsid w:val="000574F1"/>
    <w:rsid w:val="000610CC"/>
    <w:rsid w:val="00061101"/>
    <w:rsid w:val="00063E09"/>
    <w:rsid w:val="000640D0"/>
    <w:rsid w:val="000655F6"/>
    <w:rsid w:val="00071BED"/>
    <w:rsid w:val="000730A3"/>
    <w:rsid w:val="00082676"/>
    <w:rsid w:val="000922E3"/>
    <w:rsid w:val="0009478D"/>
    <w:rsid w:val="0009507F"/>
    <w:rsid w:val="000979A1"/>
    <w:rsid w:val="000A5FAC"/>
    <w:rsid w:val="000A729F"/>
    <w:rsid w:val="000A7642"/>
    <w:rsid w:val="000B295F"/>
    <w:rsid w:val="000B3637"/>
    <w:rsid w:val="000B427F"/>
    <w:rsid w:val="000B706C"/>
    <w:rsid w:val="000C15D3"/>
    <w:rsid w:val="000C4B2B"/>
    <w:rsid w:val="000C4C59"/>
    <w:rsid w:val="000D1EE0"/>
    <w:rsid w:val="000D342F"/>
    <w:rsid w:val="000E0A56"/>
    <w:rsid w:val="000E4555"/>
    <w:rsid w:val="000E4D1A"/>
    <w:rsid w:val="000E6D8D"/>
    <w:rsid w:val="000F5540"/>
    <w:rsid w:val="000F5F11"/>
    <w:rsid w:val="00100957"/>
    <w:rsid w:val="00102E98"/>
    <w:rsid w:val="001120FF"/>
    <w:rsid w:val="00112419"/>
    <w:rsid w:val="00113C40"/>
    <w:rsid w:val="00116E1A"/>
    <w:rsid w:val="001214DD"/>
    <w:rsid w:val="00127B40"/>
    <w:rsid w:val="001312D0"/>
    <w:rsid w:val="00131AE2"/>
    <w:rsid w:val="00133470"/>
    <w:rsid w:val="00133915"/>
    <w:rsid w:val="00137D9E"/>
    <w:rsid w:val="001416C6"/>
    <w:rsid w:val="00143CEE"/>
    <w:rsid w:val="0014464F"/>
    <w:rsid w:val="00145D55"/>
    <w:rsid w:val="001526F9"/>
    <w:rsid w:val="00153639"/>
    <w:rsid w:val="00160336"/>
    <w:rsid w:val="00165815"/>
    <w:rsid w:val="00167C6A"/>
    <w:rsid w:val="0017305C"/>
    <w:rsid w:val="0017591D"/>
    <w:rsid w:val="00186412"/>
    <w:rsid w:val="0018726D"/>
    <w:rsid w:val="00191F4B"/>
    <w:rsid w:val="00191F75"/>
    <w:rsid w:val="00192856"/>
    <w:rsid w:val="0019536F"/>
    <w:rsid w:val="001966C9"/>
    <w:rsid w:val="001A2D99"/>
    <w:rsid w:val="001B27AB"/>
    <w:rsid w:val="001B7EC3"/>
    <w:rsid w:val="001C422B"/>
    <w:rsid w:val="001D0411"/>
    <w:rsid w:val="001D32E5"/>
    <w:rsid w:val="001E096A"/>
    <w:rsid w:val="001E5069"/>
    <w:rsid w:val="001E6178"/>
    <w:rsid w:val="001F1636"/>
    <w:rsid w:val="001F5099"/>
    <w:rsid w:val="001F50F7"/>
    <w:rsid w:val="002024B4"/>
    <w:rsid w:val="00206258"/>
    <w:rsid w:val="00211DFC"/>
    <w:rsid w:val="002139BE"/>
    <w:rsid w:val="00215634"/>
    <w:rsid w:val="002216C9"/>
    <w:rsid w:val="00221A9D"/>
    <w:rsid w:val="00224814"/>
    <w:rsid w:val="00224BA3"/>
    <w:rsid w:val="00227843"/>
    <w:rsid w:val="00236980"/>
    <w:rsid w:val="0023730F"/>
    <w:rsid w:val="002408DF"/>
    <w:rsid w:val="0024115C"/>
    <w:rsid w:val="002506B0"/>
    <w:rsid w:val="00251F3B"/>
    <w:rsid w:val="00271796"/>
    <w:rsid w:val="00271AB3"/>
    <w:rsid w:val="0027609E"/>
    <w:rsid w:val="00276AF7"/>
    <w:rsid w:val="00277D91"/>
    <w:rsid w:val="00281256"/>
    <w:rsid w:val="00285230"/>
    <w:rsid w:val="00291456"/>
    <w:rsid w:val="00293384"/>
    <w:rsid w:val="00294A42"/>
    <w:rsid w:val="002A0349"/>
    <w:rsid w:val="002A162D"/>
    <w:rsid w:val="002A40CB"/>
    <w:rsid w:val="002A52B7"/>
    <w:rsid w:val="002A5CB9"/>
    <w:rsid w:val="002A756E"/>
    <w:rsid w:val="002B0635"/>
    <w:rsid w:val="002B091C"/>
    <w:rsid w:val="002C00B8"/>
    <w:rsid w:val="002C355C"/>
    <w:rsid w:val="002C4364"/>
    <w:rsid w:val="002D0D34"/>
    <w:rsid w:val="002D44AE"/>
    <w:rsid w:val="002E01AD"/>
    <w:rsid w:val="002E21FE"/>
    <w:rsid w:val="002E3D48"/>
    <w:rsid w:val="002E3DC7"/>
    <w:rsid w:val="002E6BD6"/>
    <w:rsid w:val="003023C8"/>
    <w:rsid w:val="00306443"/>
    <w:rsid w:val="00307726"/>
    <w:rsid w:val="003104E8"/>
    <w:rsid w:val="00315B68"/>
    <w:rsid w:val="00316E2B"/>
    <w:rsid w:val="00317A02"/>
    <w:rsid w:val="00320B24"/>
    <w:rsid w:val="0033033C"/>
    <w:rsid w:val="00336B33"/>
    <w:rsid w:val="003426AE"/>
    <w:rsid w:val="003426FF"/>
    <w:rsid w:val="003456F6"/>
    <w:rsid w:val="00346C2B"/>
    <w:rsid w:val="00347FF3"/>
    <w:rsid w:val="00347FF5"/>
    <w:rsid w:val="00350DE4"/>
    <w:rsid w:val="003513BF"/>
    <w:rsid w:val="003534AD"/>
    <w:rsid w:val="00362309"/>
    <w:rsid w:val="00365C03"/>
    <w:rsid w:val="00366805"/>
    <w:rsid w:val="003718B2"/>
    <w:rsid w:val="00372079"/>
    <w:rsid w:val="003748B0"/>
    <w:rsid w:val="00377064"/>
    <w:rsid w:val="00377DCD"/>
    <w:rsid w:val="0038058D"/>
    <w:rsid w:val="00380A75"/>
    <w:rsid w:val="003827F9"/>
    <w:rsid w:val="00390CA8"/>
    <w:rsid w:val="00392B30"/>
    <w:rsid w:val="003947E6"/>
    <w:rsid w:val="0039523C"/>
    <w:rsid w:val="003A6B61"/>
    <w:rsid w:val="003B129D"/>
    <w:rsid w:val="003B4F23"/>
    <w:rsid w:val="003C0ABA"/>
    <w:rsid w:val="003C20E9"/>
    <w:rsid w:val="003C6605"/>
    <w:rsid w:val="003C71ED"/>
    <w:rsid w:val="003C7BD7"/>
    <w:rsid w:val="003D74F0"/>
    <w:rsid w:val="003E1890"/>
    <w:rsid w:val="003E3BBB"/>
    <w:rsid w:val="003F044D"/>
    <w:rsid w:val="003F1DFF"/>
    <w:rsid w:val="003F38AD"/>
    <w:rsid w:val="003F4818"/>
    <w:rsid w:val="004020F7"/>
    <w:rsid w:val="0040490B"/>
    <w:rsid w:val="00411527"/>
    <w:rsid w:val="004121EC"/>
    <w:rsid w:val="004132AE"/>
    <w:rsid w:val="00415322"/>
    <w:rsid w:val="004232D3"/>
    <w:rsid w:val="00425111"/>
    <w:rsid w:val="00430106"/>
    <w:rsid w:val="004359BB"/>
    <w:rsid w:val="00440820"/>
    <w:rsid w:val="0044253D"/>
    <w:rsid w:val="00443A15"/>
    <w:rsid w:val="004444FA"/>
    <w:rsid w:val="004473F2"/>
    <w:rsid w:val="00452C58"/>
    <w:rsid w:val="00452DFE"/>
    <w:rsid w:val="004543AC"/>
    <w:rsid w:val="004551F5"/>
    <w:rsid w:val="004559FF"/>
    <w:rsid w:val="0045713C"/>
    <w:rsid w:val="00457FE4"/>
    <w:rsid w:val="00462512"/>
    <w:rsid w:val="004640F4"/>
    <w:rsid w:val="0047129D"/>
    <w:rsid w:val="00471D37"/>
    <w:rsid w:val="004732A1"/>
    <w:rsid w:val="00480135"/>
    <w:rsid w:val="004825A6"/>
    <w:rsid w:val="0048271B"/>
    <w:rsid w:val="00483FD9"/>
    <w:rsid w:val="00491BA6"/>
    <w:rsid w:val="004924DA"/>
    <w:rsid w:val="00494F3F"/>
    <w:rsid w:val="004A704B"/>
    <w:rsid w:val="004B1099"/>
    <w:rsid w:val="004B257D"/>
    <w:rsid w:val="004B276F"/>
    <w:rsid w:val="004B2BED"/>
    <w:rsid w:val="004B3CB4"/>
    <w:rsid w:val="004B4FAC"/>
    <w:rsid w:val="004D2287"/>
    <w:rsid w:val="004D58FF"/>
    <w:rsid w:val="004D6A09"/>
    <w:rsid w:val="004D6DBD"/>
    <w:rsid w:val="004E1851"/>
    <w:rsid w:val="004E4019"/>
    <w:rsid w:val="004E5214"/>
    <w:rsid w:val="004F1526"/>
    <w:rsid w:val="0050465D"/>
    <w:rsid w:val="00506346"/>
    <w:rsid w:val="005145E9"/>
    <w:rsid w:val="00514880"/>
    <w:rsid w:val="005237CD"/>
    <w:rsid w:val="005309D1"/>
    <w:rsid w:val="00533F15"/>
    <w:rsid w:val="00541412"/>
    <w:rsid w:val="005472D8"/>
    <w:rsid w:val="00557FBF"/>
    <w:rsid w:val="00561963"/>
    <w:rsid w:val="005649DA"/>
    <w:rsid w:val="00571744"/>
    <w:rsid w:val="00574402"/>
    <w:rsid w:val="0059120E"/>
    <w:rsid w:val="00592D6C"/>
    <w:rsid w:val="00596AF7"/>
    <w:rsid w:val="005A1C6D"/>
    <w:rsid w:val="005B02B8"/>
    <w:rsid w:val="005B0D01"/>
    <w:rsid w:val="005B4018"/>
    <w:rsid w:val="005C1284"/>
    <w:rsid w:val="005C1FA0"/>
    <w:rsid w:val="005C7AC7"/>
    <w:rsid w:val="005D1406"/>
    <w:rsid w:val="005D33B3"/>
    <w:rsid w:val="005D631F"/>
    <w:rsid w:val="005E11B7"/>
    <w:rsid w:val="005E4AE4"/>
    <w:rsid w:val="005E4C63"/>
    <w:rsid w:val="005E5775"/>
    <w:rsid w:val="005E6EFF"/>
    <w:rsid w:val="005F0990"/>
    <w:rsid w:val="005F21C9"/>
    <w:rsid w:val="005F2C96"/>
    <w:rsid w:val="005F401D"/>
    <w:rsid w:val="005F48C5"/>
    <w:rsid w:val="005F664D"/>
    <w:rsid w:val="005F7024"/>
    <w:rsid w:val="005F7220"/>
    <w:rsid w:val="0060064A"/>
    <w:rsid w:val="006168B5"/>
    <w:rsid w:val="006178FE"/>
    <w:rsid w:val="006218C4"/>
    <w:rsid w:val="00622D7A"/>
    <w:rsid w:val="006246BC"/>
    <w:rsid w:val="00651624"/>
    <w:rsid w:val="006521EA"/>
    <w:rsid w:val="0065311C"/>
    <w:rsid w:val="00660557"/>
    <w:rsid w:val="00661C3C"/>
    <w:rsid w:val="00674AF3"/>
    <w:rsid w:val="00683639"/>
    <w:rsid w:val="00686E25"/>
    <w:rsid w:val="00692C92"/>
    <w:rsid w:val="0069317E"/>
    <w:rsid w:val="006979C4"/>
    <w:rsid w:val="006A0D06"/>
    <w:rsid w:val="006A14B6"/>
    <w:rsid w:val="006A3822"/>
    <w:rsid w:val="006A5F38"/>
    <w:rsid w:val="006A679B"/>
    <w:rsid w:val="006B46BB"/>
    <w:rsid w:val="006B5606"/>
    <w:rsid w:val="006C096E"/>
    <w:rsid w:val="006D213C"/>
    <w:rsid w:val="006D226D"/>
    <w:rsid w:val="006D7535"/>
    <w:rsid w:val="006E0AFF"/>
    <w:rsid w:val="006E2847"/>
    <w:rsid w:val="006F0110"/>
    <w:rsid w:val="006F489F"/>
    <w:rsid w:val="006F49B1"/>
    <w:rsid w:val="006F4CCD"/>
    <w:rsid w:val="006F55DA"/>
    <w:rsid w:val="00700C54"/>
    <w:rsid w:val="007114FC"/>
    <w:rsid w:val="007133B0"/>
    <w:rsid w:val="00720A55"/>
    <w:rsid w:val="00721A09"/>
    <w:rsid w:val="0073287B"/>
    <w:rsid w:val="00733E85"/>
    <w:rsid w:val="00742245"/>
    <w:rsid w:val="00742E26"/>
    <w:rsid w:val="007506A4"/>
    <w:rsid w:val="0075324F"/>
    <w:rsid w:val="00753312"/>
    <w:rsid w:val="007665F0"/>
    <w:rsid w:val="0077228D"/>
    <w:rsid w:val="00772A4E"/>
    <w:rsid w:val="00774E52"/>
    <w:rsid w:val="007803BE"/>
    <w:rsid w:val="00784CA1"/>
    <w:rsid w:val="00790B84"/>
    <w:rsid w:val="00792A37"/>
    <w:rsid w:val="00793DC7"/>
    <w:rsid w:val="007958BC"/>
    <w:rsid w:val="0079691B"/>
    <w:rsid w:val="007A2C0C"/>
    <w:rsid w:val="007A42FD"/>
    <w:rsid w:val="007A4BC2"/>
    <w:rsid w:val="007A69BC"/>
    <w:rsid w:val="007B0104"/>
    <w:rsid w:val="007B04E7"/>
    <w:rsid w:val="007B1C43"/>
    <w:rsid w:val="007B401A"/>
    <w:rsid w:val="007C17E0"/>
    <w:rsid w:val="007C3BC2"/>
    <w:rsid w:val="007C6C94"/>
    <w:rsid w:val="007D2EBA"/>
    <w:rsid w:val="007D363F"/>
    <w:rsid w:val="007D4FC3"/>
    <w:rsid w:val="007D6F0B"/>
    <w:rsid w:val="007D7116"/>
    <w:rsid w:val="007D7CFA"/>
    <w:rsid w:val="007E32E5"/>
    <w:rsid w:val="007E4BA0"/>
    <w:rsid w:val="007E7DA3"/>
    <w:rsid w:val="007F3776"/>
    <w:rsid w:val="007F6CE8"/>
    <w:rsid w:val="007F7ECC"/>
    <w:rsid w:val="0080044F"/>
    <w:rsid w:val="00802BD4"/>
    <w:rsid w:val="00803237"/>
    <w:rsid w:val="00805B79"/>
    <w:rsid w:val="008065F5"/>
    <w:rsid w:val="00807C36"/>
    <w:rsid w:val="008147DC"/>
    <w:rsid w:val="0082011E"/>
    <w:rsid w:val="008209F7"/>
    <w:rsid w:val="0082103F"/>
    <w:rsid w:val="008227EF"/>
    <w:rsid w:val="008366BF"/>
    <w:rsid w:val="00837098"/>
    <w:rsid w:val="00840B23"/>
    <w:rsid w:val="00847B6B"/>
    <w:rsid w:val="00850165"/>
    <w:rsid w:val="00856171"/>
    <w:rsid w:val="00856DC8"/>
    <w:rsid w:val="00860631"/>
    <w:rsid w:val="008632DD"/>
    <w:rsid w:val="00863726"/>
    <w:rsid w:val="0086462A"/>
    <w:rsid w:val="00864C1C"/>
    <w:rsid w:val="00865901"/>
    <w:rsid w:val="00865E14"/>
    <w:rsid w:val="008661C8"/>
    <w:rsid w:val="00866734"/>
    <w:rsid w:val="008737BE"/>
    <w:rsid w:val="0087584E"/>
    <w:rsid w:val="0087740B"/>
    <w:rsid w:val="008929F0"/>
    <w:rsid w:val="00892F76"/>
    <w:rsid w:val="00896802"/>
    <w:rsid w:val="00897927"/>
    <w:rsid w:val="008A7233"/>
    <w:rsid w:val="008B2053"/>
    <w:rsid w:val="008B3394"/>
    <w:rsid w:val="008B3CFA"/>
    <w:rsid w:val="008B60E3"/>
    <w:rsid w:val="008B661B"/>
    <w:rsid w:val="008C7F04"/>
    <w:rsid w:val="008C7FDE"/>
    <w:rsid w:val="008E0D76"/>
    <w:rsid w:val="008E51DA"/>
    <w:rsid w:val="008F2C66"/>
    <w:rsid w:val="008F3EC5"/>
    <w:rsid w:val="008F5D12"/>
    <w:rsid w:val="009113F2"/>
    <w:rsid w:val="0091386B"/>
    <w:rsid w:val="00913937"/>
    <w:rsid w:val="00917665"/>
    <w:rsid w:val="00920358"/>
    <w:rsid w:val="0092100C"/>
    <w:rsid w:val="0092214F"/>
    <w:rsid w:val="009237E9"/>
    <w:rsid w:val="009252EF"/>
    <w:rsid w:val="009302CF"/>
    <w:rsid w:val="00951E57"/>
    <w:rsid w:val="009529A2"/>
    <w:rsid w:val="00954A49"/>
    <w:rsid w:val="009554F3"/>
    <w:rsid w:val="00955A6B"/>
    <w:rsid w:val="00962F58"/>
    <w:rsid w:val="0096386C"/>
    <w:rsid w:val="00963DB3"/>
    <w:rsid w:val="00967DED"/>
    <w:rsid w:val="00970976"/>
    <w:rsid w:val="00980035"/>
    <w:rsid w:val="00981963"/>
    <w:rsid w:val="00982598"/>
    <w:rsid w:val="009864C9"/>
    <w:rsid w:val="009866AA"/>
    <w:rsid w:val="00986FB5"/>
    <w:rsid w:val="00987B2D"/>
    <w:rsid w:val="00991943"/>
    <w:rsid w:val="00991DF0"/>
    <w:rsid w:val="00995512"/>
    <w:rsid w:val="009A1EDE"/>
    <w:rsid w:val="009A2898"/>
    <w:rsid w:val="009A581F"/>
    <w:rsid w:val="009A5EB5"/>
    <w:rsid w:val="009B1FDB"/>
    <w:rsid w:val="009B6976"/>
    <w:rsid w:val="009B7078"/>
    <w:rsid w:val="009B7303"/>
    <w:rsid w:val="009B7B10"/>
    <w:rsid w:val="009C46DE"/>
    <w:rsid w:val="009C5140"/>
    <w:rsid w:val="009C64E6"/>
    <w:rsid w:val="009C7C9D"/>
    <w:rsid w:val="009D1555"/>
    <w:rsid w:val="009E0CE9"/>
    <w:rsid w:val="009E2908"/>
    <w:rsid w:val="009F1628"/>
    <w:rsid w:val="009F5A10"/>
    <w:rsid w:val="009F726B"/>
    <w:rsid w:val="00A07A13"/>
    <w:rsid w:val="00A10193"/>
    <w:rsid w:val="00A109AD"/>
    <w:rsid w:val="00A16575"/>
    <w:rsid w:val="00A17E45"/>
    <w:rsid w:val="00A20D8F"/>
    <w:rsid w:val="00A304D0"/>
    <w:rsid w:val="00A3058A"/>
    <w:rsid w:val="00A3286B"/>
    <w:rsid w:val="00A33C7C"/>
    <w:rsid w:val="00A35CEF"/>
    <w:rsid w:val="00A36BE8"/>
    <w:rsid w:val="00A36C70"/>
    <w:rsid w:val="00A41850"/>
    <w:rsid w:val="00A452F8"/>
    <w:rsid w:val="00A455C3"/>
    <w:rsid w:val="00A502B0"/>
    <w:rsid w:val="00A554C5"/>
    <w:rsid w:val="00A56766"/>
    <w:rsid w:val="00A6108E"/>
    <w:rsid w:val="00A61DD8"/>
    <w:rsid w:val="00A62CD4"/>
    <w:rsid w:val="00A6311A"/>
    <w:rsid w:val="00A65487"/>
    <w:rsid w:val="00A6666B"/>
    <w:rsid w:val="00A7097A"/>
    <w:rsid w:val="00A71CAC"/>
    <w:rsid w:val="00A74926"/>
    <w:rsid w:val="00A81DCD"/>
    <w:rsid w:val="00A822A9"/>
    <w:rsid w:val="00A829E8"/>
    <w:rsid w:val="00A83B6F"/>
    <w:rsid w:val="00A848A8"/>
    <w:rsid w:val="00A92FB4"/>
    <w:rsid w:val="00A93D10"/>
    <w:rsid w:val="00A95EE9"/>
    <w:rsid w:val="00AB2221"/>
    <w:rsid w:val="00AB3CEB"/>
    <w:rsid w:val="00AB5379"/>
    <w:rsid w:val="00AB765E"/>
    <w:rsid w:val="00AD086E"/>
    <w:rsid w:val="00AD1DDF"/>
    <w:rsid w:val="00AD47CD"/>
    <w:rsid w:val="00AD70DA"/>
    <w:rsid w:val="00AE1A4E"/>
    <w:rsid w:val="00AE4146"/>
    <w:rsid w:val="00AE6107"/>
    <w:rsid w:val="00AE6742"/>
    <w:rsid w:val="00AF11A5"/>
    <w:rsid w:val="00AF2D78"/>
    <w:rsid w:val="00AF65B6"/>
    <w:rsid w:val="00AF678C"/>
    <w:rsid w:val="00AF6DBC"/>
    <w:rsid w:val="00AF7A05"/>
    <w:rsid w:val="00B026F1"/>
    <w:rsid w:val="00B036C1"/>
    <w:rsid w:val="00B049EA"/>
    <w:rsid w:val="00B1192C"/>
    <w:rsid w:val="00B17952"/>
    <w:rsid w:val="00B17E64"/>
    <w:rsid w:val="00B20A0F"/>
    <w:rsid w:val="00B211D8"/>
    <w:rsid w:val="00B2289F"/>
    <w:rsid w:val="00B24269"/>
    <w:rsid w:val="00B247D7"/>
    <w:rsid w:val="00B260B7"/>
    <w:rsid w:val="00B263FD"/>
    <w:rsid w:val="00B305A0"/>
    <w:rsid w:val="00B43239"/>
    <w:rsid w:val="00B43ACA"/>
    <w:rsid w:val="00B45481"/>
    <w:rsid w:val="00B536BF"/>
    <w:rsid w:val="00B5498D"/>
    <w:rsid w:val="00B60854"/>
    <w:rsid w:val="00B64072"/>
    <w:rsid w:val="00B655F0"/>
    <w:rsid w:val="00B666C5"/>
    <w:rsid w:val="00B70D45"/>
    <w:rsid w:val="00B76BA3"/>
    <w:rsid w:val="00B83CD2"/>
    <w:rsid w:val="00B86431"/>
    <w:rsid w:val="00B90B41"/>
    <w:rsid w:val="00B9345B"/>
    <w:rsid w:val="00B956A2"/>
    <w:rsid w:val="00B96B29"/>
    <w:rsid w:val="00B97EC5"/>
    <w:rsid w:val="00BA5EBA"/>
    <w:rsid w:val="00BB228A"/>
    <w:rsid w:val="00BB2A5F"/>
    <w:rsid w:val="00BB513F"/>
    <w:rsid w:val="00BB5F41"/>
    <w:rsid w:val="00BC3D95"/>
    <w:rsid w:val="00BD11A5"/>
    <w:rsid w:val="00BD7FEE"/>
    <w:rsid w:val="00BF289B"/>
    <w:rsid w:val="00BF5EA5"/>
    <w:rsid w:val="00C06D44"/>
    <w:rsid w:val="00C237DB"/>
    <w:rsid w:val="00C25AAC"/>
    <w:rsid w:val="00C27F62"/>
    <w:rsid w:val="00C30C89"/>
    <w:rsid w:val="00C4080D"/>
    <w:rsid w:val="00C4260A"/>
    <w:rsid w:val="00C437DF"/>
    <w:rsid w:val="00C45B3F"/>
    <w:rsid w:val="00C46CF3"/>
    <w:rsid w:val="00C532A1"/>
    <w:rsid w:val="00C53C12"/>
    <w:rsid w:val="00C57F59"/>
    <w:rsid w:val="00C63A20"/>
    <w:rsid w:val="00C7127E"/>
    <w:rsid w:val="00C74C56"/>
    <w:rsid w:val="00C91916"/>
    <w:rsid w:val="00C91CD6"/>
    <w:rsid w:val="00C9248E"/>
    <w:rsid w:val="00C95FDD"/>
    <w:rsid w:val="00CA47F1"/>
    <w:rsid w:val="00CB0017"/>
    <w:rsid w:val="00CB1190"/>
    <w:rsid w:val="00CB363E"/>
    <w:rsid w:val="00CB3E0D"/>
    <w:rsid w:val="00CB7686"/>
    <w:rsid w:val="00CC09B9"/>
    <w:rsid w:val="00CC3279"/>
    <w:rsid w:val="00CC5AF7"/>
    <w:rsid w:val="00CC6636"/>
    <w:rsid w:val="00CD2315"/>
    <w:rsid w:val="00CD29DC"/>
    <w:rsid w:val="00CD317B"/>
    <w:rsid w:val="00CD4207"/>
    <w:rsid w:val="00CE2CD6"/>
    <w:rsid w:val="00CE6F62"/>
    <w:rsid w:val="00CF221A"/>
    <w:rsid w:val="00CF22AC"/>
    <w:rsid w:val="00CF3517"/>
    <w:rsid w:val="00D010AB"/>
    <w:rsid w:val="00D073B2"/>
    <w:rsid w:val="00D1399F"/>
    <w:rsid w:val="00D14EB5"/>
    <w:rsid w:val="00D168D2"/>
    <w:rsid w:val="00D17156"/>
    <w:rsid w:val="00D177CD"/>
    <w:rsid w:val="00D2082A"/>
    <w:rsid w:val="00D34D02"/>
    <w:rsid w:val="00D37578"/>
    <w:rsid w:val="00D41415"/>
    <w:rsid w:val="00D44915"/>
    <w:rsid w:val="00D45DB9"/>
    <w:rsid w:val="00D54DC5"/>
    <w:rsid w:val="00D57EB3"/>
    <w:rsid w:val="00D64706"/>
    <w:rsid w:val="00D7040B"/>
    <w:rsid w:val="00D71762"/>
    <w:rsid w:val="00D73661"/>
    <w:rsid w:val="00D7788A"/>
    <w:rsid w:val="00D77CE9"/>
    <w:rsid w:val="00D805BC"/>
    <w:rsid w:val="00D84D43"/>
    <w:rsid w:val="00D85DC8"/>
    <w:rsid w:val="00D87701"/>
    <w:rsid w:val="00D92859"/>
    <w:rsid w:val="00D97597"/>
    <w:rsid w:val="00D97BE0"/>
    <w:rsid w:val="00DA1CAE"/>
    <w:rsid w:val="00DA2B6E"/>
    <w:rsid w:val="00DA2ED8"/>
    <w:rsid w:val="00DB41FE"/>
    <w:rsid w:val="00DB46F6"/>
    <w:rsid w:val="00DB61F2"/>
    <w:rsid w:val="00DC07F8"/>
    <w:rsid w:val="00DC161F"/>
    <w:rsid w:val="00DC505B"/>
    <w:rsid w:val="00DD2FD3"/>
    <w:rsid w:val="00DD4197"/>
    <w:rsid w:val="00DD434D"/>
    <w:rsid w:val="00DD67B7"/>
    <w:rsid w:val="00DE1E2C"/>
    <w:rsid w:val="00DE3E76"/>
    <w:rsid w:val="00DE42C8"/>
    <w:rsid w:val="00DE4395"/>
    <w:rsid w:val="00DE78FF"/>
    <w:rsid w:val="00DF048B"/>
    <w:rsid w:val="00DF6EB1"/>
    <w:rsid w:val="00DF7D6E"/>
    <w:rsid w:val="00E041CD"/>
    <w:rsid w:val="00E0450D"/>
    <w:rsid w:val="00E079CF"/>
    <w:rsid w:val="00E1001F"/>
    <w:rsid w:val="00E10E83"/>
    <w:rsid w:val="00E11257"/>
    <w:rsid w:val="00E16C1F"/>
    <w:rsid w:val="00E214A1"/>
    <w:rsid w:val="00E21E78"/>
    <w:rsid w:val="00E24A5F"/>
    <w:rsid w:val="00E3097C"/>
    <w:rsid w:val="00E33EDD"/>
    <w:rsid w:val="00E34C53"/>
    <w:rsid w:val="00E34D48"/>
    <w:rsid w:val="00E36A75"/>
    <w:rsid w:val="00E36FC3"/>
    <w:rsid w:val="00E4221C"/>
    <w:rsid w:val="00E46BA0"/>
    <w:rsid w:val="00E65789"/>
    <w:rsid w:val="00E811B9"/>
    <w:rsid w:val="00E83574"/>
    <w:rsid w:val="00E86698"/>
    <w:rsid w:val="00E90B57"/>
    <w:rsid w:val="00E952F1"/>
    <w:rsid w:val="00EA107C"/>
    <w:rsid w:val="00EA13AC"/>
    <w:rsid w:val="00EA140A"/>
    <w:rsid w:val="00EA24A5"/>
    <w:rsid w:val="00EA428A"/>
    <w:rsid w:val="00EB3BF7"/>
    <w:rsid w:val="00EB54A2"/>
    <w:rsid w:val="00EB7BB0"/>
    <w:rsid w:val="00EC0372"/>
    <w:rsid w:val="00EC2F20"/>
    <w:rsid w:val="00EC5B32"/>
    <w:rsid w:val="00ED4E57"/>
    <w:rsid w:val="00EE0DB8"/>
    <w:rsid w:val="00EE1AEF"/>
    <w:rsid w:val="00EE758C"/>
    <w:rsid w:val="00EF4389"/>
    <w:rsid w:val="00EF624B"/>
    <w:rsid w:val="00F00658"/>
    <w:rsid w:val="00F00BC0"/>
    <w:rsid w:val="00F06CED"/>
    <w:rsid w:val="00F1045F"/>
    <w:rsid w:val="00F10697"/>
    <w:rsid w:val="00F10FDF"/>
    <w:rsid w:val="00F14284"/>
    <w:rsid w:val="00F330D1"/>
    <w:rsid w:val="00F35030"/>
    <w:rsid w:val="00F40F45"/>
    <w:rsid w:val="00F4493F"/>
    <w:rsid w:val="00F500A1"/>
    <w:rsid w:val="00F50277"/>
    <w:rsid w:val="00F53924"/>
    <w:rsid w:val="00F60F5E"/>
    <w:rsid w:val="00F61584"/>
    <w:rsid w:val="00F642BC"/>
    <w:rsid w:val="00F64F77"/>
    <w:rsid w:val="00F674C9"/>
    <w:rsid w:val="00F7309A"/>
    <w:rsid w:val="00F74339"/>
    <w:rsid w:val="00F80869"/>
    <w:rsid w:val="00F84DA9"/>
    <w:rsid w:val="00F86523"/>
    <w:rsid w:val="00F8745E"/>
    <w:rsid w:val="00F9208A"/>
    <w:rsid w:val="00F92925"/>
    <w:rsid w:val="00F93A53"/>
    <w:rsid w:val="00F94CDD"/>
    <w:rsid w:val="00F955D5"/>
    <w:rsid w:val="00F95A6E"/>
    <w:rsid w:val="00F967A9"/>
    <w:rsid w:val="00F96EDA"/>
    <w:rsid w:val="00FA0495"/>
    <w:rsid w:val="00FA0EDA"/>
    <w:rsid w:val="00FA1A57"/>
    <w:rsid w:val="00FA5D70"/>
    <w:rsid w:val="00FA6D14"/>
    <w:rsid w:val="00FB0DA0"/>
    <w:rsid w:val="00FB297A"/>
    <w:rsid w:val="00FB4752"/>
    <w:rsid w:val="00FC0277"/>
    <w:rsid w:val="00FC27C8"/>
    <w:rsid w:val="00FC3981"/>
    <w:rsid w:val="00FC3B11"/>
    <w:rsid w:val="00FC48BC"/>
    <w:rsid w:val="00FC697B"/>
    <w:rsid w:val="00FD15CC"/>
    <w:rsid w:val="00FE017D"/>
    <w:rsid w:val="00FE224C"/>
    <w:rsid w:val="00FE6AC2"/>
    <w:rsid w:val="00FE747C"/>
    <w:rsid w:val="00FF03B3"/>
    <w:rsid w:val="00FF17F0"/>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6B31E"/>
  <w15:chartTrackingRefBased/>
  <w15:docId w15:val="{C3436548-A090-4292-B677-F4C2C9DA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800"/>
    <w:pPr>
      <w:spacing w:before="120" w:after="120"/>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9"/>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9"/>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9"/>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9"/>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uiPriority w:val="9"/>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Annex level 2,Table,Table Heading"/>
    <w:basedOn w:val="Normal"/>
    <w:next w:val="Normal"/>
    <w:link w:val="Heading8Char"/>
    <w:uiPriority w:val="9"/>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9"/>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9"/>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9"/>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9"/>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9"/>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qFormat/>
    <w:rsid w:val="00D14EB5"/>
    <w:rPr>
      <w:sz w:val="16"/>
      <w:szCs w:val="16"/>
    </w:rPr>
  </w:style>
  <w:style w:type="paragraph" w:styleId="CommentText">
    <w:name w:val="annotation text"/>
    <w:basedOn w:val="Normal"/>
    <w:link w:val="CommentTextChar"/>
    <w:uiPriority w:val="99"/>
    <w:unhideWhenUsed/>
    <w:qFormat/>
    <w:rsid w:val="00D14EB5"/>
    <w:rPr>
      <w:sz w:val="20"/>
      <w:szCs w:val="20"/>
    </w:rPr>
  </w:style>
  <w:style w:type="character" w:customStyle="1" w:styleId="CommentTextChar">
    <w:name w:val="Comment Text Char"/>
    <w:basedOn w:val="DefaultParagraphFont"/>
    <w:link w:val="CommentText"/>
    <w:uiPriority w:val="99"/>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qFormat/>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uiPriority w:val="39"/>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qFormat/>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link w:val="ReferenceChar"/>
    <w:autoRedefine/>
    <w:qFormat/>
    <w:rsid w:val="00C30C89"/>
    <w:pPr>
      <w:numPr>
        <w:numId w:val="4"/>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5"/>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link w:val="CodeChar"/>
    <w:qFormat/>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qFormat/>
    <w:rsid w:val="00C30C89"/>
    <w:pPr>
      <w:spacing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6"/>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7"/>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character" w:customStyle="1" w:styleId="codeChar0">
    <w:name w:val="code Char"/>
    <w:qFormat/>
    <w:rsid w:val="00227843"/>
    <w:rPr>
      <w:rFonts w:ascii="Courier New" w:hAnsi="Courier New"/>
      <w:lang w:val="en-GB" w:eastAsia="ja-JP" w:bidi="ar-SA"/>
    </w:rPr>
  </w:style>
  <w:style w:type="numbering" w:customStyle="1" w:styleId="Headings">
    <w:name w:val="Headings"/>
    <w:uiPriority w:val="99"/>
    <w:rsid w:val="00DA2ED8"/>
    <w:pPr>
      <w:numPr>
        <w:numId w:val="10"/>
      </w:numPr>
    </w:pPr>
  </w:style>
  <w:style w:type="numbering" w:customStyle="1" w:styleId="Headings1">
    <w:name w:val="Headings1"/>
    <w:uiPriority w:val="99"/>
    <w:rsid w:val="00DA2ED8"/>
  </w:style>
  <w:style w:type="table" w:customStyle="1" w:styleId="GridTable4-Accent31">
    <w:name w:val="Grid Table 4 - Accent 31"/>
    <w:basedOn w:val="TableNormal"/>
    <w:next w:val="GridTable4-Accent3"/>
    <w:uiPriority w:val="49"/>
    <w:rsid w:val="00DA2ED8"/>
    <w:rPr>
      <w:sz w:val="22"/>
      <w:szCs w:val="22"/>
      <w:lang w:val="fi-FI"/>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A2ED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eferenceChar">
    <w:name w:val="Reference Char"/>
    <w:basedOn w:val="DefaultParagraphFont"/>
    <w:link w:val="Reference"/>
    <w:rsid w:val="00DA2ED8"/>
    <w:rPr>
      <w:rFonts w:ascii="Times New Roman" w:eastAsiaTheme="minorEastAsia" w:hAnsi="Times New Roman" w:cs="Times New Roman"/>
      <w:color w:val="FF0000"/>
      <w:szCs w:val="20"/>
      <w:lang w:val="en-GB" w:eastAsia="ko-KR"/>
    </w:rPr>
  </w:style>
  <w:style w:type="paragraph" w:styleId="NormalWeb">
    <w:name w:val="Normal (Web)"/>
    <w:basedOn w:val="Normal"/>
    <w:uiPriority w:val="99"/>
    <w:semiHidden/>
    <w:unhideWhenUsed/>
    <w:rsid w:val="00AE6742"/>
    <w:pPr>
      <w:spacing w:before="100" w:beforeAutospacing="1" w:after="100" w:afterAutospacing="1"/>
      <w:jc w:val="left"/>
    </w:pPr>
    <w:rPr>
      <w:rFonts w:ascii="굴림" w:eastAsia="굴림" w:hAnsi="굴림" w:cs="굴림"/>
      <w:lang w:eastAsia="ko-KR"/>
    </w:rPr>
  </w:style>
  <w:style w:type="table" w:customStyle="1" w:styleId="TableGrid3">
    <w:name w:val="Table Grid3"/>
    <w:basedOn w:val="TableNormal"/>
    <w:rsid w:val="00E10E83"/>
    <w:rPr>
      <w:rFonts w:ascii="Calibri" w:eastAsia="SimSun"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ormal"/>
    <w:link w:val="N1Char"/>
    <w:qFormat/>
    <w:rsid w:val="008B3394"/>
    <w:pPr>
      <w:ind w:left="634"/>
      <w:jc w:val="left"/>
    </w:pPr>
    <w:rPr>
      <w:rFonts w:ascii="Calibri" w:hAnsi="Calibri" w:cs="Calibri"/>
      <w:sz w:val="22"/>
      <w:szCs w:val="22"/>
      <w:lang w:eastAsia="ko-KR" w:bidi="hi-IN"/>
    </w:rPr>
  </w:style>
  <w:style w:type="character" w:customStyle="1" w:styleId="N1Char">
    <w:name w:val="N1 Char"/>
    <w:link w:val="N1"/>
    <w:rsid w:val="008B3394"/>
    <w:rPr>
      <w:rFonts w:ascii="Calibri" w:eastAsia="MS Mincho" w:hAnsi="Calibri" w:cs="Calibri"/>
      <w:sz w:val="22"/>
      <w:szCs w:val="22"/>
      <w:lang w:eastAsia="ko-KR" w:bidi="hi-IN"/>
    </w:rPr>
  </w:style>
  <w:style w:type="paragraph" w:customStyle="1" w:styleId="a2">
    <w:name w:val="a2"/>
    <w:basedOn w:val="Normal"/>
    <w:next w:val="Normal"/>
    <w:rsid w:val="00DD4197"/>
    <w:pPr>
      <w:tabs>
        <w:tab w:val="left" w:pos="500"/>
        <w:tab w:val="left" w:pos="720"/>
      </w:tabs>
      <w:spacing w:before="270" w:after="240" w:line="270" w:lineRule="exact"/>
      <w:jc w:val="left"/>
      <w:outlineLvl w:val="0"/>
    </w:pPr>
    <w:rPr>
      <w:rFonts w:ascii="Cambria" w:eastAsia="Calibri" w:hAnsi="Cambria"/>
      <w:b/>
      <w:sz w:val="28"/>
      <w:szCs w:val="22"/>
      <w:lang w:val="en-GB"/>
    </w:rPr>
  </w:style>
  <w:style w:type="character" w:customStyle="1" w:styleId="PatApplChar">
    <w:name w:val="Pat Appl Char"/>
    <w:link w:val="PatAppl"/>
    <w:qFormat/>
    <w:locked/>
    <w:rsid w:val="001214DD"/>
    <w:rPr>
      <w:rFonts w:ascii="Arial" w:eastAsia="Times New Roman" w:hAnsi="Arial" w:cs="Arial"/>
      <w:bCs/>
      <w:sz w:val="22"/>
    </w:rPr>
  </w:style>
  <w:style w:type="paragraph" w:customStyle="1" w:styleId="PatAppl">
    <w:name w:val="Pat Appl"/>
    <w:basedOn w:val="Normal"/>
    <w:link w:val="PatApplChar"/>
    <w:qFormat/>
    <w:rsid w:val="001214DD"/>
    <w:pPr>
      <w:widowControl w:val="0"/>
      <w:numPr>
        <w:numId w:val="17"/>
      </w:numPr>
      <w:tabs>
        <w:tab w:val="left" w:pos="1080"/>
        <w:tab w:val="right" w:pos="1440"/>
      </w:tabs>
      <w:adjustRightInd w:val="0"/>
      <w:spacing w:line="360" w:lineRule="auto"/>
      <w:jc w:val="left"/>
    </w:pPr>
    <w:rPr>
      <w:rFonts w:ascii="Arial" w:eastAsia="Times New Roman" w:hAnsi="Arial" w:cs="Arial"/>
      <w:bCs/>
      <w:sz w:val="22"/>
    </w:rPr>
  </w:style>
  <w:style w:type="paragraph" w:customStyle="1" w:styleId="FigureParagraph">
    <w:name w:val="FigureParagraph"/>
    <w:basedOn w:val="Normal"/>
    <w:next w:val="Normal"/>
    <w:qFormat/>
    <w:rsid w:val="001214DD"/>
    <w:pPr>
      <w:keepNext/>
      <w:widowControl w:val="0"/>
      <w:spacing w:line="276" w:lineRule="auto"/>
      <w:jc w:val="center"/>
    </w:pPr>
    <w:rPr>
      <w:rFonts w:eastAsia="Calibri"/>
      <w:noProof/>
      <w:szCs w:val="22"/>
    </w:rPr>
  </w:style>
  <w:style w:type="character" w:customStyle="1" w:styleId="BodyChar">
    <w:name w:val="Body Char"/>
    <w:basedOn w:val="DefaultParagraphFont"/>
    <w:link w:val="Body"/>
    <w:locked/>
    <w:rsid w:val="001214DD"/>
  </w:style>
  <w:style w:type="paragraph" w:customStyle="1" w:styleId="Body">
    <w:name w:val="Body"/>
    <w:basedOn w:val="Normal"/>
    <w:link w:val="BodyChar"/>
    <w:qFormat/>
    <w:rsid w:val="001214DD"/>
    <w:pPr>
      <w:spacing w:afterLines="100" w:line="276" w:lineRule="auto"/>
    </w:pPr>
    <w:rPr>
      <w:rFonts w:asciiTheme="minorHAnsi" w:eastAsiaTheme="minorHAnsi" w:hAnsiTheme="minorHAnsi" w:cstheme="minorBidi"/>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6178FE"/>
    <w:rPr>
      <w:rFonts w:ascii="Times New Roman" w:eastAsia="MS Mincho" w:hAnsi="Times New Roman" w:cs="Times New Roman"/>
    </w:rPr>
  </w:style>
  <w:style w:type="table" w:customStyle="1" w:styleId="a">
    <w:name w:val="표 구분선"/>
    <w:basedOn w:val="TableNormal"/>
    <w:uiPriority w:val="39"/>
    <w:rsid w:val="006178FE"/>
    <w:rPr>
      <w:rFonts w:ascii="Cambria" w:eastAsiaTheme="minorEastAs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551F5"/>
    <w:rPr>
      <w:rFonts w:ascii="Times New Roman" w:hAnsi="Times New Roman" w:cs="Times New Roman"/>
      <w:color w:val="000000"/>
      <w:sz w:val="20"/>
      <w:szCs w:val="20"/>
    </w:rPr>
  </w:style>
  <w:style w:type="paragraph" w:customStyle="1" w:styleId="AnnexA2">
    <w:name w:val="Annex A2"/>
    <w:basedOn w:val="Normal"/>
    <w:next w:val="Normal"/>
    <w:qFormat/>
    <w:rsid w:val="004551F5"/>
    <w:pPr>
      <w:keepNext/>
      <w:keepLines/>
      <w:numPr>
        <w:ilvl w:val="1"/>
        <w:numId w:val="29"/>
      </w:numPr>
      <w:spacing w:before="360"/>
      <w:jc w:val="left"/>
      <w:outlineLvl w:val="1"/>
    </w:pPr>
    <w:rPr>
      <w:rFonts w:eastAsia="Candara"/>
      <w:b/>
      <w:bCs/>
      <w:color w:val="000000"/>
      <w:spacing w:val="15"/>
      <w:sz w:val="28"/>
      <w:szCs w:val="28"/>
    </w:rPr>
  </w:style>
  <w:style w:type="character" w:customStyle="1" w:styleId="s2">
    <w:name w:val="s2"/>
    <w:rsid w:val="0014464F"/>
  </w:style>
  <w:style w:type="character" w:customStyle="1" w:styleId="CodeChar">
    <w:name w:val="Code Char"/>
    <w:link w:val="Code0"/>
    <w:locked/>
    <w:rsid w:val="00480135"/>
    <w:rPr>
      <w:rFonts w:ascii="Courier New" w:eastAsia="Calibri" w:hAnsi="Courier New" w:cs="Times New Roman"/>
      <w:sz w:val="22"/>
      <w:szCs w:val="22"/>
      <w:lang w:val="en-GB"/>
    </w:rPr>
  </w:style>
  <w:style w:type="paragraph" w:customStyle="1" w:styleId="FigureNoTitle">
    <w:name w:val="Figure_NoTitle"/>
    <w:basedOn w:val="Normal"/>
    <w:next w:val="Normal"/>
    <w:uiPriority w:val="99"/>
    <w:rsid w:val="00F93A53"/>
    <w:pPr>
      <w:keepLines/>
      <w:tabs>
        <w:tab w:val="left" w:pos="794"/>
        <w:tab w:val="left" w:pos="1191"/>
        <w:tab w:val="left" w:pos="1588"/>
        <w:tab w:val="left" w:pos="1985"/>
      </w:tabs>
      <w:overflowPunct w:val="0"/>
      <w:autoSpaceDE w:val="0"/>
      <w:autoSpaceDN w:val="0"/>
      <w:adjustRightInd w:val="0"/>
      <w:spacing w:before="240"/>
      <w:jc w:val="center"/>
    </w:pPr>
    <w:rPr>
      <w:rFonts w:eastAsia="SimSun"/>
      <w:b/>
      <w:sz w:val="20"/>
      <w:szCs w:val="20"/>
    </w:rPr>
  </w:style>
  <w:style w:type="paragraph" w:styleId="Title">
    <w:name w:val="Title"/>
    <w:basedOn w:val="Normal"/>
    <w:link w:val="TitleChar"/>
    <w:uiPriority w:val="10"/>
    <w:qFormat/>
    <w:rsid w:val="00F1045F"/>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F1045F"/>
    <w:rPr>
      <w:rFonts w:ascii="Arial" w:eastAsia="Arial" w:hAnsi="Arial" w:cs="Arial"/>
      <w:b/>
      <w:bCs/>
      <w:sz w:val="29"/>
      <w:szCs w:val="29"/>
      <w:u w:val="single" w:color="000000"/>
    </w:rPr>
  </w:style>
  <w:style w:type="paragraph" w:styleId="Revision">
    <w:name w:val="Revision"/>
    <w:hidden/>
    <w:uiPriority w:val="99"/>
    <w:semiHidden/>
    <w:rsid w:val="00F967A9"/>
    <w:rPr>
      <w:rFonts w:ascii="Times New Roman" w:eastAsia="MS Mincho" w:hAnsi="Times New Roman" w:cs="Times New Roman"/>
    </w:rPr>
  </w:style>
  <w:style w:type="character" w:customStyle="1" w:styleId="normaltextrun">
    <w:name w:val="normaltextrun"/>
    <w:basedOn w:val="DefaultParagraphFont"/>
    <w:rsid w:val="00850165"/>
  </w:style>
  <w:style w:type="paragraph" w:styleId="Quote">
    <w:name w:val="Quote"/>
    <w:basedOn w:val="Normal"/>
    <w:next w:val="Normal"/>
    <w:link w:val="QuoteChar"/>
    <w:uiPriority w:val="29"/>
    <w:qFormat/>
    <w:rsid w:val="008501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0165"/>
    <w:rPr>
      <w:rFonts w:ascii="Times New Roman" w:eastAsia="MS Mincho" w:hAnsi="Times New Roman" w:cs="Times New Roman"/>
      <w:i/>
      <w:iCs/>
      <w:color w:val="404040" w:themeColor="text1" w:themeTint="BF"/>
    </w:rPr>
  </w:style>
  <w:style w:type="character" w:customStyle="1" w:styleId="tablesyntaxChar">
    <w:name w:val="table syntax Char"/>
    <w:link w:val="tablesyntax"/>
    <w:qFormat/>
    <w:locked/>
    <w:rsid w:val="00850165"/>
    <w:rPr>
      <w:rFonts w:ascii="Times" w:eastAsia="맑은 고딕" w:hAnsi="Times"/>
      <w:lang w:val="en-CA"/>
    </w:rPr>
  </w:style>
  <w:style w:type="paragraph" w:customStyle="1" w:styleId="tablesyntax">
    <w:name w:val="table syntax"/>
    <w:basedOn w:val="Normal"/>
    <w:link w:val="tablesyntaxChar"/>
    <w:qFormat/>
    <w:rsid w:val="008501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pPr>
    <w:rPr>
      <w:rFonts w:ascii="Times" w:eastAsia="맑은 고딕" w:hAnsi="Times" w:cstheme="minorBidi"/>
      <w:lang w:val="en-CA"/>
    </w:rPr>
  </w:style>
  <w:style w:type="paragraph" w:customStyle="1" w:styleId="SyntaxElement">
    <w:name w:val="SyntaxElement"/>
    <w:basedOn w:val="Normal"/>
    <w:qFormat/>
    <w:rsid w:val="00850165"/>
    <w:pPr>
      <w:keepNext/>
      <w:keepLines/>
      <w:tabs>
        <w:tab w:val="left" w:pos="227"/>
        <w:tab w:val="left" w:pos="454"/>
        <w:tab w:val="left" w:pos="680"/>
        <w:tab w:val="left" w:pos="907"/>
        <w:tab w:val="left" w:pos="1134"/>
      </w:tabs>
      <w:overflowPunct w:val="0"/>
      <w:autoSpaceDE w:val="0"/>
      <w:autoSpaceDN w:val="0"/>
      <w:adjustRightInd w:val="0"/>
      <w:spacing w:before="20" w:after="40"/>
    </w:pPr>
    <w:rPr>
      <w:rFonts w:ascii="Cambria" w:eastAsia="Times New Roman" w:hAnsi="Cambria"/>
      <w:sz w:val="20"/>
      <w:szCs w:val="22"/>
      <w:lang w:val="en-CA"/>
    </w:rPr>
  </w:style>
  <w:style w:type="character" w:customStyle="1" w:styleId="Note1Char">
    <w:name w:val="Note 1 Char"/>
    <w:link w:val="Note1"/>
    <w:locked/>
    <w:rsid w:val="00E90B57"/>
    <w:rPr>
      <w:rFonts w:ascii="Times New Roman" w:eastAsia="Times New Roman" w:hAnsi="Times New Roman" w:cs="Times New Roman"/>
      <w:sz w:val="18"/>
      <w:szCs w:val="18"/>
      <w:lang w:val="en-GB"/>
    </w:rPr>
  </w:style>
  <w:style w:type="paragraph" w:customStyle="1" w:styleId="Note1">
    <w:name w:val="Note 1"/>
    <w:basedOn w:val="Normal"/>
    <w:link w:val="Note1Char"/>
    <w:qFormat/>
    <w:rsid w:val="00E90B57"/>
    <w:pPr>
      <w:overflowPunct w:val="0"/>
      <w:autoSpaceDE w:val="0"/>
      <w:autoSpaceDN w:val="0"/>
      <w:adjustRightInd w:val="0"/>
      <w:spacing w:line="199" w:lineRule="exact"/>
      <w:ind w:left="284"/>
    </w:pPr>
    <w:rPr>
      <w:rFonts w:eastAsia="Times New Roman"/>
      <w:sz w:val="18"/>
      <w:szCs w:val="18"/>
      <w:lang w:val="en-GB"/>
    </w:rPr>
  </w:style>
  <w:style w:type="character" w:customStyle="1" w:styleId="10">
    <w:name w:val="スタイル1 (文字)"/>
    <w:basedOn w:val="DefaultParagraphFont"/>
    <w:link w:val="1"/>
    <w:locked/>
    <w:rsid w:val="009C7C9D"/>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9C7C9D"/>
    <w:pPr>
      <w:keepNext/>
      <w:numPr>
        <w:numId w:val="4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outlineLvl w:val="0"/>
    </w:pPr>
    <w:rPr>
      <w:rFonts w:eastAsia="Yu Mincho" w:cs="Arial"/>
      <w:b/>
      <w:bCs/>
      <w:kern w:val="32"/>
      <w:sz w:val="32"/>
      <w:szCs w:val="3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0256">
      <w:bodyDiv w:val="1"/>
      <w:marLeft w:val="0"/>
      <w:marRight w:val="0"/>
      <w:marTop w:val="0"/>
      <w:marBottom w:val="0"/>
      <w:divBdr>
        <w:top w:val="none" w:sz="0" w:space="0" w:color="auto"/>
        <w:left w:val="none" w:sz="0" w:space="0" w:color="auto"/>
        <w:bottom w:val="none" w:sz="0" w:space="0" w:color="auto"/>
        <w:right w:val="none" w:sz="0" w:space="0" w:color="auto"/>
      </w:divBdr>
    </w:div>
    <w:div w:id="66458666">
      <w:bodyDiv w:val="1"/>
      <w:marLeft w:val="0"/>
      <w:marRight w:val="0"/>
      <w:marTop w:val="0"/>
      <w:marBottom w:val="0"/>
      <w:divBdr>
        <w:top w:val="none" w:sz="0" w:space="0" w:color="auto"/>
        <w:left w:val="none" w:sz="0" w:space="0" w:color="auto"/>
        <w:bottom w:val="none" w:sz="0" w:space="0" w:color="auto"/>
        <w:right w:val="none" w:sz="0" w:space="0" w:color="auto"/>
      </w:divBdr>
    </w:div>
    <w:div w:id="88242138">
      <w:bodyDiv w:val="1"/>
      <w:marLeft w:val="0"/>
      <w:marRight w:val="0"/>
      <w:marTop w:val="0"/>
      <w:marBottom w:val="0"/>
      <w:divBdr>
        <w:top w:val="none" w:sz="0" w:space="0" w:color="auto"/>
        <w:left w:val="none" w:sz="0" w:space="0" w:color="auto"/>
        <w:bottom w:val="none" w:sz="0" w:space="0" w:color="auto"/>
        <w:right w:val="none" w:sz="0" w:space="0" w:color="auto"/>
      </w:divBdr>
    </w:div>
    <w:div w:id="121467262">
      <w:bodyDiv w:val="1"/>
      <w:marLeft w:val="0"/>
      <w:marRight w:val="0"/>
      <w:marTop w:val="0"/>
      <w:marBottom w:val="0"/>
      <w:divBdr>
        <w:top w:val="none" w:sz="0" w:space="0" w:color="auto"/>
        <w:left w:val="none" w:sz="0" w:space="0" w:color="auto"/>
        <w:bottom w:val="none" w:sz="0" w:space="0" w:color="auto"/>
        <w:right w:val="none" w:sz="0" w:space="0" w:color="auto"/>
      </w:divBdr>
    </w:div>
    <w:div w:id="152448930">
      <w:bodyDiv w:val="1"/>
      <w:marLeft w:val="0"/>
      <w:marRight w:val="0"/>
      <w:marTop w:val="0"/>
      <w:marBottom w:val="0"/>
      <w:divBdr>
        <w:top w:val="none" w:sz="0" w:space="0" w:color="auto"/>
        <w:left w:val="none" w:sz="0" w:space="0" w:color="auto"/>
        <w:bottom w:val="none" w:sz="0" w:space="0" w:color="auto"/>
        <w:right w:val="none" w:sz="0" w:space="0" w:color="auto"/>
      </w:divBdr>
    </w:div>
    <w:div w:id="152839523">
      <w:bodyDiv w:val="1"/>
      <w:marLeft w:val="0"/>
      <w:marRight w:val="0"/>
      <w:marTop w:val="0"/>
      <w:marBottom w:val="0"/>
      <w:divBdr>
        <w:top w:val="none" w:sz="0" w:space="0" w:color="auto"/>
        <w:left w:val="none" w:sz="0" w:space="0" w:color="auto"/>
        <w:bottom w:val="none" w:sz="0" w:space="0" w:color="auto"/>
        <w:right w:val="none" w:sz="0" w:space="0" w:color="auto"/>
      </w:divBdr>
    </w:div>
    <w:div w:id="177163195">
      <w:bodyDiv w:val="1"/>
      <w:marLeft w:val="0"/>
      <w:marRight w:val="0"/>
      <w:marTop w:val="0"/>
      <w:marBottom w:val="0"/>
      <w:divBdr>
        <w:top w:val="none" w:sz="0" w:space="0" w:color="auto"/>
        <w:left w:val="none" w:sz="0" w:space="0" w:color="auto"/>
        <w:bottom w:val="none" w:sz="0" w:space="0" w:color="auto"/>
        <w:right w:val="none" w:sz="0" w:space="0" w:color="auto"/>
      </w:divBdr>
    </w:div>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260798309">
      <w:bodyDiv w:val="1"/>
      <w:marLeft w:val="0"/>
      <w:marRight w:val="0"/>
      <w:marTop w:val="0"/>
      <w:marBottom w:val="0"/>
      <w:divBdr>
        <w:top w:val="none" w:sz="0" w:space="0" w:color="auto"/>
        <w:left w:val="none" w:sz="0" w:space="0" w:color="auto"/>
        <w:bottom w:val="none" w:sz="0" w:space="0" w:color="auto"/>
        <w:right w:val="none" w:sz="0" w:space="0" w:color="auto"/>
      </w:divBdr>
    </w:div>
    <w:div w:id="289478991">
      <w:bodyDiv w:val="1"/>
      <w:marLeft w:val="0"/>
      <w:marRight w:val="0"/>
      <w:marTop w:val="0"/>
      <w:marBottom w:val="0"/>
      <w:divBdr>
        <w:top w:val="none" w:sz="0" w:space="0" w:color="auto"/>
        <w:left w:val="none" w:sz="0" w:space="0" w:color="auto"/>
        <w:bottom w:val="none" w:sz="0" w:space="0" w:color="auto"/>
        <w:right w:val="none" w:sz="0" w:space="0" w:color="auto"/>
      </w:divBdr>
    </w:div>
    <w:div w:id="380714675">
      <w:bodyDiv w:val="1"/>
      <w:marLeft w:val="0"/>
      <w:marRight w:val="0"/>
      <w:marTop w:val="0"/>
      <w:marBottom w:val="0"/>
      <w:divBdr>
        <w:top w:val="none" w:sz="0" w:space="0" w:color="auto"/>
        <w:left w:val="none" w:sz="0" w:space="0" w:color="auto"/>
        <w:bottom w:val="none" w:sz="0" w:space="0" w:color="auto"/>
        <w:right w:val="none" w:sz="0" w:space="0" w:color="auto"/>
      </w:divBdr>
    </w:div>
    <w:div w:id="437800186">
      <w:bodyDiv w:val="1"/>
      <w:marLeft w:val="0"/>
      <w:marRight w:val="0"/>
      <w:marTop w:val="0"/>
      <w:marBottom w:val="0"/>
      <w:divBdr>
        <w:top w:val="none" w:sz="0" w:space="0" w:color="auto"/>
        <w:left w:val="none" w:sz="0" w:space="0" w:color="auto"/>
        <w:bottom w:val="none" w:sz="0" w:space="0" w:color="auto"/>
        <w:right w:val="none" w:sz="0" w:space="0" w:color="auto"/>
      </w:divBdr>
    </w:div>
    <w:div w:id="460075738">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476462540">
      <w:bodyDiv w:val="1"/>
      <w:marLeft w:val="0"/>
      <w:marRight w:val="0"/>
      <w:marTop w:val="0"/>
      <w:marBottom w:val="0"/>
      <w:divBdr>
        <w:top w:val="none" w:sz="0" w:space="0" w:color="auto"/>
        <w:left w:val="none" w:sz="0" w:space="0" w:color="auto"/>
        <w:bottom w:val="none" w:sz="0" w:space="0" w:color="auto"/>
        <w:right w:val="none" w:sz="0" w:space="0" w:color="auto"/>
      </w:divBdr>
    </w:div>
    <w:div w:id="479032699">
      <w:bodyDiv w:val="1"/>
      <w:marLeft w:val="0"/>
      <w:marRight w:val="0"/>
      <w:marTop w:val="0"/>
      <w:marBottom w:val="0"/>
      <w:divBdr>
        <w:top w:val="none" w:sz="0" w:space="0" w:color="auto"/>
        <w:left w:val="none" w:sz="0" w:space="0" w:color="auto"/>
        <w:bottom w:val="none" w:sz="0" w:space="0" w:color="auto"/>
        <w:right w:val="none" w:sz="0" w:space="0" w:color="auto"/>
      </w:divBdr>
    </w:div>
    <w:div w:id="511990350">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30189530">
      <w:bodyDiv w:val="1"/>
      <w:marLeft w:val="0"/>
      <w:marRight w:val="0"/>
      <w:marTop w:val="0"/>
      <w:marBottom w:val="0"/>
      <w:divBdr>
        <w:top w:val="none" w:sz="0" w:space="0" w:color="auto"/>
        <w:left w:val="none" w:sz="0" w:space="0" w:color="auto"/>
        <w:bottom w:val="none" w:sz="0" w:space="0" w:color="auto"/>
        <w:right w:val="none" w:sz="0" w:space="0" w:color="auto"/>
      </w:divBdr>
    </w:div>
    <w:div w:id="561260188">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21289230">
      <w:bodyDiv w:val="1"/>
      <w:marLeft w:val="0"/>
      <w:marRight w:val="0"/>
      <w:marTop w:val="0"/>
      <w:marBottom w:val="0"/>
      <w:divBdr>
        <w:top w:val="none" w:sz="0" w:space="0" w:color="auto"/>
        <w:left w:val="none" w:sz="0" w:space="0" w:color="auto"/>
        <w:bottom w:val="none" w:sz="0" w:space="0" w:color="auto"/>
        <w:right w:val="none" w:sz="0" w:space="0" w:color="auto"/>
      </w:divBdr>
    </w:div>
    <w:div w:id="742416542">
      <w:bodyDiv w:val="1"/>
      <w:marLeft w:val="0"/>
      <w:marRight w:val="0"/>
      <w:marTop w:val="0"/>
      <w:marBottom w:val="0"/>
      <w:divBdr>
        <w:top w:val="none" w:sz="0" w:space="0" w:color="auto"/>
        <w:left w:val="none" w:sz="0" w:space="0" w:color="auto"/>
        <w:bottom w:val="none" w:sz="0" w:space="0" w:color="auto"/>
        <w:right w:val="none" w:sz="0" w:space="0" w:color="auto"/>
      </w:divBdr>
    </w:div>
    <w:div w:id="778066303">
      <w:bodyDiv w:val="1"/>
      <w:marLeft w:val="0"/>
      <w:marRight w:val="0"/>
      <w:marTop w:val="0"/>
      <w:marBottom w:val="0"/>
      <w:divBdr>
        <w:top w:val="none" w:sz="0" w:space="0" w:color="auto"/>
        <w:left w:val="none" w:sz="0" w:space="0" w:color="auto"/>
        <w:bottom w:val="none" w:sz="0" w:space="0" w:color="auto"/>
        <w:right w:val="none" w:sz="0" w:space="0" w:color="auto"/>
      </w:divBdr>
    </w:div>
    <w:div w:id="881013513">
      <w:bodyDiv w:val="1"/>
      <w:marLeft w:val="0"/>
      <w:marRight w:val="0"/>
      <w:marTop w:val="0"/>
      <w:marBottom w:val="0"/>
      <w:divBdr>
        <w:top w:val="none" w:sz="0" w:space="0" w:color="auto"/>
        <w:left w:val="none" w:sz="0" w:space="0" w:color="auto"/>
        <w:bottom w:val="none" w:sz="0" w:space="0" w:color="auto"/>
        <w:right w:val="none" w:sz="0" w:space="0" w:color="auto"/>
      </w:divBdr>
    </w:div>
    <w:div w:id="890114181">
      <w:bodyDiv w:val="1"/>
      <w:marLeft w:val="0"/>
      <w:marRight w:val="0"/>
      <w:marTop w:val="0"/>
      <w:marBottom w:val="0"/>
      <w:divBdr>
        <w:top w:val="none" w:sz="0" w:space="0" w:color="auto"/>
        <w:left w:val="none" w:sz="0" w:space="0" w:color="auto"/>
        <w:bottom w:val="none" w:sz="0" w:space="0" w:color="auto"/>
        <w:right w:val="none" w:sz="0" w:space="0" w:color="auto"/>
      </w:divBdr>
    </w:div>
    <w:div w:id="936522634">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116489609">
      <w:bodyDiv w:val="1"/>
      <w:marLeft w:val="0"/>
      <w:marRight w:val="0"/>
      <w:marTop w:val="0"/>
      <w:marBottom w:val="0"/>
      <w:divBdr>
        <w:top w:val="none" w:sz="0" w:space="0" w:color="auto"/>
        <w:left w:val="none" w:sz="0" w:space="0" w:color="auto"/>
        <w:bottom w:val="none" w:sz="0" w:space="0" w:color="auto"/>
        <w:right w:val="none" w:sz="0" w:space="0" w:color="auto"/>
      </w:divBdr>
    </w:div>
    <w:div w:id="1123889821">
      <w:bodyDiv w:val="1"/>
      <w:marLeft w:val="0"/>
      <w:marRight w:val="0"/>
      <w:marTop w:val="0"/>
      <w:marBottom w:val="0"/>
      <w:divBdr>
        <w:top w:val="none" w:sz="0" w:space="0" w:color="auto"/>
        <w:left w:val="none" w:sz="0" w:space="0" w:color="auto"/>
        <w:bottom w:val="none" w:sz="0" w:space="0" w:color="auto"/>
        <w:right w:val="none" w:sz="0" w:space="0" w:color="auto"/>
      </w:divBdr>
    </w:div>
    <w:div w:id="1148936228">
      <w:bodyDiv w:val="1"/>
      <w:marLeft w:val="0"/>
      <w:marRight w:val="0"/>
      <w:marTop w:val="0"/>
      <w:marBottom w:val="0"/>
      <w:divBdr>
        <w:top w:val="none" w:sz="0" w:space="0" w:color="auto"/>
        <w:left w:val="none" w:sz="0" w:space="0" w:color="auto"/>
        <w:bottom w:val="none" w:sz="0" w:space="0" w:color="auto"/>
        <w:right w:val="none" w:sz="0" w:space="0" w:color="auto"/>
      </w:divBdr>
    </w:div>
    <w:div w:id="1160661593">
      <w:bodyDiv w:val="1"/>
      <w:marLeft w:val="0"/>
      <w:marRight w:val="0"/>
      <w:marTop w:val="0"/>
      <w:marBottom w:val="0"/>
      <w:divBdr>
        <w:top w:val="none" w:sz="0" w:space="0" w:color="auto"/>
        <w:left w:val="none" w:sz="0" w:space="0" w:color="auto"/>
        <w:bottom w:val="none" w:sz="0" w:space="0" w:color="auto"/>
        <w:right w:val="none" w:sz="0" w:space="0" w:color="auto"/>
      </w:divBdr>
    </w:div>
    <w:div w:id="1164975412">
      <w:bodyDiv w:val="1"/>
      <w:marLeft w:val="0"/>
      <w:marRight w:val="0"/>
      <w:marTop w:val="0"/>
      <w:marBottom w:val="0"/>
      <w:divBdr>
        <w:top w:val="none" w:sz="0" w:space="0" w:color="auto"/>
        <w:left w:val="none" w:sz="0" w:space="0" w:color="auto"/>
        <w:bottom w:val="none" w:sz="0" w:space="0" w:color="auto"/>
        <w:right w:val="none" w:sz="0" w:space="0" w:color="auto"/>
      </w:divBdr>
    </w:div>
    <w:div w:id="1178616895">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48884828">
      <w:bodyDiv w:val="1"/>
      <w:marLeft w:val="0"/>
      <w:marRight w:val="0"/>
      <w:marTop w:val="0"/>
      <w:marBottom w:val="0"/>
      <w:divBdr>
        <w:top w:val="none" w:sz="0" w:space="0" w:color="auto"/>
        <w:left w:val="none" w:sz="0" w:space="0" w:color="auto"/>
        <w:bottom w:val="none" w:sz="0" w:space="0" w:color="auto"/>
        <w:right w:val="none" w:sz="0" w:space="0" w:color="auto"/>
      </w:divBdr>
    </w:div>
    <w:div w:id="1281493519">
      <w:bodyDiv w:val="1"/>
      <w:marLeft w:val="0"/>
      <w:marRight w:val="0"/>
      <w:marTop w:val="0"/>
      <w:marBottom w:val="0"/>
      <w:divBdr>
        <w:top w:val="none" w:sz="0" w:space="0" w:color="auto"/>
        <w:left w:val="none" w:sz="0" w:space="0" w:color="auto"/>
        <w:bottom w:val="none" w:sz="0" w:space="0" w:color="auto"/>
        <w:right w:val="none" w:sz="0" w:space="0" w:color="auto"/>
      </w:divBdr>
    </w:div>
    <w:div w:id="1389187084">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4471135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85527773">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52906826">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13457274">
      <w:bodyDiv w:val="1"/>
      <w:marLeft w:val="0"/>
      <w:marRight w:val="0"/>
      <w:marTop w:val="0"/>
      <w:marBottom w:val="0"/>
      <w:divBdr>
        <w:top w:val="none" w:sz="0" w:space="0" w:color="auto"/>
        <w:left w:val="none" w:sz="0" w:space="0" w:color="auto"/>
        <w:bottom w:val="none" w:sz="0" w:space="0" w:color="auto"/>
        <w:right w:val="none" w:sz="0" w:space="0" w:color="auto"/>
      </w:divBdr>
    </w:div>
    <w:div w:id="1751852947">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78284637">
      <w:bodyDiv w:val="1"/>
      <w:marLeft w:val="0"/>
      <w:marRight w:val="0"/>
      <w:marTop w:val="0"/>
      <w:marBottom w:val="0"/>
      <w:divBdr>
        <w:top w:val="none" w:sz="0" w:space="0" w:color="auto"/>
        <w:left w:val="none" w:sz="0" w:space="0" w:color="auto"/>
        <w:bottom w:val="none" w:sz="0" w:space="0" w:color="auto"/>
        <w:right w:val="none" w:sz="0" w:space="0" w:color="auto"/>
      </w:divBdr>
    </w:div>
    <w:div w:id="1781683975">
      <w:bodyDiv w:val="1"/>
      <w:marLeft w:val="0"/>
      <w:marRight w:val="0"/>
      <w:marTop w:val="0"/>
      <w:marBottom w:val="0"/>
      <w:divBdr>
        <w:top w:val="none" w:sz="0" w:space="0" w:color="auto"/>
        <w:left w:val="none" w:sz="0" w:space="0" w:color="auto"/>
        <w:bottom w:val="none" w:sz="0" w:space="0" w:color="auto"/>
        <w:right w:val="none" w:sz="0" w:space="0" w:color="auto"/>
      </w:divBdr>
    </w:div>
    <w:div w:id="1783302001">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42625345">
      <w:bodyDiv w:val="1"/>
      <w:marLeft w:val="0"/>
      <w:marRight w:val="0"/>
      <w:marTop w:val="0"/>
      <w:marBottom w:val="0"/>
      <w:divBdr>
        <w:top w:val="none" w:sz="0" w:space="0" w:color="auto"/>
        <w:left w:val="none" w:sz="0" w:space="0" w:color="auto"/>
        <w:bottom w:val="none" w:sz="0" w:space="0" w:color="auto"/>
        <w:right w:val="none" w:sz="0" w:space="0" w:color="auto"/>
      </w:divBdr>
    </w:div>
    <w:div w:id="1859390217">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880967377">
      <w:bodyDiv w:val="1"/>
      <w:marLeft w:val="0"/>
      <w:marRight w:val="0"/>
      <w:marTop w:val="0"/>
      <w:marBottom w:val="0"/>
      <w:divBdr>
        <w:top w:val="none" w:sz="0" w:space="0" w:color="auto"/>
        <w:left w:val="none" w:sz="0" w:space="0" w:color="auto"/>
        <w:bottom w:val="none" w:sz="0" w:space="0" w:color="auto"/>
        <w:right w:val="none" w:sz="0" w:space="0" w:color="auto"/>
      </w:divBdr>
    </w:div>
    <w:div w:id="1885019183">
      <w:bodyDiv w:val="1"/>
      <w:marLeft w:val="0"/>
      <w:marRight w:val="0"/>
      <w:marTop w:val="0"/>
      <w:marBottom w:val="0"/>
      <w:divBdr>
        <w:top w:val="none" w:sz="0" w:space="0" w:color="auto"/>
        <w:left w:val="none" w:sz="0" w:space="0" w:color="auto"/>
        <w:bottom w:val="none" w:sz="0" w:space="0" w:color="auto"/>
        <w:right w:val="none" w:sz="0" w:space="0" w:color="auto"/>
      </w:divBdr>
    </w:div>
    <w:div w:id="1904679096">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30579480">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 w:id="2122718358">
      <w:bodyDiv w:val="1"/>
      <w:marLeft w:val="0"/>
      <w:marRight w:val="0"/>
      <w:marTop w:val="0"/>
      <w:marBottom w:val="0"/>
      <w:divBdr>
        <w:top w:val="none" w:sz="0" w:space="0" w:color="auto"/>
        <w:left w:val="none" w:sz="0" w:space="0" w:color="auto"/>
        <w:bottom w:val="none" w:sz="0" w:space="0" w:color="auto"/>
        <w:right w:val="none" w:sz="0" w:space="0" w:color="auto"/>
      </w:divBdr>
    </w:div>
    <w:div w:id="21336716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s.mpeg.expert/doc_end_user/documents/145_OnLine/wg11/m66538-v2-m66538v22Dsnapshotimagetrack.zip"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37C4A-F7AD-4EC5-9978-7FF50273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3234</Words>
  <Characters>18438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emre.aksu@nokia.com</dc:creator>
  <cp:keywords>CTPClassification=CTP_NT</cp:keywords>
  <dc:description/>
  <cp:lastModifiedBy>Youngkwon Lim</cp:lastModifiedBy>
  <cp:revision>3</cp:revision>
  <dcterms:created xsi:type="dcterms:W3CDTF">2024-08-27T19:08:00Z</dcterms:created>
  <dcterms:modified xsi:type="dcterms:W3CDTF">2024-08-27T19:14:00Z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52f44991-4651-4cf9-8873-c0706f0ff4c4</vt:lpwstr>
  </property>
  <property fmtid="{D5CDD505-2E9C-101B-9397-08002B2CF9AE}" pid="3" name="CTP_TimeStamp">
    <vt:lpwstr>2019-11-01 23:45:04Z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