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1F77E1" w14:textId="77777777" w:rsidR="001D6D10" w:rsidRPr="004F2A4F" w:rsidRDefault="001D6D10" w:rsidP="001D6D10">
      <w:pPr>
        <w:pStyle w:val="1"/>
        <w:numPr>
          <w:ilvl w:val="0"/>
          <w:numId w:val="15"/>
        </w:numPr>
      </w:pPr>
      <w:r>
        <w:t>Slice a</w:t>
      </w:r>
      <w:r w:rsidRPr="004F2A4F">
        <w:t>ttribute</w:t>
      </w:r>
      <w:r>
        <w:t>s</w:t>
      </w:r>
      <w:r>
        <w:fldChar w:fldCharType="begin" w:fldLock="1"/>
      </w:r>
      <w:r>
        <w:rPr>
          <w:rStyle w:val="HdgMarker"/>
        </w:rPr>
        <w:instrText>Q</w:instrText>
      </w:r>
      <w:r>
        <w:instrText>UOTE "" \* Charformat</w:instrText>
      </w:r>
      <w:r>
        <w:fldChar w:fldCharType="end"/>
      </w:r>
    </w:p>
    <w:p w14:paraId="7E46C408" w14:textId="77777777" w:rsidR="001D6D10" w:rsidRDefault="001D6D10" w:rsidP="001D6D10">
      <w:pPr>
        <w:pStyle w:val="2"/>
      </w:pPr>
      <w:bookmarkStart w:id="0" w:name="_Toc100603722"/>
      <w:r>
        <w:t>General</w:t>
      </w:r>
      <w:bookmarkEnd w:id="0"/>
      <w:r>
        <w:fldChar w:fldCharType="begin" w:fldLock="1"/>
      </w:r>
      <w:r>
        <w:rPr>
          <w:rStyle w:val="HdgMarker"/>
        </w:rPr>
        <w:instrText>Q</w:instrText>
      </w:r>
      <w:r>
        <w:instrText>UOTE "" \* Charformat</w:instrText>
      </w:r>
      <w:r>
        <w:fldChar w:fldCharType="end"/>
      </w:r>
    </w:p>
    <w:p w14:paraId="7BDB6A2D" w14:textId="77777777" w:rsidR="001D6D10" w:rsidRPr="00A4559E" w:rsidRDefault="001D6D10" w:rsidP="001D6D10">
      <w:pPr>
        <w:rPr>
          <w:lang w:eastAsia="ja-JP"/>
        </w:rPr>
      </w:pPr>
      <w:r w:rsidRPr="00A4559E">
        <w:rPr>
          <w:lang w:eastAsia="ja-JP"/>
        </w:rPr>
        <w:t>Clause </w:t>
      </w:r>
      <w:r w:rsidRPr="00A4559E">
        <w:rPr>
          <w:lang w:eastAsia="ja-JP"/>
        </w:rPr>
        <w:fldChar w:fldCharType="begin" w:fldLock="1"/>
      </w:r>
      <w:r w:rsidRPr="00A4559E">
        <w:rPr>
          <w:lang w:eastAsia="ja-JP"/>
        </w:rPr>
        <w:instrText xml:space="preserve"> REF _Ref87874272 \r \h </w:instrText>
      </w:r>
      <w:r w:rsidRPr="00A4559E">
        <w:rPr>
          <w:lang w:eastAsia="ja-JP"/>
        </w:rPr>
      </w:r>
      <w:r w:rsidRPr="00A4559E">
        <w:rPr>
          <w:lang w:eastAsia="ja-JP"/>
        </w:rPr>
        <w:fldChar w:fldCharType="separate"/>
      </w:r>
      <w:r>
        <w:rPr>
          <w:lang w:eastAsia="ja-JP"/>
        </w:rPr>
        <w:t>10</w:t>
      </w:r>
      <w:r w:rsidRPr="00A4559E">
        <w:rPr>
          <w:lang w:eastAsia="ja-JP"/>
        </w:rPr>
        <w:fldChar w:fldCharType="end"/>
      </w:r>
      <w:r w:rsidRPr="00A4559E">
        <w:rPr>
          <w:lang w:eastAsia="ja-JP"/>
        </w:rPr>
        <w:t xml:space="preserve"> specifies the reconstruction of a single slice attribute for the coded slice geometry.  The reconstructed attribute values are stored in the array </w:t>
      </w:r>
      <w:r w:rsidRPr="00A739CE">
        <w:rPr>
          <w:rStyle w:val="ExprNameinline"/>
        </w:rPr>
        <w:t>PointAttr</w:t>
      </w:r>
      <w:r w:rsidRPr="00A4559E">
        <w:rPr>
          <w:lang w:eastAsia="ja-JP"/>
        </w:rPr>
        <w:t>.</w:t>
      </w:r>
    </w:p>
    <w:p w14:paraId="2B85498B" w14:textId="77777777" w:rsidR="001D6D10" w:rsidRDefault="001D6D10" w:rsidP="001D6D10">
      <w:pPr>
        <w:pStyle w:val="2"/>
      </w:pPr>
      <w:bookmarkStart w:id="1" w:name="_Toc100603723"/>
      <w:bookmarkStart w:id="2" w:name="_Ref162461196"/>
      <w:bookmarkStart w:id="3" w:name="_Ref162461263"/>
      <w:r>
        <w:t>Point coordinates</w:t>
      </w:r>
      <w:bookmarkEnd w:id="1"/>
      <w:bookmarkEnd w:id="2"/>
      <w:bookmarkEnd w:id="3"/>
      <w:r>
        <w:fldChar w:fldCharType="begin" w:fldLock="1"/>
      </w:r>
      <w:r>
        <w:rPr>
          <w:rStyle w:val="HdgMarker"/>
        </w:rPr>
        <w:instrText>Q</w:instrText>
      </w:r>
      <w:r>
        <w:instrText>UOTE "" \* Charformat</w:instrText>
      </w:r>
      <w:r>
        <w:fldChar w:fldCharType="end"/>
      </w:r>
    </w:p>
    <w:p w14:paraId="33632374" w14:textId="77777777" w:rsidR="001D6D10" w:rsidRDefault="001D6D10" w:rsidP="001D6D10">
      <w:pPr>
        <w:pStyle w:val="3"/>
      </w:pPr>
      <w:bookmarkStart w:id="4" w:name="_Toc100603724"/>
      <w:r>
        <w:t>General</w:t>
      </w:r>
      <w:bookmarkEnd w:id="4"/>
      <w:r>
        <w:fldChar w:fldCharType="begin" w:fldLock="1"/>
      </w:r>
      <w:r>
        <w:rPr>
          <w:rStyle w:val="HdgMarker"/>
        </w:rPr>
        <w:instrText>Q</w:instrText>
      </w:r>
      <w:r>
        <w:instrText>UOTE "" \* Charformat</w:instrText>
      </w:r>
      <w:r>
        <w:fldChar w:fldCharType="end"/>
      </w:r>
    </w:p>
    <w:p w14:paraId="7D53D754" w14:textId="77777777" w:rsidR="001D6D10" w:rsidRDefault="001D6D10" w:rsidP="001D6D10">
      <w:pPr>
        <w:rPr>
          <w:rFonts w:eastAsia="MS Mincho"/>
          <w:szCs w:val="24"/>
          <w:lang w:eastAsia="ja-JP"/>
        </w:rPr>
      </w:pPr>
      <w:r>
        <w:rPr>
          <w:rFonts w:eastAsia="MS Mincho"/>
          <w:szCs w:val="24"/>
          <w:lang w:eastAsia="ja-JP"/>
        </w:rPr>
        <w:t>Attribute coding can use either the slice's reconstructed STV point positions or the points' scaled angular coordinates.</w:t>
      </w:r>
    </w:p>
    <w:p w14:paraId="1478A894" w14:textId="77777777" w:rsidR="001D6D10" w:rsidRPr="00A4559E" w:rsidRDefault="001D6D10" w:rsidP="001D6D10">
      <w:pPr>
        <w:pStyle w:val="NormalKWN"/>
        <w:rPr>
          <w:lang w:eastAsia="ja-JP"/>
        </w:rPr>
      </w:pPr>
      <w:r w:rsidRPr="00A4559E">
        <w:rPr>
          <w:lang w:eastAsia="ja-JP"/>
        </w:rPr>
        <w:t xml:space="preserve">The expression </w:t>
      </w:r>
      <w:r w:rsidRPr="00A739CE">
        <w:rPr>
          <w:rStyle w:val="ExprNameinline"/>
        </w:rPr>
        <w:t>AttrPos</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sidRPr="00A4559E">
        <w:rPr>
          <w:lang w:eastAsia="ja-JP"/>
        </w:rPr>
        <w:t xml:space="preserve"> specifies the coordinates of each point for attribute coding:</w:t>
      </w:r>
    </w:p>
    <w:p w14:paraId="73E8015E" w14:textId="77777777" w:rsidR="001D6D10" w:rsidRPr="00694084" w:rsidRDefault="001D6D10" w:rsidP="001D6D10">
      <w:pPr>
        <w:pStyle w:val="Itemize1G-PCC"/>
        <w:rPr>
          <w:rStyle w:val="ExprNameinline"/>
          <w:i w:val="0"/>
          <w:noProof w:val="0"/>
          <w:color w:val="auto"/>
        </w:rPr>
      </w:pPr>
      <w:r w:rsidRPr="00C61F31">
        <w:rPr>
          <w:lang w:eastAsia="ja-JP"/>
        </w:rPr>
        <w:t xml:space="preserve">When </w:t>
      </w:r>
      <w:r w:rsidRPr="001A38FF">
        <w:rPr>
          <w:rStyle w:val="Synvarinline"/>
        </w:rPr>
        <w:t>attr_coord_conv_enabled</w:t>
      </w:r>
      <w:r w:rsidRPr="00C61F31">
        <w:rPr>
          <w:lang w:eastAsia="ja-JP"/>
        </w:rPr>
        <w:t xml:space="preserve"> is </w:t>
      </w:r>
      <w:r>
        <w:rPr>
          <w:lang w:eastAsia="ja-JP"/>
        </w:rPr>
        <w:t xml:space="preserve">0 </w:t>
      </w:r>
      <w:r>
        <w:rPr>
          <w:rFonts w:hint="eastAsia"/>
          <w:lang w:eastAsia="zh-CN"/>
        </w:rPr>
        <w:t>and</w:t>
      </w:r>
      <w:r>
        <w:rPr>
          <w:lang w:eastAsia="zh-CN"/>
        </w:rPr>
        <w:t xml:space="preserve"> </w:t>
      </w:r>
      <w:r w:rsidRPr="00FA76A7">
        <w:rPr>
          <w:rStyle w:val="Synboldinline"/>
          <w:b w:val="0"/>
          <w:color w:val="70AD47"/>
        </w:rPr>
        <w:t>attr_inter_prediction_enabled</w:t>
      </w:r>
      <w:r>
        <w:rPr>
          <w:rStyle w:val="Synboldinline"/>
          <w:b w:val="0"/>
          <w:color w:val="70AD47"/>
        </w:rPr>
        <w:t xml:space="preserve"> </w:t>
      </w:r>
      <w:r w:rsidRPr="00694084">
        <w:rPr>
          <w:rStyle w:val="Synboldinline"/>
          <w:b w:val="0"/>
          <w:color w:val="000000" w:themeColor="text1"/>
          <w:lang w:eastAsia="zh-CN"/>
        </w:rPr>
        <w:t>is 0</w:t>
      </w:r>
      <w:r w:rsidRPr="00C61F31">
        <w:rPr>
          <w:lang w:eastAsia="ja-JP"/>
        </w:rPr>
        <w:t>,</w:t>
      </w:r>
      <w:r>
        <w:rPr>
          <w:lang w:eastAsia="ja-JP"/>
        </w:rPr>
        <w:t xml:space="preserve"> </w:t>
      </w:r>
      <w:r w:rsidRPr="00A739CE">
        <w:rPr>
          <w:rStyle w:val="ExprNameinline"/>
        </w:rPr>
        <w:t>AttrPos</w:t>
      </w:r>
      <w:r>
        <w:rPr>
          <w:lang w:eastAsia="ja-JP"/>
        </w:rPr>
        <w:t xml:space="preserve"> is equivalent to </w:t>
      </w:r>
      <w:r w:rsidRPr="00A739CE">
        <w:rPr>
          <w:rStyle w:val="ExprNameinline"/>
        </w:rPr>
        <w:t>PointPos</w:t>
      </w:r>
      <w:r>
        <w:rPr>
          <w:lang w:eastAsia="ja-JP"/>
        </w:rPr>
        <w:t>, which is the slice geometry in the slice’s coordinate system</w:t>
      </w:r>
      <w:r w:rsidRPr="00694084">
        <w:rPr>
          <w:rStyle w:val="ExprNameinline"/>
          <w:i w:val="0"/>
          <w:iCs/>
          <w:color w:val="000000" w:themeColor="text1"/>
        </w:rPr>
        <w:t>.</w:t>
      </w:r>
    </w:p>
    <w:p w14:paraId="2689578E" w14:textId="77777777" w:rsidR="001D6D10" w:rsidRDefault="001D6D10" w:rsidP="001D6D10">
      <w:pPr>
        <w:pStyle w:val="Itemize1G-PCC"/>
        <w:rPr>
          <w:lang w:eastAsia="ja-JP"/>
        </w:rPr>
      </w:pPr>
      <w:r w:rsidRPr="00C61F31">
        <w:rPr>
          <w:lang w:eastAsia="ja-JP"/>
        </w:rPr>
        <w:t xml:space="preserve">When </w:t>
      </w:r>
      <w:r w:rsidRPr="001A38FF">
        <w:rPr>
          <w:rStyle w:val="Synvarinline"/>
        </w:rPr>
        <w:t>attr_coord_conv_enabled</w:t>
      </w:r>
      <w:r w:rsidRPr="00C61F31">
        <w:rPr>
          <w:lang w:eastAsia="ja-JP"/>
        </w:rPr>
        <w:t xml:space="preserve"> is </w:t>
      </w:r>
      <w:r>
        <w:rPr>
          <w:lang w:eastAsia="ja-JP"/>
        </w:rPr>
        <w:t xml:space="preserve">0 </w:t>
      </w:r>
      <w:r>
        <w:rPr>
          <w:rFonts w:hint="eastAsia"/>
          <w:lang w:eastAsia="zh-CN"/>
        </w:rPr>
        <w:t>and</w:t>
      </w:r>
      <w:r>
        <w:rPr>
          <w:lang w:eastAsia="zh-CN"/>
        </w:rPr>
        <w:t xml:space="preserve"> </w:t>
      </w:r>
      <w:r w:rsidRPr="00142743">
        <w:rPr>
          <w:rStyle w:val="Synboldinline"/>
          <w:b w:val="0"/>
          <w:color w:val="70AD47"/>
        </w:rPr>
        <w:t xml:space="preserve">attr_inter_prediction_enabled </w:t>
      </w:r>
      <w:r w:rsidRPr="00142743">
        <w:rPr>
          <w:rStyle w:val="Synboldinline"/>
          <w:b w:val="0"/>
          <w:color w:val="000000" w:themeColor="text1"/>
          <w:lang w:eastAsia="zh-CN"/>
        </w:rPr>
        <w:t>is 1</w:t>
      </w:r>
      <w:r w:rsidRPr="00C61F31">
        <w:rPr>
          <w:rFonts w:hint="eastAsia"/>
          <w:lang w:eastAsia="zh-CN"/>
        </w:rPr>
        <w:t>,</w:t>
      </w:r>
      <w:r>
        <w:rPr>
          <w:lang w:eastAsia="ja-JP"/>
        </w:rPr>
        <w:t xml:space="preserve"> </w:t>
      </w:r>
      <w:r w:rsidRPr="00A739CE">
        <w:rPr>
          <w:rStyle w:val="ExprNameinline"/>
        </w:rPr>
        <w:t>AttrPos</w:t>
      </w:r>
      <w:r>
        <w:rPr>
          <w:lang w:eastAsia="ja-JP"/>
        </w:rPr>
        <w:t xml:space="preserve"> is equivalent to th</w:t>
      </w:r>
      <w:r w:rsidRPr="00A4559E">
        <w:rPr>
          <w:lang w:eastAsia="ja-JP"/>
        </w:rPr>
        <w:t xml:space="preserve">e slice geometry translated to the coding coordinate system by the addition of the slice origin, </w:t>
      </w:r>
      <w:r w:rsidRPr="00A739CE">
        <w:rPr>
          <w:rStyle w:val="ExprNameinline"/>
        </w:rPr>
        <w:t>SliceOrigin</w:t>
      </w:r>
      <w:r w:rsidRPr="00A4559E">
        <w:rPr>
          <w:lang w:eastAsia="ja-JP"/>
        </w:rPr>
        <w:t>.</w:t>
      </w:r>
    </w:p>
    <w:p w14:paraId="7DF0A558" w14:textId="77777777" w:rsidR="001D6D10" w:rsidRDefault="001D6D10" w:rsidP="001D6D10">
      <w:pPr>
        <w:pStyle w:val="Itemize1G-PCC"/>
        <w:rPr>
          <w:lang w:eastAsia="ja-JP"/>
        </w:rPr>
      </w:pPr>
      <w:r w:rsidRPr="007E71AA">
        <w:rPr>
          <w:lang w:eastAsia="ja-JP"/>
        </w:rPr>
        <w:t xml:space="preserve">Otherwise, </w:t>
      </w:r>
      <w:r w:rsidRPr="00A739CE">
        <w:rPr>
          <w:rStyle w:val="ExprNameinline"/>
        </w:rPr>
        <w:t>AttrPos</w:t>
      </w:r>
      <w:r>
        <w:rPr>
          <w:rStyle w:val="Exprinline"/>
        </w:rPr>
        <w:t>[ </w:t>
      </w:r>
      <w:r w:rsidRPr="00D35E12">
        <w:rPr>
          <w:rStyle w:val="VarNinline"/>
        </w:rPr>
        <w:t>ptIdx</w:t>
      </w:r>
      <w:r>
        <w:rPr>
          <w:rStyle w:val="Exprinline"/>
        </w:rPr>
        <w:t> ][ </w:t>
      </w:r>
      <w:r>
        <w:rPr>
          <w:rStyle w:val="Var1inline"/>
        </w:rPr>
        <w:t>𝑘</w:t>
      </w:r>
      <w:r>
        <w:rPr>
          <w:rStyle w:val="Exprinline"/>
        </w:rPr>
        <w:t> ]</w:t>
      </w:r>
      <w:r>
        <w:rPr>
          <w:lang w:eastAsia="ja-JP"/>
        </w:rPr>
        <w:t xml:space="preserve"> are angular point coordinates as specified by </w:t>
      </w:r>
      <w:r>
        <w:rPr>
          <w:lang w:eastAsia="ja-JP"/>
        </w:rPr>
        <w:fldChar w:fldCharType="begin" w:fldLock="1"/>
      </w:r>
      <w:r>
        <w:rPr>
          <w:lang w:eastAsia="ja-JP"/>
        </w:rPr>
        <w:instrText xml:space="preserve"> REF _Ref96954560 \r \h </w:instrText>
      </w:r>
      <w:r>
        <w:rPr>
          <w:lang w:eastAsia="ja-JP"/>
        </w:rPr>
      </w:r>
      <w:r>
        <w:rPr>
          <w:lang w:eastAsia="ja-JP"/>
        </w:rPr>
        <w:fldChar w:fldCharType="separate"/>
      </w:r>
      <w:r>
        <w:rPr>
          <w:lang w:eastAsia="ja-JP"/>
        </w:rPr>
        <w:t>10.2.2</w:t>
      </w:r>
      <w:r>
        <w:rPr>
          <w:lang w:eastAsia="ja-JP"/>
        </w:rPr>
        <w:fldChar w:fldCharType="end"/>
      </w:r>
      <w:r w:rsidRPr="007E71AA">
        <w:rPr>
          <w:lang w:eastAsia="ja-JP"/>
        </w:rPr>
        <w:t>.</w:t>
      </w:r>
    </w:p>
    <w:p w14:paraId="14041B1B" w14:textId="77777777" w:rsidR="001D6D10" w:rsidRPr="00A4559E" w:rsidRDefault="001D6D10" w:rsidP="001D6D10">
      <w:pPr>
        <w:pStyle w:val="Code"/>
      </w:pPr>
      <w:r>
        <w:fldChar w:fldCharType="begin"/>
      </w:r>
      <w:r>
        <w:instrText>XE AttrPos \t "</w:instrText>
      </w:r>
      <w:r>
        <w:fldChar w:fldCharType="begin" w:fldLock="1"/>
      </w:r>
      <w:r>
        <w:instrText>STYLEREF HdgMarker \w</w:instrText>
      </w:r>
      <w:r>
        <w:fldChar w:fldCharType="separate"/>
      </w:r>
      <w:r>
        <w:instrText>10.2.1</w:instrText>
      </w:r>
      <w:r>
        <w:fldChar w:fldCharType="end"/>
      </w:r>
      <w:r>
        <w:instrText>"</w:instrText>
      </w:r>
      <w:r>
        <w:br/>
      </w:r>
      <w:r>
        <w:fldChar w:fldCharType="end"/>
      </w:r>
      <w:r w:rsidRPr="00A4559E">
        <w:t>AttrPos[ptIdx][k] := attr_coord_conv_enabled</w:t>
      </w:r>
      <w:r w:rsidRPr="00A4559E">
        <w:br/>
        <w:t xml:space="preserve">  ? AttrPosAng[ptIdx][k]</w:t>
      </w:r>
      <w:r w:rsidRPr="00A4559E">
        <w:br/>
        <w:t xml:space="preserve">  : </w:t>
      </w:r>
      <w:r>
        <w:t xml:space="preserve">(attr_inter_prediction_enabled </w:t>
      </w:r>
      <w:r>
        <w:br/>
        <w:t xml:space="preserve">  ? </w:t>
      </w:r>
      <w:r w:rsidRPr="00A4559E">
        <w:t>PointPos[ptIdx][k]</w:t>
      </w:r>
      <w:r>
        <w:t xml:space="preserve"> + </w:t>
      </w:r>
      <w:r w:rsidRPr="00A4559E">
        <w:rPr>
          <w:lang w:eastAsia="ja-JP"/>
        </w:rPr>
        <w:t>SliceOrigin[k]</w:t>
      </w:r>
      <w:r>
        <w:rPr>
          <w:lang w:eastAsia="ja-JP"/>
        </w:rPr>
        <w:br/>
        <w:t xml:space="preserve">  : PointPos[ptIdx][k])</w:t>
      </w:r>
    </w:p>
    <w:p w14:paraId="7C909147" w14:textId="77777777" w:rsidR="001D6D10" w:rsidRDefault="001D6D10" w:rsidP="001D6D10">
      <w:pPr>
        <w:pStyle w:val="3"/>
      </w:pPr>
      <w:bookmarkStart w:id="5" w:name="_Ref96954560"/>
      <w:bookmarkStart w:id="6" w:name="_Toc100603725"/>
      <w:r>
        <w:t>Conversion to scaled angular coordinates</w:t>
      </w:r>
      <w:bookmarkEnd w:id="5"/>
      <w:bookmarkEnd w:id="6"/>
      <w:r>
        <w:fldChar w:fldCharType="begin" w:fldLock="1"/>
      </w:r>
      <w:r>
        <w:rPr>
          <w:rStyle w:val="HdgMarker"/>
        </w:rPr>
        <w:instrText>Q</w:instrText>
      </w:r>
      <w:r>
        <w:instrText>UOTE "" \* Charformat</w:instrText>
      </w:r>
      <w:r>
        <w:fldChar w:fldCharType="end"/>
      </w:r>
    </w:p>
    <w:p w14:paraId="51225305" w14:textId="77777777" w:rsidR="001D6D10" w:rsidRDefault="001D6D10" w:rsidP="001D6D10">
      <w:pPr>
        <w:rPr>
          <w:lang w:eastAsia="ja-JP"/>
        </w:rPr>
      </w:pPr>
      <w:r w:rsidRPr="00A4559E">
        <w:rPr>
          <w:lang w:eastAsia="ja-JP"/>
        </w:rPr>
        <w:t xml:space="preserve">The conversion is specified by the expression </w:t>
      </w:r>
      <w:r w:rsidRPr="00A739CE">
        <w:rPr>
          <w:rStyle w:val="ExprNameinline"/>
        </w:rPr>
        <w:t>AttrPosAng</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sidRPr="00A4559E">
        <w:rPr>
          <w:lang w:eastAsia="ja-JP"/>
        </w:rPr>
        <w:t xml:space="preserve">. </w:t>
      </w:r>
    </w:p>
    <w:p w14:paraId="2CD7B4F8" w14:textId="77777777" w:rsidR="001D6D10" w:rsidRDefault="001D6D10" w:rsidP="001D6D10">
      <w:pPr>
        <w:rPr>
          <w:color w:val="000000" w:themeColor="text1"/>
          <w:lang w:eastAsia="ja-JP"/>
        </w:rPr>
      </w:pPr>
      <w:r>
        <w:rPr>
          <w:lang w:eastAsia="ja-JP"/>
        </w:rPr>
        <w:t xml:space="preserve">When </w:t>
      </w:r>
      <w:r w:rsidRPr="00694084">
        <w:rPr>
          <w:color w:val="70AD47"/>
          <w:lang w:eastAsia="ja-JP"/>
        </w:rPr>
        <w:t>geom_tree_type</w:t>
      </w:r>
      <w:r>
        <w:rPr>
          <w:lang w:eastAsia="ja-JP"/>
        </w:rPr>
        <w:t xml:space="preserve"> is equal to 1 and </w:t>
      </w:r>
      <w:r w:rsidRPr="00FA76A7">
        <w:rPr>
          <w:rStyle w:val="Exprinline"/>
        </w:rPr>
        <w:t> </w:t>
      </w:r>
      <w:r w:rsidRPr="00FA76A7">
        <w:rPr>
          <w:rStyle w:val="Synboldinline"/>
          <w:b w:val="0"/>
          <w:bCs/>
          <w:color w:val="70AD47"/>
        </w:rPr>
        <w:t>slice_attr_inter_prediction</w:t>
      </w:r>
      <w:r w:rsidRPr="00694084">
        <w:rPr>
          <w:rStyle w:val="Synboldinline"/>
          <w:b w:val="0"/>
          <w:bCs/>
          <w:color w:val="000000" w:themeColor="text1"/>
        </w:rPr>
        <w:t xml:space="preserve"> is </w:t>
      </w:r>
      <w:r>
        <w:t>equal to 1</w:t>
      </w:r>
      <w:r>
        <w:rPr>
          <w:lang w:eastAsia="ja-JP"/>
        </w:rPr>
        <w:t>, the point’s angular coordinates shall be offset by the minimum value between the minimum angular coordinates of the current slice and previously applied offset value.</w:t>
      </w:r>
      <w:r>
        <w:rPr>
          <w:rFonts w:hint="eastAsia"/>
          <w:lang w:eastAsia="ja-JP"/>
        </w:rPr>
        <w:t xml:space="preserve"> </w:t>
      </w:r>
      <w:r>
        <w:rPr>
          <w:lang w:eastAsia="ja-JP"/>
        </w:rPr>
        <w:t xml:space="preserve">The minimum angular coordinates of the current slice are specified by the expression </w:t>
      </w:r>
      <w:r>
        <w:rPr>
          <w:i/>
          <w:iCs/>
          <w:color w:val="C64BB6"/>
          <w:lang w:eastAsia="ja-JP"/>
        </w:rPr>
        <w:t>M</w:t>
      </w:r>
      <w:r w:rsidRPr="00694084">
        <w:rPr>
          <w:i/>
          <w:iCs/>
          <w:color w:val="C64BB6"/>
          <w:lang w:eastAsia="ja-JP"/>
        </w:rPr>
        <w:t>inCurAng</w:t>
      </w:r>
      <w:r w:rsidRPr="00694084">
        <w:rPr>
          <w:color w:val="5B9BD5"/>
          <w:lang w:eastAsia="ja-JP"/>
        </w:rPr>
        <w:t>[</w:t>
      </w:r>
      <w:r w:rsidRPr="00694084">
        <w:rPr>
          <w:i/>
          <w:iCs/>
          <w:color w:val="ED7D31"/>
          <w:lang w:eastAsia="ja-JP"/>
        </w:rPr>
        <w:t>k</w:t>
      </w:r>
      <w:r w:rsidRPr="00694084">
        <w:rPr>
          <w:color w:val="5B9BD5"/>
          <w:lang w:eastAsia="ja-JP"/>
        </w:rPr>
        <w:t>]</w:t>
      </w:r>
      <w:r w:rsidRPr="00694084">
        <w:rPr>
          <w:color w:val="000000" w:themeColor="text1"/>
          <w:lang w:eastAsia="ja-JP"/>
        </w:rPr>
        <w:t>.</w:t>
      </w:r>
      <w:r>
        <w:rPr>
          <w:color w:val="000000" w:themeColor="text1"/>
          <w:lang w:eastAsia="ja-JP"/>
        </w:rPr>
        <w:t xml:space="preserve"> </w:t>
      </w:r>
      <w:r>
        <w:rPr>
          <w:lang w:eastAsia="ja-JP"/>
        </w:rPr>
        <w:t xml:space="preserve">The previously applied offset value is specified by the expression </w:t>
      </w:r>
      <w:r>
        <w:rPr>
          <w:i/>
          <w:iCs/>
          <w:color w:val="C64BB6"/>
          <w:lang w:eastAsia="ja-JP"/>
        </w:rPr>
        <w:t>M</w:t>
      </w:r>
      <w:r w:rsidRPr="00816342">
        <w:rPr>
          <w:i/>
          <w:iCs/>
          <w:color w:val="C64BB6"/>
          <w:lang w:eastAsia="ja-JP"/>
        </w:rPr>
        <w:t>in</w:t>
      </w:r>
      <w:r>
        <w:rPr>
          <w:i/>
          <w:iCs/>
          <w:color w:val="C64BB6"/>
          <w:lang w:eastAsia="ja-JP"/>
        </w:rPr>
        <w:t>Ref</w:t>
      </w:r>
      <w:r w:rsidRPr="00816342">
        <w:rPr>
          <w:i/>
          <w:iCs/>
          <w:color w:val="C64BB6"/>
          <w:lang w:eastAsia="ja-JP"/>
        </w:rPr>
        <w:t>Ang</w:t>
      </w:r>
      <w:r w:rsidRPr="00816342">
        <w:rPr>
          <w:color w:val="5B9BD5"/>
          <w:lang w:eastAsia="ja-JP"/>
        </w:rPr>
        <w:t>[</w:t>
      </w:r>
      <w:r w:rsidRPr="00816342">
        <w:rPr>
          <w:i/>
          <w:iCs/>
          <w:color w:val="ED7D31"/>
          <w:lang w:eastAsia="ja-JP"/>
        </w:rPr>
        <w:t>k</w:t>
      </w:r>
      <w:r w:rsidRPr="00816342">
        <w:rPr>
          <w:color w:val="5B9BD5"/>
          <w:lang w:eastAsia="ja-JP"/>
        </w:rPr>
        <w:t>]</w:t>
      </w:r>
      <w:r w:rsidRPr="00816342">
        <w:rPr>
          <w:color w:val="000000" w:themeColor="text1"/>
          <w:lang w:eastAsia="ja-JP"/>
        </w:rPr>
        <w:t>.</w:t>
      </w:r>
      <w:r>
        <w:rPr>
          <w:color w:val="000000" w:themeColor="text1"/>
          <w:lang w:eastAsia="ja-JP"/>
        </w:rPr>
        <w:t xml:space="preserve"> The minimum value between </w:t>
      </w:r>
      <w:r>
        <w:rPr>
          <w:i/>
          <w:iCs/>
          <w:color w:val="C64BB6"/>
          <w:lang w:eastAsia="ja-JP"/>
        </w:rPr>
        <w:t>M</w:t>
      </w:r>
      <w:r w:rsidRPr="00816342">
        <w:rPr>
          <w:i/>
          <w:iCs/>
          <w:color w:val="C64BB6"/>
          <w:lang w:eastAsia="ja-JP"/>
        </w:rPr>
        <w:t>in</w:t>
      </w:r>
      <w:r>
        <w:rPr>
          <w:i/>
          <w:iCs/>
          <w:color w:val="C64BB6"/>
          <w:lang w:eastAsia="ja-JP"/>
        </w:rPr>
        <w:t>Ref</w:t>
      </w:r>
      <w:r w:rsidRPr="00816342">
        <w:rPr>
          <w:i/>
          <w:iCs/>
          <w:color w:val="C64BB6"/>
          <w:lang w:eastAsia="ja-JP"/>
        </w:rPr>
        <w:t>Ang</w:t>
      </w:r>
      <w:r>
        <w:rPr>
          <w:i/>
          <w:iCs/>
          <w:color w:val="C64BB6"/>
          <w:lang w:eastAsia="ja-JP"/>
        </w:rPr>
        <w:t xml:space="preserve"> </w:t>
      </w:r>
      <w:r w:rsidRPr="00694084">
        <w:rPr>
          <w:color w:val="000000" w:themeColor="text1"/>
          <w:lang w:eastAsia="ja-JP"/>
        </w:rPr>
        <w:t xml:space="preserve">and </w:t>
      </w:r>
      <w:r>
        <w:rPr>
          <w:i/>
          <w:iCs/>
          <w:color w:val="C64BB6"/>
          <w:lang w:eastAsia="ja-JP"/>
        </w:rPr>
        <w:t>M</w:t>
      </w:r>
      <w:r w:rsidRPr="00816342">
        <w:rPr>
          <w:i/>
          <w:iCs/>
          <w:color w:val="C64BB6"/>
          <w:lang w:eastAsia="ja-JP"/>
        </w:rPr>
        <w:t>inCurAng</w:t>
      </w:r>
      <w:r w:rsidRPr="00694084">
        <w:rPr>
          <w:i/>
          <w:iCs/>
          <w:color w:val="000000" w:themeColor="text1"/>
          <w:lang w:eastAsia="ja-JP"/>
        </w:rPr>
        <w:t xml:space="preserve"> </w:t>
      </w:r>
      <w:r w:rsidRPr="00694084">
        <w:rPr>
          <w:color w:val="000000" w:themeColor="text1"/>
          <w:lang w:eastAsia="ja-JP"/>
        </w:rPr>
        <w:t>i</w:t>
      </w:r>
      <w:r>
        <w:rPr>
          <w:color w:val="000000" w:themeColor="text1"/>
          <w:lang w:eastAsia="ja-JP"/>
        </w:rPr>
        <w:t xml:space="preserve">s specified by the expression </w:t>
      </w:r>
      <w:r>
        <w:rPr>
          <w:i/>
          <w:iCs/>
          <w:color w:val="C64BB6"/>
          <w:lang w:eastAsia="ja-JP"/>
        </w:rPr>
        <w:t>M</w:t>
      </w:r>
      <w:r w:rsidRPr="00816342">
        <w:rPr>
          <w:i/>
          <w:iCs/>
          <w:color w:val="C64BB6"/>
          <w:lang w:eastAsia="ja-JP"/>
        </w:rPr>
        <w:t>inAng</w:t>
      </w:r>
      <w:r w:rsidRPr="00816342">
        <w:rPr>
          <w:color w:val="5B9BD5"/>
          <w:lang w:eastAsia="ja-JP"/>
        </w:rPr>
        <w:t>[</w:t>
      </w:r>
      <w:r w:rsidRPr="00816342">
        <w:rPr>
          <w:i/>
          <w:iCs/>
          <w:color w:val="ED7D31"/>
          <w:lang w:eastAsia="ja-JP"/>
        </w:rPr>
        <w:t>k</w:t>
      </w:r>
      <w:r w:rsidRPr="00816342">
        <w:rPr>
          <w:color w:val="5B9BD5"/>
          <w:lang w:eastAsia="ja-JP"/>
        </w:rPr>
        <w:t>]</w:t>
      </w:r>
      <w:r w:rsidRPr="00694084">
        <w:rPr>
          <w:color w:val="000000" w:themeColor="text1"/>
          <w:lang w:eastAsia="ja-JP"/>
        </w:rPr>
        <w:t>.</w:t>
      </w:r>
      <w:r>
        <w:rPr>
          <w:rFonts w:hint="eastAsia"/>
          <w:color w:val="000000" w:themeColor="text1"/>
          <w:lang w:eastAsia="ja-JP"/>
        </w:rPr>
        <w:t xml:space="preserve"> </w:t>
      </w:r>
    </w:p>
    <w:p w14:paraId="6A4652E0" w14:textId="77777777" w:rsidR="001D6D10" w:rsidRDefault="001D6D10" w:rsidP="001D6D10">
      <w:pPr>
        <w:pStyle w:val="Code"/>
      </w:pPr>
      <w:r w:rsidRPr="00684970">
        <w:fldChar w:fldCharType="begin"/>
      </w:r>
      <w:r w:rsidRPr="00684970">
        <w:instrText>XE AttrPosAng \t "</w:instrText>
      </w:r>
      <w:r w:rsidRPr="00684970">
        <w:fldChar w:fldCharType="begin" w:fldLock="1"/>
      </w:r>
      <w:r w:rsidRPr="00684970">
        <w:instrText>STYLEREF HdgMarker \w</w:instrText>
      </w:r>
      <w:r w:rsidRPr="00684970">
        <w:fldChar w:fldCharType="separate"/>
      </w:r>
      <w:r w:rsidRPr="00684970">
        <w:instrText>10.2.2</w:instrText>
      </w:r>
      <w:r w:rsidRPr="00684970">
        <w:fldChar w:fldCharType="end"/>
      </w:r>
      <w:r w:rsidRPr="00684970">
        <w:instrText>"</w:instrText>
      </w:r>
      <w:r w:rsidRPr="00684970">
        <w:br/>
      </w:r>
      <w:r w:rsidRPr="00684970">
        <w:fldChar w:fldCharType="end"/>
      </w:r>
      <w:r>
        <w:t>MinCurAng</w:t>
      </w:r>
      <w:r w:rsidRPr="00684970">
        <w:t>[k] := geom_tree_type == 1 &amp;&amp; k == 1</w:t>
      </w:r>
      <w:r>
        <w:t xml:space="preserve"> </w:t>
      </w:r>
      <w:r>
        <w:br/>
        <w:t xml:space="preserve">                  </w:t>
      </w:r>
      <w:r w:rsidRPr="00684970">
        <w:t>? −Exp2(ptree_ang_azimuth_pi_bits_minus11 + 10) : 0</w:t>
      </w:r>
    </w:p>
    <w:p w14:paraId="26E651D7" w14:textId="77777777" w:rsidR="001D6D10" w:rsidRPr="0065063B" w:rsidRDefault="001D6D10" w:rsidP="001D6D10">
      <w:pPr>
        <w:pStyle w:val="Code"/>
      </w:pPr>
      <w:r w:rsidRPr="007B716A">
        <w:fldChar w:fldCharType="begin"/>
      </w:r>
      <w:r w:rsidRPr="007B716A">
        <w:instrText>XE AttrPosAng \t "</w:instrText>
      </w:r>
      <w:r w:rsidRPr="007B716A">
        <w:fldChar w:fldCharType="begin" w:fldLock="1"/>
      </w:r>
      <w:r w:rsidRPr="007B716A">
        <w:instrText>STYLEREF HdgMarker \w</w:instrText>
      </w:r>
      <w:r w:rsidRPr="007B716A">
        <w:fldChar w:fldCharType="separate"/>
      </w:r>
      <w:r w:rsidRPr="007B716A">
        <w:instrText>10.2.2</w:instrText>
      </w:r>
      <w:r w:rsidRPr="007B716A">
        <w:fldChar w:fldCharType="end"/>
      </w:r>
      <w:r w:rsidRPr="007B716A">
        <w:instrText>"</w:instrText>
      </w:r>
      <w:r w:rsidRPr="007B716A">
        <w:br/>
      </w:r>
      <w:r w:rsidRPr="007B716A">
        <w:fldChar w:fldCharType="end"/>
      </w:r>
      <w:r>
        <w:t>MinAng</w:t>
      </w:r>
      <w:r w:rsidRPr="007B716A">
        <w:t xml:space="preserve">[k] := </w:t>
      </w:r>
      <w:r>
        <w:t xml:space="preserve">geom_tree_type == 1 &amp;&amp; slice_attr_inter_prediction == 1  </w:t>
      </w:r>
      <w:r>
        <w:br/>
        <w:t xml:space="preserve">                  ? Min(MinCurAng[k], MinRefAng[k]) : MinCurAng[k]</w:t>
      </w:r>
    </w:p>
    <w:p w14:paraId="6CDE5F3F" w14:textId="77777777" w:rsidR="001D6D10" w:rsidRDefault="001D6D10" w:rsidP="001D6D10">
      <w:pPr>
        <w:rPr>
          <w:lang w:eastAsia="ja-JP"/>
        </w:rPr>
      </w:pPr>
      <w:r>
        <w:rPr>
          <w:lang w:eastAsia="ja-JP"/>
        </w:rPr>
        <w:t>Otherwise, t</w:t>
      </w:r>
      <w:r w:rsidRPr="00A4559E">
        <w:rPr>
          <w:lang w:eastAsia="ja-JP"/>
        </w:rPr>
        <w:t xml:space="preserve">he point's angular coordinates shall be offset by the minimum angular coordinates.  </w:t>
      </w:r>
    </w:p>
    <w:p w14:paraId="29F8F24B" w14:textId="77777777" w:rsidR="001D6D10" w:rsidRPr="00A4559E" w:rsidRDefault="001D6D10" w:rsidP="001D6D10">
      <w:pPr>
        <w:rPr>
          <w:lang w:eastAsia="ja-JP"/>
        </w:rPr>
      </w:pPr>
      <w:r>
        <w:rPr>
          <w:lang w:eastAsia="ja-JP"/>
        </w:rPr>
        <w:t xml:space="preserve">The offset coordinates shall be </w:t>
      </w:r>
      <w:r w:rsidRPr="00A4559E">
        <w:rPr>
          <w:lang w:eastAsia="ja-JP"/>
        </w:rPr>
        <w:t>scaled.  Any negative coordinate after conversion shall be clipped to 0.</w:t>
      </w:r>
    </w:p>
    <w:p w14:paraId="4E73EB35" w14:textId="77777777" w:rsidR="001D6D10" w:rsidRPr="00A4559E" w:rsidRDefault="001D6D10" w:rsidP="001D6D10">
      <w:pPr>
        <w:pStyle w:val="Code"/>
        <w:rPr>
          <w:lang w:eastAsia="ja-JP"/>
        </w:rPr>
      </w:pPr>
      <w:r>
        <w:fldChar w:fldCharType="begin"/>
      </w:r>
      <w:r>
        <w:instrText>XE AttrPosAng \t "</w:instrText>
      </w:r>
      <w:r>
        <w:fldChar w:fldCharType="begin" w:fldLock="1"/>
      </w:r>
      <w:r>
        <w:instrText>STYLEREF HdgMarker \w</w:instrText>
      </w:r>
      <w:r>
        <w:fldChar w:fldCharType="separate"/>
      </w:r>
      <w:r>
        <w:instrText>10.2.2</w:instrText>
      </w:r>
      <w:r>
        <w:fldChar w:fldCharType="end"/>
      </w:r>
      <w:r>
        <w:instrText>"</w:instrText>
      </w:r>
      <w:r>
        <w:br/>
      </w:r>
      <w:r>
        <w:fldChar w:fldCharType="end"/>
      </w:r>
      <w:r w:rsidRPr="00A4559E">
        <w:t>AttrPosAng[ptIdx][k] := DivExp2Up(relPos × attr_coord_conv_scale[k], 8)</w:t>
      </w:r>
      <w:r w:rsidRPr="00A4559E">
        <w:br/>
        <w:t xml:space="preserve">  where</w:t>
      </w:r>
      <w:r w:rsidRPr="00A4559E">
        <w:br/>
        <w:t xml:space="preserve">    relPos := Max(0, PointAng[ptIdx][k] – </w:t>
      </w:r>
      <w:r>
        <w:rPr>
          <w:lang w:eastAsia="ja-JP"/>
        </w:rPr>
        <w:t>M</w:t>
      </w:r>
      <w:r w:rsidRPr="00A4559E">
        <w:rPr>
          <w:lang w:eastAsia="ja-JP"/>
        </w:rPr>
        <w:t>inAng</w:t>
      </w:r>
      <w:r w:rsidRPr="00A4559E">
        <w:t>[k])</w:t>
      </w:r>
      <w:bookmarkStart w:id="7" w:name="_Ref12533083"/>
    </w:p>
    <w:p w14:paraId="5013206D" w14:textId="77777777" w:rsidR="001D6D10" w:rsidRDefault="001D6D10" w:rsidP="001D6D10">
      <w:r w:rsidRPr="00A4559E">
        <w:t xml:space="preserve">It is a requirement of bitstream conformance that </w:t>
      </w:r>
      <w:r w:rsidRPr="00A4559E">
        <w:rPr>
          <w:rStyle w:val="Synvarinline"/>
        </w:rPr>
        <w:t>attr_coord_conv_scale</w:t>
      </w:r>
      <w:r w:rsidRPr="00A4559E">
        <w:t xml:space="preserve"> shall not cause any converted coordinate, </w:t>
      </w:r>
      <w:r w:rsidRPr="00A739CE">
        <w:rPr>
          <w:rStyle w:val="ExprNameinline"/>
        </w:rPr>
        <w:t>AttrPosAng</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sidRPr="00A4559E">
        <w:t xml:space="preserve">, to be greater than </w:t>
      </w:r>
      <w:r w:rsidRPr="00630DFE">
        <w:rPr>
          <w:rStyle w:val="Funcinline"/>
        </w:rPr>
        <w:t>Exp2</w:t>
      </w:r>
      <w:r w:rsidRPr="00A4559E">
        <w:rPr>
          <w:rStyle w:val="Exprinline"/>
        </w:rPr>
        <w:t>( </w:t>
      </w:r>
      <w:r w:rsidRPr="00D24916">
        <w:rPr>
          <w:rStyle w:val="ExprNameinline"/>
        </w:rPr>
        <w:t>MaxSliceDimLog2</w:t>
      </w:r>
      <w:r w:rsidRPr="00A4559E">
        <w:rPr>
          <w:rStyle w:val="Exprinline"/>
        </w:rPr>
        <w:t> ) − 1</w:t>
      </w:r>
      <w:r w:rsidRPr="00A4559E">
        <w:t>.</w:t>
      </w:r>
    </w:p>
    <w:p w14:paraId="08CFDD14" w14:textId="77777777" w:rsidR="001D6D10" w:rsidRPr="00457B4E" w:rsidRDefault="001D6D10" w:rsidP="001D6D10">
      <w:pPr>
        <w:rPr>
          <w:color w:val="000000" w:themeColor="text1"/>
          <w:lang w:eastAsia="ja-JP"/>
        </w:rPr>
      </w:pPr>
      <w:r>
        <w:rPr>
          <w:color w:val="000000" w:themeColor="text1"/>
          <w:lang w:eastAsia="ja-JP"/>
        </w:rPr>
        <w:t xml:space="preserve">When </w:t>
      </w:r>
      <w:r w:rsidRPr="00816342">
        <w:rPr>
          <w:color w:val="70AD47"/>
          <w:lang w:eastAsia="ja-JP"/>
        </w:rPr>
        <w:t>geom_tree_type</w:t>
      </w:r>
      <w:r>
        <w:rPr>
          <w:lang w:eastAsia="ja-JP"/>
        </w:rPr>
        <w:t xml:space="preserve"> is equal to 1,</w:t>
      </w:r>
      <w:r>
        <w:rPr>
          <w:color w:val="000000" w:themeColor="text1"/>
          <w:lang w:eastAsia="ja-JP"/>
        </w:rPr>
        <w:t xml:space="preserve"> after the coordinate’s conversion of a slice, </w:t>
      </w:r>
      <w:r>
        <w:rPr>
          <w:i/>
          <w:iCs/>
          <w:color w:val="C64BB6"/>
          <w:lang w:eastAsia="ja-JP"/>
        </w:rPr>
        <w:t>M</w:t>
      </w:r>
      <w:r w:rsidRPr="00816342">
        <w:rPr>
          <w:i/>
          <w:iCs/>
          <w:color w:val="C64BB6"/>
          <w:lang w:eastAsia="ja-JP"/>
        </w:rPr>
        <w:t>in</w:t>
      </w:r>
      <w:r>
        <w:rPr>
          <w:i/>
          <w:iCs/>
          <w:color w:val="C64BB6"/>
          <w:lang w:eastAsia="ja-JP"/>
        </w:rPr>
        <w:t>Ref</w:t>
      </w:r>
      <w:r w:rsidRPr="00816342">
        <w:rPr>
          <w:i/>
          <w:iCs/>
          <w:color w:val="C64BB6"/>
          <w:lang w:eastAsia="ja-JP"/>
        </w:rPr>
        <w:t>Ang</w:t>
      </w:r>
      <w:r w:rsidRPr="00D92C1F">
        <w:rPr>
          <w:lang w:eastAsia="ja-JP"/>
        </w:rPr>
        <w:t xml:space="preserve"> </w:t>
      </w:r>
      <w:r>
        <w:rPr>
          <w:lang w:eastAsia="ja-JP"/>
        </w:rPr>
        <w:t xml:space="preserve">shall be set equal to </w:t>
      </w:r>
      <w:r>
        <w:rPr>
          <w:i/>
          <w:iCs/>
          <w:color w:val="C64BB6"/>
          <w:lang w:eastAsia="ja-JP"/>
        </w:rPr>
        <w:t>M</w:t>
      </w:r>
      <w:r w:rsidRPr="00816342">
        <w:rPr>
          <w:i/>
          <w:iCs/>
          <w:color w:val="C64BB6"/>
          <w:lang w:eastAsia="ja-JP"/>
        </w:rPr>
        <w:t>inAng</w:t>
      </w:r>
      <w:r w:rsidRPr="00816342">
        <w:rPr>
          <w:i/>
          <w:iCs/>
          <w:color w:val="000000" w:themeColor="text1"/>
          <w:lang w:eastAsia="ja-JP"/>
        </w:rPr>
        <w:t>.</w:t>
      </w:r>
    </w:p>
    <w:p w14:paraId="2960F5D3" w14:textId="77777777" w:rsidR="001D6D10" w:rsidRDefault="001D6D10" w:rsidP="001D6D10">
      <w:pPr>
        <w:pStyle w:val="2"/>
        <w:rPr>
          <w:noProof/>
        </w:rPr>
      </w:pPr>
      <w:bookmarkStart w:id="8" w:name="_Toc100603726"/>
      <w:bookmarkStart w:id="9" w:name="_Ref88077324"/>
      <w:bookmarkStart w:id="10" w:name="_Ref429522"/>
      <w:bookmarkStart w:id="11" w:name="_Toc4055518"/>
      <w:bookmarkStart w:id="12" w:name="_Toc6215359"/>
      <w:bookmarkStart w:id="13" w:name="_Toc24731169"/>
      <w:bookmarkEnd w:id="7"/>
      <w:r>
        <w:rPr>
          <w:noProof/>
        </w:rPr>
        <w:t>Syntax element semantics</w:t>
      </w:r>
      <w:bookmarkEnd w:id="8"/>
      <w:r>
        <w:fldChar w:fldCharType="begin" w:fldLock="1"/>
      </w:r>
      <w:r>
        <w:rPr>
          <w:rStyle w:val="HdgMarker"/>
        </w:rPr>
        <w:instrText>Q</w:instrText>
      </w:r>
      <w:r>
        <w:instrText>UOTE "" \* Charformat</w:instrText>
      </w:r>
      <w:r>
        <w:fldChar w:fldCharType="end"/>
      </w:r>
    </w:p>
    <w:p w14:paraId="07C363EA" w14:textId="77777777" w:rsidR="001D6D10" w:rsidRPr="004F2A4F" w:rsidRDefault="001D6D10" w:rsidP="001D6D10">
      <w:pPr>
        <w:pStyle w:val="4"/>
        <w:numPr>
          <w:ilvl w:val="3"/>
          <w:numId w:val="1"/>
        </w:numPr>
      </w:pPr>
      <w:bookmarkStart w:id="14" w:name="_Ref92447885"/>
      <w:r w:rsidRPr="004F2A4F">
        <w:rPr>
          <w:noProof/>
        </w:rPr>
        <w:t xml:space="preserve">Attribute data </w:t>
      </w:r>
      <w:r>
        <w:rPr>
          <w:noProof/>
        </w:rPr>
        <w:t>unit coefficients</w:t>
      </w:r>
      <w:bookmarkEnd w:id="14"/>
      <w:r>
        <w:fldChar w:fldCharType="begin" w:fldLock="1"/>
      </w:r>
      <w:r>
        <w:rPr>
          <w:rStyle w:val="HdgMarker"/>
        </w:rPr>
        <w:instrText>Q</w:instrText>
      </w:r>
      <w:r>
        <w:instrText>UOTE "" \* Charformat</w:instrText>
      </w:r>
      <w:r>
        <w:fldChar w:fldCharType="end"/>
      </w:r>
    </w:p>
    <w:p w14:paraId="6DDCCDB0" w14:textId="77777777" w:rsidR="001D6D10" w:rsidRPr="00A4559E" w:rsidRDefault="001D6D10" w:rsidP="001D6D10">
      <w:pPr>
        <w:rPr>
          <w:bCs/>
        </w:rPr>
      </w:pPr>
      <w:r w:rsidRPr="00A4559E">
        <w:rPr>
          <w:bCs/>
        </w:rPr>
        <w:t xml:space="preserve">The array </w:t>
      </w:r>
      <w:r>
        <w:fldChar w:fldCharType="begin"/>
      </w:r>
      <w:r>
        <w:instrText xml:space="preserve">XE </w:instrText>
      </w:r>
      <w:r w:rsidRPr="00CB76EB">
        <w:rPr>
          <w:rStyle w:val="ExprNameinline"/>
        </w:rPr>
        <w:instrText>AttrCoeff</w:instrText>
      </w:r>
      <w:r>
        <w:instrText xml:space="preserve"> \t "</w:instrText>
      </w:r>
      <w:r>
        <w:fldChar w:fldCharType="begin" w:fldLock="1"/>
      </w:r>
      <w:r>
        <w:instrText>STYLEREF HdgMarker \w</w:instrText>
      </w:r>
      <w:r>
        <w:fldChar w:fldCharType="separate"/>
      </w:r>
      <w:r>
        <w:rPr>
          <w:noProof/>
        </w:rPr>
        <w:instrText>10.3.1.1</w:instrText>
      </w:r>
      <w:r>
        <w:fldChar w:fldCharType="end"/>
      </w:r>
      <w:r>
        <w:instrText>"</w:instrText>
      </w:r>
      <w:r>
        <w:fldChar w:fldCharType="end"/>
      </w:r>
      <w:r w:rsidRPr="00A739CE">
        <w:rPr>
          <w:rStyle w:val="ExprNameinline"/>
        </w:rPr>
        <w:t>AttrCoeff</w:t>
      </w:r>
      <w:r w:rsidRPr="00A4559E">
        <w:rPr>
          <w:bCs/>
        </w:rPr>
        <w:t xml:space="preserve">, with elements </w:t>
      </w:r>
      <w:r w:rsidRPr="00A739CE">
        <w:rPr>
          <w:rStyle w:val="ExprNameinline"/>
        </w:rPr>
        <w:t>AttrCoeff</w:t>
      </w:r>
      <w:r w:rsidRPr="00A4559E">
        <w:rPr>
          <w:rStyle w:val="Exprinline"/>
        </w:rPr>
        <w:t>[ </w:t>
      </w:r>
      <w:r w:rsidRPr="00D35E12">
        <w:rPr>
          <w:rStyle w:val="VarNinline"/>
        </w:rPr>
        <w:t>coeffIdx</w:t>
      </w:r>
      <w:r w:rsidRPr="00A4559E">
        <w:rPr>
          <w:rStyle w:val="Exprinline"/>
        </w:rPr>
        <w:t> ][ </w:t>
      </w:r>
      <w:r>
        <w:rPr>
          <w:rStyle w:val="Var1inline"/>
        </w:rPr>
        <w:t>𝑐</w:t>
      </w:r>
      <w:r w:rsidRPr="00A4559E">
        <w:rPr>
          <w:rStyle w:val="Exprinline"/>
        </w:rPr>
        <w:t> ]</w:t>
      </w:r>
      <w:r w:rsidRPr="00A4559E">
        <w:rPr>
          <w:bCs/>
        </w:rPr>
        <w:t>, contains transform coefficient values.  Elements of the array shall be initialized to zero.</w:t>
      </w:r>
    </w:p>
    <w:p w14:paraId="4ACBD64B" w14:textId="77777777" w:rsidR="001D6D10" w:rsidRPr="00A4559E" w:rsidRDefault="001D6D10" w:rsidP="001D6D10">
      <w:r w:rsidRPr="00A4559E">
        <w:rPr>
          <w:rStyle w:val="Synboldinline"/>
        </w:rPr>
        <w:t>zero_run_length_prefix</w:t>
      </w:r>
      <w:r w:rsidRPr="00A4559E">
        <w:rPr>
          <w:bCs/>
        </w:rPr>
        <w:t xml:space="preserve">, </w:t>
      </w:r>
      <w:r w:rsidRPr="00A4559E">
        <w:rPr>
          <w:rStyle w:val="Synboldinline"/>
        </w:rPr>
        <w:t>zero_run_length_minus3_div2</w:t>
      </w:r>
      <w:r w:rsidRPr="00A4559E">
        <w:rPr>
          <w:bCs/>
        </w:rPr>
        <w:t xml:space="preserve">, </w:t>
      </w:r>
      <w:r w:rsidRPr="00A4559E">
        <w:rPr>
          <w:rStyle w:val="Synboldinline"/>
        </w:rPr>
        <w:t>zero_run_length_minus3_mod2</w:t>
      </w:r>
      <w:r w:rsidRPr="00A4559E">
        <w:rPr>
          <w:bCs/>
        </w:rPr>
        <w:t xml:space="preserve"> and </w:t>
      </w:r>
      <w:r w:rsidRPr="00A4559E">
        <w:rPr>
          <w:rStyle w:val="Synboldinline"/>
        </w:rPr>
        <w:t>zero_run_length_minus11</w:t>
      </w:r>
      <w:r w:rsidRPr="00A4559E">
        <w:t xml:space="preserve"> together specify, in accordance with the expression </w:t>
      </w:r>
      <w:r w:rsidRPr="00A739CE">
        <w:rPr>
          <w:rStyle w:val="ExprNameinline"/>
        </w:rPr>
        <w:t>ZeroRunLength</w:t>
      </w:r>
      <w:r w:rsidRPr="00A4559E">
        <w:rPr>
          <w:rStyle w:val="Exprinline"/>
        </w:rPr>
        <w:t>,</w:t>
      </w:r>
      <w:r w:rsidRPr="00A4559E">
        <w:t xml:space="preserve"> the number of consecutive transform coefficient tuples with all components equal to zero.  Any of </w:t>
      </w:r>
      <w:r w:rsidRPr="00A4559E">
        <w:rPr>
          <w:rStyle w:val="Synvarinline"/>
        </w:rPr>
        <w:lastRenderedPageBreak/>
        <w:t>zero_run_length_minus3_div2</w:t>
      </w:r>
      <w:r w:rsidRPr="00A4559E">
        <w:t xml:space="preserve">, </w:t>
      </w:r>
      <w:r w:rsidRPr="00A4559E">
        <w:rPr>
          <w:rStyle w:val="Synvarinline"/>
        </w:rPr>
        <w:t>zero_run_length_minus3_mod2</w:t>
      </w:r>
      <w:r w:rsidRPr="00A4559E">
        <w:t xml:space="preserve"> and </w:t>
      </w:r>
      <w:r w:rsidRPr="00A4559E">
        <w:rPr>
          <w:rStyle w:val="Synvarinline"/>
        </w:rPr>
        <w:t>zero_run_length_minus11</w:t>
      </w:r>
      <w:r w:rsidRPr="00A4559E">
        <w:t xml:space="preserve"> that are not present shall be inferred to be 0.</w:t>
      </w:r>
    </w:p>
    <w:p w14:paraId="08E8D0BE" w14:textId="77777777" w:rsidR="001D6D10" w:rsidRPr="00A4559E" w:rsidRDefault="001D6D10" w:rsidP="001D6D10">
      <w:pPr>
        <w:pStyle w:val="Code"/>
      </w:pPr>
      <w:r>
        <w:fldChar w:fldCharType="begin"/>
      </w:r>
      <w:r>
        <w:instrText>XE ZeroRunLength \t "</w:instrText>
      </w:r>
      <w:r>
        <w:fldChar w:fldCharType="begin" w:fldLock="1"/>
      </w:r>
      <w:r>
        <w:instrText>STYLEREF HdgMarker \w</w:instrText>
      </w:r>
      <w:r>
        <w:fldChar w:fldCharType="separate"/>
      </w:r>
      <w:r>
        <w:instrText>10.3.1.1</w:instrText>
      </w:r>
      <w:r>
        <w:fldChar w:fldCharType="end"/>
      </w:r>
      <w:r>
        <w:instrText>"</w:instrText>
      </w:r>
      <w:r>
        <w:br/>
      </w:r>
      <w:r>
        <w:fldChar w:fldCharType="end"/>
      </w:r>
      <w:r w:rsidRPr="00A4559E">
        <w:t>ZeroRunLength := zero_run_length_prefix</w:t>
      </w:r>
      <w:r w:rsidRPr="00A4559E">
        <w:br/>
        <w:t xml:space="preserve">  + 2 × zero_run_length_minus3_div2 + zero_run_length_minus3_mod2</w:t>
      </w:r>
      <w:r w:rsidRPr="00A4559E">
        <w:br/>
        <w:t xml:space="preserve">  + zero_run_length_minus11</w:t>
      </w:r>
    </w:p>
    <w:p w14:paraId="669CC62A" w14:textId="77777777" w:rsidR="001D6D10" w:rsidRPr="004F2A4F" w:rsidRDefault="001D6D10" w:rsidP="001D6D10">
      <w:pPr>
        <w:pStyle w:val="4"/>
      </w:pPr>
      <w:bookmarkStart w:id="15" w:name="_Ref92447897"/>
      <w:r>
        <w:t>Attribute coefficient tuples</w:t>
      </w:r>
      <w:bookmarkEnd w:id="15"/>
      <w:r>
        <w:fldChar w:fldCharType="begin" w:fldLock="1"/>
      </w:r>
      <w:r>
        <w:rPr>
          <w:rStyle w:val="HdgMarker"/>
        </w:rPr>
        <w:instrText>Q</w:instrText>
      </w:r>
      <w:r>
        <w:instrText>UOTE "" \* Charformat</w:instrText>
      </w:r>
      <w:r>
        <w:fldChar w:fldCharType="end"/>
      </w:r>
    </w:p>
    <w:p w14:paraId="276B1B7E" w14:textId="77777777" w:rsidR="001D6D10" w:rsidRPr="00A4559E" w:rsidRDefault="001D6D10" w:rsidP="001D6D10">
      <w:r w:rsidRPr="00A4559E">
        <w:t xml:space="preserve">Attribute coefficient values are signalled for a </w:t>
      </w:r>
      <w:r w:rsidRPr="00D35E12">
        <w:rPr>
          <w:rStyle w:val="VarNinline"/>
        </w:rPr>
        <w:t>coeffIdx</w:t>
      </w:r>
      <w:r w:rsidRPr="00A4559E">
        <w:t>-th coefficient tuple when at least one component is not equal to zero.</w:t>
      </w:r>
    </w:p>
    <w:p w14:paraId="530A6945" w14:textId="77777777" w:rsidR="001D6D10" w:rsidRPr="00A4559E" w:rsidRDefault="001D6D10" w:rsidP="001D6D10">
      <w:r w:rsidRPr="00A4559E">
        <w:rPr>
          <w:rStyle w:val="Synboldinline"/>
        </w:rPr>
        <w:t>coeff_abs</w:t>
      </w:r>
      <w:r w:rsidRPr="00A4559E">
        <w:rPr>
          <w:rStyle w:val="Exprinline"/>
        </w:rPr>
        <w:t>[ </w:t>
      </w:r>
      <w:r>
        <w:rPr>
          <w:rStyle w:val="Var1inline"/>
        </w:rPr>
        <w:t>𝑐</w:t>
      </w:r>
      <w:r w:rsidRPr="00A4559E">
        <w:rPr>
          <w:rStyle w:val="Exprinline"/>
        </w:rPr>
        <w:t> ]</w:t>
      </w:r>
      <w:r w:rsidRPr="00A4559E">
        <w:t xml:space="preserve"> and </w:t>
      </w:r>
      <w:r w:rsidRPr="00A4559E">
        <w:rPr>
          <w:rStyle w:val="Synboldinline"/>
        </w:rPr>
        <w:t>coeff_sign</w:t>
      </w:r>
      <w:r w:rsidRPr="00A4559E">
        <w:rPr>
          <w:rStyle w:val="Exprinline"/>
        </w:rPr>
        <w:t>[ </w:t>
      </w:r>
      <w:r>
        <w:rPr>
          <w:rStyle w:val="Var1inline"/>
        </w:rPr>
        <w:t>𝑐</w:t>
      </w:r>
      <w:r w:rsidRPr="00A4559E">
        <w:rPr>
          <w:rStyle w:val="Exprinline"/>
        </w:rPr>
        <w:t> ]</w:t>
      </w:r>
      <w:r w:rsidRPr="00A4559E">
        <w:rPr>
          <w:lang w:eastAsia="ko-KR"/>
        </w:rPr>
        <w:t xml:space="preserve"> together specify the </w:t>
      </w:r>
      <w:r>
        <w:rPr>
          <w:rStyle w:val="Var1inline"/>
        </w:rPr>
        <w:t>𝑐</w:t>
      </w:r>
      <w:r w:rsidRPr="00A4559E">
        <w:rPr>
          <w:lang w:eastAsia="ko-KR"/>
        </w:rPr>
        <w:t xml:space="preserve">-th transform coefficient component </w:t>
      </w:r>
      <w:r w:rsidRPr="00A739CE">
        <w:rPr>
          <w:rStyle w:val="ExprNameinline"/>
        </w:rPr>
        <w:t>AttrCoeff</w:t>
      </w:r>
      <w:r w:rsidRPr="00A4559E">
        <w:rPr>
          <w:rStyle w:val="Exprinline"/>
        </w:rPr>
        <w:t>[ </w:t>
      </w:r>
      <w:r w:rsidRPr="00D35E12">
        <w:rPr>
          <w:rStyle w:val="VarNinline"/>
        </w:rPr>
        <w:t>coeffIdx </w:t>
      </w:r>
      <w:r w:rsidRPr="00A4559E">
        <w:rPr>
          <w:rStyle w:val="Exprinline"/>
        </w:rPr>
        <w:t>][ </w:t>
      </w:r>
      <w:r>
        <w:rPr>
          <w:rStyle w:val="Var1inline"/>
        </w:rPr>
        <w:t>𝑐</w:t>
      </w:r>
      <w:r w:rsidRPr="00A4559E">
        <w:rPr>
          <w:rStyle w:val="Exprinline"/>
        </w:rPr>
        <w:t> ]</w:t>
      </w:r>
      <w:r w:rsidRPr="00A4559E">
        <w:rPr>
          <w:lang w:eastAsia="ko-KR"/>
        </w:rPr>
        <w:t xml:space="preserve">.  </w:t>
      </w:r>
      <w:r w:rsidRPr="00A4559E">
        <w:rPr>
          <w:rStyle w:val="Synvarinline"/>
        </w:rPr>
        <w:t>coeff_sign</w:t>
      </w:r>
      <w:r w:rsidRPr="00A4559E">
        <w:rPr>
          <w:rStyle w:val="Exprinline"/>
        </w:rPr>
        <w:t>[ </w:t>
      </w:r>
      <w:r>
        <w:rPr>
          <w:rStyle w:val="Var1inline"/>
        </w:rPr>
        <w:t>𝑐</w:t>
      </w:r>
      <w:r w:rsidRPr="00A4559E">
        <w:rPr>
          <w:rStyle w:val="Exprinline"/>
        </w:rPr>
        <w:t> ]</w:t>
      </w:r>
      <w:r w:rsidRPr="00A4559E">
        <w:t xml:space="preserve"> specifies whether (when 0) </w:t>
      </w:r>
      <w:r w:rsidRPr="00A4559E">
        <w:rPr>
          <w:lang w:eastAsia="ko-KR"/>
        </w:rPr>
        <w:t xml:space="preserve">the coefficient's sign is positive or (when 1) negative.  If </w:t>
      </w:r>
      <w:r w:rsidRPr="00A4559E">
        <w:rPr>
          <w:rStyle w:val="Synvarinline"/>
        </w:rPr>
        <w:t>coeff_sign</w:t>
      </w:r>
      <w:r w:rsidRPr="00A4559E">
        <w:rPr>
          <w:rStyle w:val="Exprinline"/>
        </w:rPr>
        <w:t>[ </w:t>
      </w:r>
      <w:r>
        <w:rPr>
          <w:rStyle w:val="Var1inline"/>
        </w:rPr>
        <w:t>𝑐</w:t>
      </w:r>
      <w:r w:rsidRPr="00A4559E">
        <w:rPr>
          <w:rStyle w:val="Exprinline"/>
        </w:rPr>
        <w:t> ]</w:t>
      </w:r>
      <w:r w:rsidRPr="00A4559E">
        <w:rPr>
          <w:lang w:eastAsia="ko-KR"/>
        </w:rPr>
        <w:t xml:space="preserve"> is not present, it shall be inferred to be 0.</w:t>
      </w:r>
    </w:p>
    <w:p w14:paraId="51755442" w14:textId="77777777" w:rsidR="001D6D10" w:rsidRPr="00A4559E" w:rsidRDefault="001D6D10" w:rsidP="001D6D10">
      <w:pPr>
        <w:pStyle w:val="NormalKWN"/>
        <w:rPr>
          <w:lang w:eastAsia="ja-JP"/>
        </w:rPr>
      </w:pPr>
      <w:r w:rsidRPr="00A4559E">
        <w:rPr>
          <w:lang w:eastAsia="ja-JP"/>
        </w:rPr>
        <w:t xml:space="preserve">The coefficients of the </w:t>
      </w:r>
      <w:r w:rsidRPr="00D35E12">
        <w:rPr>
          <w:rStyle w:val="VarNinline"/>
        </w:rPr>
        <w:t>coeffIdx</w:t>
      </w:r>
      <w:r w:rsidRPr="00A4559E">
        <w:rPr>
          <w:lang w:eastAsia="ja-JP"/>
        </w:rPr>
        <w:t xml:space="preserve">-th tuple are specified by the derivation of </w:t>
      </w:r>
      <w:r w:rsidRPr="00A739CE">
        <w:rPr>
          <w:rStyle w:val="ExprNameinline"/>
        </w:rPr>
        <w:t>AttrCoeff</w:t>
      </w:r>
      <w:r w:rsidRPr="00A4559E">
        <w:rPr>
          <w:lang w:eastAsia="ja-JP"/>
        </w:rPr>
        <w:t>:</w:t>
      </w:r>
    </w:p>
    <w:p w14:paraId="1D2E39CD" w14:textId="77777777" w:rsidR="001D6D10" w:rsidRPr="00A4559E" w:rsidRDefault="001D6D10" w:rsidP="001D6D10">
      <w:pPr>
        <w:pStyle w:val="Code"/>
      </w:pPr>
      <w:r w:rsidRPr="00A4559E">
        <w:t>for (c = 0; c &lt; AttrDim; c++){</w:t>
      </w:r>
      <w:r w:rsidRPr="00A4559E">
        <w:br/>
        <w:t xml:space="preserve">  absVal = coeff_abs[c]</w:t>
      </w:r>
      <w:r w:rsidRPr="00A4559E">
        <w:br/>
      </w:r>
      <w:r w:rsidRPr="00A4559E">
        <w:br/>
        <w:t xml:space="preserve">  if (c == AttrDim </w:t>
      </w:r>
      <w:r>
        <w:t>−</w:t>
      </w:r>
      <w:r w:rsidRPr="00A4559E">
        <w:t xml:space="preserve"> 1)</w:t>
      </w:r>
      <w:r w:rsidRPr="00A4559E">
        <w:br/>
      </w:r>
      <w:r w:rsidRPr="00A4559E">
        <w:rPr>
          <w:lang w:eastAsia="ja-JP"/>
        </w:rPr>
        <w:t xml:space="preserve">    if (AttrDim == 1</w:t>
      </w:r>
      <w:r w:rsidRPr="00A4559E">
        <w:rPr>
          <w:lang w:eastAsia="ja-JP"/>
        </w:rPr>
        <w:br/>
        <w:t xml:space="preserve">     || AttrDim == 2 &amp;&amp; coeff_abs[0] == 0</w:t>
      </w:r>
      <w:r w:rsidRPr="00A4559E">
        <w:rPr>
          <w:lang w:eastAsia="ja-JP"/>
        </w:rPr>
        <w:br/>
        <w:t xml:space="preserve">     || AttrDim == 3 &amp;&amp; coeff_abs[0] == 0 &amp;&amp; coeff_abs[1] == 0)</w:t>
      </w:r>
      <w:r w:rsidRPr="00A4559E">
        <w:br/>
        <w:t xml:space="preserve">      absVal++</w:t>
      </w:r>
      <w:r w:rsidRPr="00A4559E">
        <w:br/>
      </w:r>
      <w:r w:rsidRPr="00A4559E">
        <w:br/>
        <w:t xml:space="preserve">  AttrCoeff[coeffIdx][(c + 1) % AttrDim] = (1 </w:t>
      </w:r>
      <w:r>
        <w:t>−</w:t>
      </w:r>
      <w:r w:rsidRPr="00A4559E">
        <w:t xml:space="preserve"> 2 × coeff_sign[c]) × absVal</w:t>
      </w:r>
      <w:r w:rsidRPr="00A4559E">
        <w:br/>
        <w:t>}</w:t>
      </w:r>
    </w:p>
    <w:p w14:paraId="116C2E70" w14:textId="77777777" w:rsidR="001D6D10" w:rsidRDefault="001D6D10" w:rsidP="001D6D10">
      <w:pPr>
        <w:pStyle w:val="NoteUnnumbered"/>
        <w:rPr>
          <w:lang w:eastAsia="ja-JP"/>
        </w:rPr>
      </w:pPr>
      <w:r>
        <w:rPr>
          <w:lang w:eastAsia="ja-JP"/>
        </w:rPr>
        <w:t xml:space="preserve">When a point is eligible for direct prediction, the LSBs of </w:t>
      </w:r>
      <w:r w:rsidRPr="001A38FF">
        <w:rPr>
          <w:rStyle w:val="Synvarinline"/>
        </w:rPr>
        <w:t>coeff_abs</w:t>
      </w:r>
      <w:r>
        <w:rPr>
          <w:lang w:eastAsia="ja-JP"/>
        </w:rPr>
        <w:t xml:space="preserve"> encode the direct predictor mode.</w:t>
      </w:r>
    </w:p>
    <w:p w14:paraId="7E3E44AB" w14:textId="77777777" w:rsidR="001D6D10" w:rsidRDefault="001D6D10" w:rsidP="001D6D10">
      <w:pPr>
        <w:pStyle w:val="4"/>
      </w:pPr>
      <w:bookmarkStart w:id="16" w:name="_Ref92447915"/>
      <w:r>
        <w:t>Raw a</w:t>
      </w:r>
      <w:r w:rsidRPr="00CB003E">
        <w:t xml:space="preserve">ttribute </w:t>
      </w:r>
      <w:r>
        <w:t>values</w:t>
      </w:r>
      <w:bookmarkEnd w:id="16"/>
      <w:r>
        <w:fldChar w:fldCharType="begin" w:fldLock="1"/>
      </w:r>
      <w:r>
        <w:rPr>
          <w:rStyle w:val="HdgMarker"/>
        </w:rPr>
        <w:instrText>Q</w:instrText>
      </w:r>
      <w:r>
        <w:instrText>UOTE "" \* Charformat</w:instrText>
      </w:r>
      <w:r>
        <w:fldChar w:fldCharType="end"/>
      </w:r>
    </w:p>
    <w:p w14:paraId="35DD46FD" w14:textId="77777777" w:rsidR="001D6D10" w:rsidRPr="00A4559E" w:rsidRDefault="001D6D10" w:rsidP="001D6D10">
      <w:pPr>
        <w:rPr>
          <w:lang w:eastAsia="ja-JP"/>
        </w:rPr>
      </w:pPr>
      <w:r w:rsidRPr="00A4559E">
        <w:rPr>
          <w:rStyle w:val="Synboldinline"/>
        </w:rPr>
        <w:t>raw_attr_component_length</w:t>
      </w:r>
      <w:r w:rsidRPr="00A4559E">
        <w:rPr>
          <w:lang w:eastAsia="ja-JP"/>
        </w:rPr>
        <w:t xml:space="preserve">, when present, specifies the length in bytes of each syntax element </w:t>
      </w:r>
      <w:r w:rsidRPr="00A4559E">
        <w:rPr>
          <w:rStyle w:val="Synvarinline"/>
        </w:rPr>
        <w:t>raw_attr_value</w:t>
      </w:r>
      <w:r w:rsidRPr="00A4559E">
        <w:rPr>
          <w:lang w:eastAsia="ja-JP"/>
        </w:rPr>
        <w:t>.</w:t>
      </w:r>
    </w:p>
    <w:p w14:paraId="04F91CEC" w14:textId="77777777" w:rsidR="001D6D10" w:rsidRPr="00A4559E" w:rsidRDefault="001D6D10" w:rsidP="001D6D10">
      <w:pPr>
        <w:rPr>
          <w:lang w:eastAsia="ja-JP"/>
        </w:rPr>
      </w:pPr>
      <w:r w:rsidRPr="00A4559E">
        <w:rPr>
          <w:rStyle w:val="Synboldinline"/>
        </w:rPr>
        <w:t>raw_attr_value</w:t>
      </w:r>
      <w:r w:rsidRPr="00A4559E">
        <w:rPr>
          <w:rStyle w:val="Exprinline"/>
        </w:rPr>
        <w:t>[ </w:t>
      </w:r>
      <w:r w:rsidRPr="00D35E12">
        <w:rPr>
          <w:rStyle w:val="VarNinline"/>
        </w:rPr>
        <w:t>ptIdx</w:t>
      </w:r>
      <w:r w:rsidRPr="00A4559E">
        <w:rPr>
          <w:rStyle w:val="Exprinline"/>
        </w:rPr>
        <w:t> ][ </w:t>
      </w:r>
      <w:r>
        <w:rPr>
          <w:rStyle w:val="Var1inline"/>
        </w:rPr>
        <w:t>𝑐</w:t>
      </w:r>
      <w:r w:rsidRPr="00A4559E">
        <w:rPr>
          <w:rStyle w:val="Exprinline"/>
        </w:rPr>
        <w:t> ]</w:t>
      </w:r>
      <w:r w:rsidRPr="00A4559E">
        <w:rPr>
          <w:lang w:eastAsia="ja-JP"/>
        </w:rPr>
        <w:t xml:space="preserve"> specifies the attribute value for the </w:t>
      </w:r>
      <w:r>
        <w:rPr>
          <w:rStyle w:val="Var1inline"/>
        </w:rPr>
        <w:t>𝑐</w:t>
      </w:r>
      <w:r w:rsidRPr="00A4559E">
        <w:rPr>
          <w:lang w:eastAsia="ja-JP"/>
        </w:rPr>
        <w:t xml:space="preserve">-th component of the </w:t>
      </w:r>
      <w:r w:rsidRPr="00D35E12">
        <w:rPr>
          <w:rStyle w:val="VarNinline"/>
        </w:rPr>
        <w:t>ptIdx</w:t>
      </w:r>
      <w:r w:rsidRPr="00A4559E">
        <w:rPr>
          <w:lang w:eastAsia="ja-JP"/>
        </w:rPr>
        <w:t xml:space="preserve">-th point in canonical decoding order.  The length in bits of each syntax element is specified by the expression </w:t>
      </w:r>
      <w:r w:rsidRPr="00A739CE">
        <w:rPr>
          <w:rStyle w:val="ExprNameinline"/>
        </w:rPr>
        <w:t>RawAttrValueBits</w:t>
      </w:r>
      <w:r w:rsidRPr="00A4559E">
        <w:rPr>
          <w:lang w:eastAsia="ja-JP"/>
        </w:rPr>
        <w:t>.</w:t>
      </w:r>
    </w:p>
    <w:p w14:paraId="63D7485F" w14:textId="77777777" w:rsidR="001D6D10" w:rsidRPr="00A4559E" w:rsidRDefault="001D6D10" w:rsidP="001D6D10">
      <w:pPr>
        <w:pStyle w:val="Code"/>
        <w:rPr>
          <w:lang w:eastAsia="ja-JP"/>
        </w:rPr>
      </w:pPr>
      <w:r>
        <w:fldChar w:fldCharType="begin"/>
      </w:r>
      <w:r>
        <w:instrText>XE RawAttrValueBits \t "</w:instrText>
      </w:r>
      <w:r>
        <w:fldChar w:fldCharType="begin" w:fldLock="1"/>
      </w:r>
      <w:r>
        <w:instrText>STYLEREF HdgMarker \w</w:instrText>
      </w:r>
      <w:r>
        <w:fldChar w:fldCharType="separate"/>
      </w:r>
      <w:r>
        <w:instrText>10.3.1.3</w:instrText>
      </w:r>
      <w:r>
        <w:fldChar w:fldCharType="end"/>
      </w:r>
      <w:r>
        <w:instrText>"</w:instrText>
      </w:r>
      <w:r>
        <w:br/>
      </w:r>
      <w:r>
        <w:fldChar w:fldCharType="end"/>
      </w:r>
      <w:r w:rsidRPr="00A4559E">
        <w:rPr>
          <w:lang w:eastAsia="ja-JP"/>
        </w:rPr>
        <w:t>RawAttrValueBits := raw_attr_width_present</w:t>
      </w:r>
      <w:r w:rsidRPr="00A4559E">
        <w:rPr>
          <w:lang w:eastAsia="ja-JP"/>
        </w:rPr>
        <w:br/>
        <w:t xml:space="preserve">  ? 8 × raw_attr_component_length</w:t>
      </w:r>
      <w:r w:rsidRPr="00A4559E">
        <w:rPr>
          <w:lang w:eastAsia="ja-JP"/>
        </w:rPr>
        <w:br/>
        <w:t xml:space="preserve">  : AttrBitDepth</w:t>
      </w:r>
    </w:p>
    <w:p w14:paraId="55005F05" w14:textId="77777777" w:rsidR="001D6D10" w:rsidRDefault="001D6D10" w:rsidP="001D6D10">
      <w:pPr>
        <w:pStyle w:val="2"/>
      </w:pPr>
      <w:bookmarkStart w:id="17" w:name="_Toc100603727"/>
      <w:r>
        <w:t>Raw attribute decoding</w:t>
      </w:r>
      <w:bookmarkEnd w:id="9"/>
      <w:bookmarkEnd w:id="17"/>
      <w:r>
        <w:fldChar w:fldCharType="begin" w:fldLock="1"/>
      </w:r>
      <w:r>
        <w:rPr>
          <w:rStyle w:val="HdgMarker"/>
        </w:rPr>
        <w:instrText>Q</w:instrText>
      </w:r>
      <w:r>
        <w:instrText>UOTE "" \* Charformat</w:instrText>
      </w:r>
      <w:r>
        <w:fldChar w:fldCharType="end"/>
      </w:r>
    </w:p>
    <w:p w14:paraId="0A4A1BFC" w14:textId="77777777" w:rsidR="001D6D10" w:rsidRDefault="001D6D10" w:rsidP="001D6D10">
      <w:pPr>
        <w:rPr>
          <w:rFonts w:eastAsia="MS Mincho"/>
          <w:noProof/>
          <w:lang w:eastAsia="ja-JP"/>
        </w:rPr>
      </w:pPr>
      <w:r>
        <w:rPr>
          <w:rFonts w:eastAsia="MS Mincho"/>
          <w:noProof/>
          <w:lang w:eastAsia="ja-JP"/>
        </w:rPr>
        <w:t xml:space="preserve">This subclause applies when </w:t>
      </w:r>
      <w:r w:rsidRPr="00A4559E">
        <w:rPr>
          <w:rStyle w:val="Synvarinline"/>
        </w:rPr>
        <w:t>attr_coding_type</w:t>
      </w:r>
      <w:r>
        <w:rPr>
          <w:rFonts w:eastAsia="MS Mincho"/>
          <w:noProof/>
          <w:lang w:eastAsia="ja-JP"/>
        </w:rPr>
        <w:t xml:space="preserve"> is 3.</w:t>
      </w:r>
    </w:p>
    <w:p w14:paraId="58204BDE" w14:textId="77777777" w:rsidR="001D6D10" w:rsidRDefault="001D6D10" w:rsidP="001D6D10">
      <w:pPr>
        <w:rPr>
          <w:rFonts w:eastAsia="MS Mincho"/>
          <w:noProof/>
          <w:lang w:eastAsia="ja-JP"/>
        </w:rPr>
      </w:pPr>
      <w:r>
        <w:rPr>
          <w:rFonts w:eastAsia="MS Mincho"/>
          <w:noProof/>
          <w:lang w:eastAsia="ja-JP"/>
        </w:rPr>
        <w:t xml:space="preserve">Attribute values shall be set equal to the corresponding </w:t>
      </w:r>
      <w:r w:rsidRPr="00A4559E">
        <w:rPr>
          <w:rStyle w:val="Synvarinline"/>
        </w:rPr>
        <w:t>raw_attr_value</w:t>
      </w:r>
      <w:r>
        <w:rPr>
          <w:rFonts w:eastAsia="MS Mincho"/>
          <w:noProof/>
          <w:lang w:eastAsia="ja-JP"/>
        </w:rPr>
        <w:t xml:space="preserve"> syntax elements.</w:t>
      </w:r>
    </w:p>
    <w:p w14:paraId="6A0B5BC3" w14:textId="77777777" w:rsidR="001D6D10" w:rsidRPr="00A4559E" w:rsidRDefault="001D6D10" w:rsidP="001D6D10">
      <w:pPr>
        <w:pStyle w:val="Code"/>
        <w:rPr>
          <w:lang w:eastAsia="ja-JP"/>
        </w:rPr>
      </w:pPr>
      <w:r w:rsidRPr="00A4559E">
        <w:rPr>
          <w:lang w:eastAsia="ja-JP"/>
        </w:rPr>
        <w:t>for (ptIdx = 0; ptIdx &lt; PointCnt; ptIdx++)</w:t>
      </w:r>
      <w:r w:rsidRPr="00A4559E">
        <w:rPr>
          <w:lang w:eastAsia="ja-JP"/>
        </w:rPr>
        <w:br/>
        <w:t xml:space="preserve">  for (c = 0; c &lt; AttrDim; c++)</w:t>
      </w:r>
      <w:r w:rsidRPr="00A4559E">
        <w:rPr>
          <w:lang w:eastAsia="ja-JP"/>
        </w:rPr>
        <w:br/>
        <w:t xml:space="preserve">    PointAttr[ptIdx][c] = raw_attr_value[ptIdx][c]</w:t>
      </w:r>
    </w:p>
    <w:p w14:paraId="50CC390E" w14:textId="77777777" w:rsidR="001D6D10" w:rsidRPr="004F2A4F" w:rsidRDefault="001D6D10" w:rsidP="001D6D10">
      <w:pPr>
        <w:pStyle w:val="2"/>
      </w:pPr>
      <w:bookmarkStart w:id="18" w:name="_Ref88744161"/>
      <w:bookmarkStart w:id="19" w:name="_Toc100603728"/>
      <w:r>
        <w:t>Attribute decoding using the r</w:t>
      </w:r>
      <w:r w:rsidRPr="004F2A4F">
        <w:t>egion</w:t>
      </w:r>
      <w:r>
        <w:t>-</w:t>
      </w:r>
      <w:r w:rsidRPr="004F2A4F">
        <w:t>adaptive hiera</w:t>
      </w:r>
      <w:r>
        <w:t>r</w:t>
      </w:r>
      <w:r w:rsidRPr="004F2A4F">
        <w:t>chical transform</w:t>
      </w:r>
      <w:bookmarkEnd w:id="10"/>
      <w:bookmarkEnd w:id="11"/>
      <w:bookmarkEnd w:id="12"/>
      <w:bookmarkEnd w:id="13"/>
      <w:bookmarkEnd w:id="18"/>
      <w:bookmarkEnd w:id="19"/>
      <w:r>
        <w:fldChar w:fldCharType="begin" w:fldLock="1"/>
      </w:r>
      <w:r>
        <w:rPr>
          <w:rStyle w:val="HdgMarker"/>
        </w:rPr>
        <w:instrText>Q</w:instrText>
      </w:r>
      <w:r>
        <w:instrText>UOTE "" \* Charformat</w:instrText>
      </w:r>
      <w:r>
        <w:fldChar w:fldCharType="end"/>
      </w:r>
    </w:p>
    <w:p w14:paraId="45B5B988" w14:textId="77777777" w:rsidR="001D6D10" w:rsidRPr="007F33B7" w:rsidRDefault="001D6D10" w:rsidP="001D6D10">
      <w:pPr>
        <w:pStyle w:val="3"/>
      </w:pPr>
      <w:bookmarkStart w:id="20" w:name="_Toc100603729"/>
      <w:r w:rsidRPr="007F33B7">
        <w:t>General</w:t>
      </w:r>
      <w:bookmarkEnd w:id="20"/>
      <w:r>
        <w:fldChar w:fldCharType="begin" w:fldLock="1"/>
      </w:r>
      <w:r>
        <w:rPr>
          <w:rStyle w:val="HdgMarker"/>
        </w:rPr>
        <w:instrText>Q</w:instrText>
      </w:r>
      <w:r>
        <w:instrText>UOTE "" \* Charformat</w:instrText>
      </w:r>
      <w:r>
        <w:fldChar w:fldCharType="end"/>
      </w:r>
    </w:p>
    <w:p w14:paraId="679B8260" w14:textId="77777777" w:rsidR="001D6D10" w:rsidRPr="00A4559E" w:rsidRDefault="001D6D10" w:rsidP="001D6D10">
      <w:r w:rsidRPr="00A4559E">
        <w:t xml:space="preserve">The region-adaptive hierarchical transform specified by </w:t>
      </w:r>
      <w:r w:rsidRPr="00A4559E">
        <w:fldChar w:fldCharType="begin" w:fldLock="1"/>
      </w:r>
      <w:r w:rsidRPr="00A4559E">
        <w:instrText xml:space="preserve"> REF _Ref88744161 \r \h </w:instrText>
      </w:r>
      <w:r w:rsidRPr="00A4559E">
        <w:fldChar w:fldCharType="separate"/>
      </w:r>
      <w:r>
        <w:t>10.5</w:t>
      </w:r>
      <w:r w:rsidRPr="00A4559E">
        <w:fldChar w:fldCharType="end"/>
      </w:r>
      <w:r w:rsidRPr="00A4559E">
        <w:t xml:space="preserve"> is a recursive two-point transform.  It applies when </w:t>
      </w:r>
      <w:r w:rsidRPr="00A4559E">
        <w:rPr>
          <w:rStyle w:val="Synvarinline"/>
        </w:rPr>
        <w:t>attr_coding_type</w:t>
      </w:r>
      <w:r w:rsidRPr="00A4559E">
        <w:t xml:space="preserve"> is 0.</w:t>
      </w:r>
    </w:p>
    <w:p w14:paraId="53E59343" w14:textId="77777777" w:rsidR="001D6D10" w:rsidRDefault="001D6D10" w:rsidP="001D6D10">
      <w:pPr>
        <w:rPr>
          <w:lang w:eastAsia="zh-CN"/>
        </w:rPr>
      </w:pPr>
      <w:r w:rsidRPr="00A4559E">
        <w:t>The transform constructs a spatial tree of 3D transform blocks using the slice geometry (</w:t>
      </w:r>
      <w:r w:rsidRPr="00A4559E">
        <w:fldChar w:fldCharType="begin" w:fldLock="1"/>
      </w:r>
      <w:r w:rsidRPr="00A4559E">
        <w:instrText xml:space="preserve"> REF _Ref98946596 \r \h </w:instrText>
      </w:r>
      <w:r w:rsidRPr="00A4559E">
        <w:fldChar w:fldCharType="separate"/>
      </w:r>
      <w:r>
        <w:t>10.5.2</w:t>
      </w:r>
      <w:r w:rsidRPr="00A4559E">
        <w:fldChar w:fldCharType="end"/>
      </w:r>
      <w:r w:rsidRPr="00A4559E">
        <w:t xml:space="preserve">).  Basis vectors are calculated for each application of the transform, weighted in proportion to the significance of each coefficient.  </w:t>
      </w:r>
    </w:p>
    <w:p w14:paraId="294F4AE2" w14:textId="77777777" w:rsidR="001D6D10" w:rsidRDefault="001D6D10" w:rsidP="001D6D10">
      <w:pPr>
        <w:rPr>
          <w:lang w:eastAsia="zh-CN"/>
        </w:rPr>
      </w:pPr>
      <w:r>
        <w:rPr>
          <w:rFonts w:hint="eastAsia"/>
          <w:lang w:eastAsia="zh-CN"/>
        </w:rPr>
        <w:t xml:space="preserve">When </w:t>
      </w:r>
      <w:r w:rsidRPr="00E8172C">
        <w:rPr>
          <w:color w:val="70AD47"/>
          <w:lang w:eastAsia="zh-CN"/>
        </w:rPr>
        <w:t>lossless_coding_enabled</w:t>
      </w:r>
      <w:r>
        <w:rPr>
          <w:rFonts w:hint="eastAsia"/>
          <w:lang w:eastAsia="zh-CN"/>
        </w:rPr>
        <w:t xml:space="preserve"> is 1, a</w:t>
      </w:r>
      <w:r w:rsidRPr="00A4559E">
        <w:t xml:space="preserve"> transform domain prediction process predicts AC coefficients from the DC coefficients of certain adjoining blocks.</w:t>
      </w:r>
      <w:r>
        <w:rPr>
          <w:rFonts w:hint="eastAsia"/>
          <w:lang w:eastAsia="zh-CN"/>
        </w:rPr>
        <w:t xml:space="preserve"> </w:t>
      </w:r>
      <w:r w:rsidRPr="00BA0B31">
        <w:rPr>
          <w:lang w:eastAsia="zh-CN"/>
        </w:rPr>
        <w:t>W</w:t>
      </w:r>
      <w:r w:rsidRPr="00BA0B31">
        <w:rPr>
          <w:rFonts w:hint="eastAsia"/>
          <w:lang w:eastAsia="zh-CN"/>
        </w:rPr>
        <w:t>hen</w:t>
      </w:r>
      <w:r w:rsidRPr="00BA0B31">
        <w:rPr>
          <w:color w:val="70AD47"/>
          <w:lang w:eastAsia="zh-CN"/>
        </w:rPr>
        <w:t xml:space="preserve"> slice_attr_inter_prediction</w:t>
      </w:r>
      <w:r w:rsidRPr="00BA0B31">
        <w:rPr>
          <w:lang w:eastAsia="zh-CN"/>
        </w:rPr>
        <w:t xml:space="preserve"> is 1, a spatial tree of reference 3D transform blocks is constructed using the reference slice geometry (</w:t>
      </w:r>
      <w:r>
        <w:rPr>
          <w:lang w:eastAsia="zh-CN"/>
        </w:rPr>
        <w:fldChar w:fldCharType="begin"/>
      </w:r>
      <w:r>
        <w:rPr>
          <w:lang w:eastAsia="zh-CN"/>
        </w:rPr>
        <w:instrText xml:space="preserve"> REF _Ref148106616 \r \h </w:instrText>
      </w:r>
      <w:r>
        <w:rPr>
          <w:lang w:eastAsia="zh-CN"/>
        </w:rPr>
      </w:r>
      <w:r>
        <w:rPr>
          <w:lang w:eastAsia="zh-CN"/>
        </w:rPr>
        <w:fldChar w:fldCharType="separate"/>
      </w:r>
      <w:r>
        <w:rPr>
          <w:lang w:eastAsia="zh-CN"/>
        </w:rPr>
        <w:t>10.5.2.6</w:t>
      </w:r>
      <w:r>
        <w:rPr>
          <w:lang w:eastAsia="zh-CN"/>
        </w:rPr>
        <w:fldChar w:fldCharType="end"/>
      </w:r>
      <w:r w:rsidRPr="00BA0B31">
        <w:rPr>
          <w:lang w:eastAsia="zh-CN"/>
        </w:rPr>
        <w:t xml:space="preserve">). </w:t>
      </w:r>
      <w:r>
        <w:rPr>
          <w:rFonts w:hint="eastAsia"/>
          <w:lang w:eastAsia="zh-CN"/>
        </w:rPr>
        <w:t>The</w:t>
      </w:r>
      <w:r w:rsidRPr="00BA0B31">
        <w:rPr>
          <w:lang w:eastAsia="zh-CN"/>
        </w:rPr>
        <w:t xml:space="preserve"> transform domain inter prediction process predicts the DC coefficient of the transform block of</w:t>
      </w:r>
      <w:r>
        <w:rPr>
          <w:rFonts w:hint="eastAsia"/>
          <w:lang w:eastAsia="zh-CN"/>
        </w:rPr>
        <w:t xml:space="preserve"> the</w:t>
      </w:r>
      <w:r w:rsidRPr="00BA0B31">
        <w:rPr>
          <w:lang w:eastAsia="zh-CN"/>
        </w:rPr>
        <w:t xml:space="preserve"> root node in the spatial tree fr</w:t>
      </w:r>
      <w:r>
        <w:rPr>
          <w:rFonts w:hint="eastAsia"/>
          <w:lang w:eastAsia="zh-CN"/>
        </w:rPr>
        <w:t>o</w:t>
      </w:r>
      <w:r w:rsidRPr="00BA0B31">
        <w:rPr>
          <w:lang w:eastAsia="zh-CN"/>
        </w:rPr>
        <w:t xml:space="preserve">m the DC coefficient of certain reference block. </w:t>
      </w:r>
      <w:r>
        <w:rPr>
          <w:lang w:eastAsia="zh-CN"/>
        </w:rPr>
        <w:t xml:space="preserve">For layers other than the root, </w:t>
      </w:r>
      <w:r>
        <w:rPr>
          <w:rFonts w:hint="eastAsia"/>
          <w:lang w:eastAsia="zh-CN"/>
        </w:rPr>
        <w:t>t</w:t>
      </w:r>
      <w:r w:rsidRPr="00BA0B31">
        <w:rPr>
          <w:lang w:eastAsia="zh-CN"/>
        </w:rPr>
        <w:t>he transform domain inter prediction process modifies the prediction of AC coefficients from the AC coefficients of certain reference block.</w:t>
      </w:r>
    </w:p>
    <w:p w14:paraId="61F875E6" w14:textId="77777777" w:rsidR="001D6D10" w:rsidRPr="002A1E8B" w:rsidRDefault="001D6D10" w:rsidP="001D6D10">
      <w:pPr>
        <w:rPr>
          <w:lang w:eastAsia="zh-CN"/>
        </w:rPr>
      </w:pPr>
      <w:r>
        <w:lastRenderedPageBreak/>
        <w:t xml:space="preserve">When </w:t>
      </w:r>
      <w:r w:rsidRPr="008F6098">
        <w:rPr>
          <w:rFonts w:hint="eastAsia"/>
          <w:color w:val="70AD47"/>
          <w:lang w:eastAsia="zh-CN"/>
        </w:rPr>
        <w:t>lossless_coding_enabled</w:t>
      </w:r>
      <w:r>
        <w:rPr>
          <w:rFonts w:hint="eastAsia"/>
          <w:lang w:eastAsia="zh-CN"/>
        </w:rPr>
        <w:t xml:space="preserve"> is 0</w:t>
      </w:r>
      <w:r>
        <w:t xml:space="preserve">, </w:t>
      </w:r>
      <w:r>
        <w:rPr>
          <w:rFonts w:hint="eastAsia"/>
          <w:lang w:eastAsia="zh-CN"/>
        </w:rPr>
        <w:t xml:space="preserve">a sample domain </w:t>
      </w:r>
      <w:r>
        <w:t>prediction</w:t>
      </w:r>
      <w:r>
        <w:rPr>
          <w:rFonts w:hint="eastAsia"/>
          <w:lang w:eastAsia="zh-CN"/>
        </w:rPr>
        <w:t xml:space="preserve"> process predicts DC</w:t>
      </w:r>
      <w:r>
        <w:t xml:space="preserve"> </w:t>
      </w:r>
      <w:r>
        <w:rPr>
          <w:rFonts w:hint="eastAsia"/>
          <w:lang w:eastAsia="zh-CN"/>
        </w:rPr>
        <w:t>coefficients</w:t>
      </w:r>
      <w:r>
        <w:t xml:space="preserve"> of the children </w:t>
      </w:r>
      <w:r>
        <w:rPr>
          <w:rFonts w:hint="eastAsia"/>
          <w:lang w:eastAsia="zh-CN"/>
        </w:rPr>
        <w:t xml:space="preserve">nodes </w:t>
      </w:r>
      <w:r w:rsidRPr="00A4559E">
        <w:t>from the DC coefficients of certain adjoining blocks</w:t>
      </w:r>
      <w:r>
        <w:rPr>
          <w:rFonts w:hint="eastAsia"/>
          <w:lang w:eastAsia="zh-CN"/>
        </w:rPr>
        <w:t xml:space="preserve">. </w:t>
      </w:r>
      <w:r w:rsidRPr="00BA0B31">
        <w:rPr>
          <w:lang w:eastAsia="zh-CN"/>
        </w:rPr>
        <w:t>W</w:t>
      </w:r>
      <w:r w:rsidRPr="00BA0B31">
        <w:rPr>
          <w:rFonts w:hint="eastAsia"/>
          <w:lang w:eastAsia="zh-CN"/>
        </w:rPr>
        <w:t>hen</w:t>
      </w:r>
      <w:r w:rsidRPr="00BA0B31">
        <w:rPr>
          <w:color w:val="70AD47"/>
          <w:lang w:eastAsia="zh-CN"/>
        </w:rPr>
        <w:t xml:space="preserve"> slice_attr_inter_prediction</w:t>
      </w:r>
      <w:r w:rsidRPr="00BA0B31">
        <w:rPr>
          <w:lang w:eastAsia="zh-CN"/>
        </w:rPr>
        <w:t xml:space="preserve"> is 1, a spatial tree of reference 3D transform blocks is constructed using the reference slice geometry (</w:t>
      </w:r>
      <w:r>
        <w:rPr>
          <w:lang w:eastAsia="zh-CN"/>
        </w:rPr>
        <w:fldChar w:fldCharType="begin"/>
      </w:r>
      <w:r>
        <w:rPr>
          <w:lang w:eastAsia="zh-CN"/>
        </w:rPr>
        <w:instrText xml:space="preserve"> REF _Ref148106616 \r \h </w:instrText>
      </w:r>
      <w:r>
        <w:rPr>
          <w:lang w:eastAsia="zh-CN"/>
        </w:rPr>
      </w:r>
      <w:r>
        <w:rPr>
          <w:lang w:eastAsia="zh-CN"/>
        </w:rPr>
        <w:fldChar w:fldCharType="separate"/>
      </w:r>
      <w:r>
        <w:rPr>
          <w:lang w:eastAsia="zh-CN"/>
        </w:rPr>
        <w:t>10.5.2.6</w:t>
      </w:r>
      <w:r>
        <w:rPr>
          <w:lang w:eastAsia="zh-CN"/>
        </w:rPr>
        <w:fldChar w:fldCharType="end"/>
      </w:r>
      <w:r w:rsidRPr="00BA0B31">
        <w:rPr>
          <w:lang w:eastAsia="zh-CN"/>
        </w:rPr>
        <w:t xml:space="preserve">). </w:t>
      </w:r>
      <w:r>
        <w:rPr>
          <w:rFonts w:hint="eastAsia"/>
          <w:lang w:eastAsia="zh-CN"/>
        </w:rPr>
        <w:t xml:space="preserve">The sample </w:t>
      </w:r>
      <w:r>
        <w:rPr>
          <w:lang w:eastAsia="zh-CN"/>
        </w:rPr>
        <w:t>domai</w:t>
      </w:r>
      <w:r>
        <w:rPr>
          <w:rFonts w:hint="eastAsia"/>
          <w:lang w:eastAsia="zh-CN"/>
        </w:rPr>
        <w:t>n i</w:t>
      </w:r>
      <w:r>
        <w:rPr>
          <w:lang w:eastAsia="zh-CN"/>
        </w:rPr>
        <w:t>nter</w:t>
      </w:r>
      <w:r w:rsidRPr="00BA0B31">
        <w:rPr>
          <w:lang w:eastAsia="zh-CN"/>
        </w:rPr>
        <w:t xml:space="preserve"> prediction process predicts the DC coefficient of the root node in the spatial tree fr</w:t>
      </w:r>
      <w:r>
        <w:rPr>
          <w:lang w:eastAsia="zh-CN"/>
        </w:rPr>
        <w:t>o</w:t>
      </w:r>
      <w:r w:rsidRPr="00BA0B31">
        <w:rPr>
          <w:lang w:eastAsia="zh-CN"/>
        </w:rPr>
        <w:t xml:space="preserve">m the DC coefficient of certain reference block. </w:t>
      </w:r>
      <w:r>
        <w:rPr>
          <w:lang w:eastAsia="zh-CN"/>
        </w:rPr>
        <w:t xml:space="preserve">For layers other than the root, </w:t>
      </w:r>
      <w:r>
        <w:rPr>
          <w:rFonts w:hint="eastAsia"/>
          <w:lang w:eastAsia="zh-CN"/>
        </w:rPr>
        <w:t xml:space="preserve"> the </w:t>
      </w:r>
      <w:r>
        <w:rPr>
          <w:lang w:eastAsia="zh-CN"/>
        </w:rPr>
        <w:t>sample</w:t>
      </w:r>
      <w:r w:rsidRPr="00BA0B31">
        <w:rPr>
          <w:lang w:eastAsia="zh-CN"/>
        </w:rPr>
        <w:t xml:space="preserve"> domain inter prediction </w:t>
      </w:r>
      <w:r>
        <w:rPr>
          <w:lang w:eastAsia="zh-CN"/>
        </w:rPr>
        <w:t xml:space="preserve">predicts the DC </w:t>
      </w:r>
      <w:r>
        <w:rPr>
          <w:rFonts w:hint="eastAsia"/>
          <w:lang w:eastAsia="zh-CN"/>
        </w:rPr>
        <w:t>coefficients</w:t>
      </w:r>
      <w:r>
        <w:rPr>
          <w:lang w:eastAsia="zh-CN"/>
        </w:rPr>
        <w:t xml:space="preserve"> of the children</w:t>
      </w:r>
      <w:r>
        <w:rPr>
          <w:rFonts w:hint="eastAsia"/>
          <w:lang w:eastAsia="zh-CN"/>
        </w:rPr>
        <w:t xml:space="preserve"> nodes</w:t>
      </w:r>
      <w:r w:rsidRPr="00BA0B31">
        <w:rPr>
          <w:lang w:eastAsia="zh-CN"/>
        </w:rPr>
        <w:t>.</w:t>
      </w:r>
    </w:p>
    <w:p w14:paraId="13CFE26E" w14:textId="77777777" w:rsidR="001D6D10" w:rsidRDefault="001D6D10" w:rsidP="001D6D10">
      <w:pPr>
        <w:pStyle w:val="NormalKWN"/>
      </w:pPr>
      <w:r w:rsidRPr="00A4559E">
        <w:t xml:space="preserve">The reconstruction process is specified for a single attribute component </w:t>
      </w:r>
      <w:r w:rsidRPr="00D35E12">
        <w:rPr>
          <w:rStyle w:val="VarNinline"/>
        </w:rPr>
        <w:t>Cidx</w:t>
      </w:r>
      <w:r w:rsidRPr="00A4559E">
        <w:rPr>
          <w:rStyle w:val="Exprinline"/>
        </w:rPr>
        <w:t> </w:t>
      </w:r>
      <w:r w:rsidRPr="00014EFF">
        <w:rPr>
          <w:rStyle w:val="Exprinline"/>
        </w:rPr>
        <w:t>∈</w:t>
      </w:r>
      <w:r w:rsidRPr="00A4559E">
        <w:rPr>
          <w:rStyle w:val="Exprinline"/>
          <w:rFonts w:hint="eastAsia"/>
        </w:rPr>
        <w:t> </w:t>
      </w:r>
      <w:r w:rsidRPr="00A4559E">
        <w:rPr>
          <w:rStyle w:val="Exprinline"/>
        </w:rPr>
        <w:t>0 .. </w:t>
      </w:r>
      <w:r w:rsidRPr="00A739CE">
        <w:rPr>
          <w:rStyle w:val="ExprNameinline"/>
        </w:rPr>
        <w:t>AttrDim</w:t>
      </w:r>
      <w:r w:rsidRPr="00A4559E">
        <w:rPr>
          <w:rStyle w:val="Exprinline"/>
        </w:rPr>
        <w:t> − 1</w:t>
      </w:r>
      <w:r w:rsidRPr="00A4559E">
        <w:t xml:space="preserve">. </w:t>
      </w:r>
      <w:r>
        <w:t>It is skipped</w:t>
      </w:r>
      <w:r w:rsidRPr="00F7627E">
        <w:t xml:space="preserve"> in transform level </w:t>
      </w:r>
      <w:r w:rsidRPr="00D35E12">
        <w:rPr>
          <w:rStyle w:val="VarNinline"/>
        </w:rPr>
        <w:t>Lv</w:t>
      </w:r>
      <w:r w:rsidRPr="00F7627E">
        <w:rPr>
          <w:rStyle w:val="VarNinline"/>
        </w:rPr>
        <w:t>l</w:t>
      </w:r>
      <w:r w:rsidRPr="006D117F">
        <w:rPr>
          <w:rStyle w:val="VarNinline"/>
          <w:i w:val="0"/>
          <w:iCs/>
        </w:rPr>
        <w:t xml:space="preserve"> </w:t>
      </w:r>
      <w:r w:rsidRPr="00F7627E">
        <w:t>when</w:t>
      </w:r>
      <w:r>
        <w:t>:</w:t>
      </w:r>
    </w:p>
    <w:p w14:paraId="292E62B0" w14:textId="77777777" w:rsidR="001D6D10" w:rsidRDefault="001D6D10" w:rsidP="001D6D10">
      <w:pPr>
        <w:pStyle w:val="Itemize1G-PCC"/>
      </w:pPr>
      <w:r w:rsidRPr="00D35E12">
        <w:rPr>
          <w:rStyle w:val="VarNinline"/>
        </w:rPr>
        <w:t>Lv</w:t>
      </w:r>
      <w:r w:rsidRPr="00F7627E">
        <w:rPr>
          <w:rStyle w:val="VarNinline"/>
        </w:rPr>
        <w:t>l</w:t>
      </w:r>
      <w:r>
        <w:t xml:space="preserve"> is greater than 0 and</w:t>
      </w:r>
      <w:r w:rsidRPr="00F7627E">
        <w:t xml:space="preserve"> the number of blocks in this level is equal to the number of blocks in the previous</w:t>
      </w:r>
      <w:r>
        <w:t xml:space="preserve"> transform</w:t>
      </w:r>
      <w:r w:rsidRPr="00F7627E">
        <w:t xml:space="preserve"> level </w:t>
      </w:r>
      <w:r w:rsidRPr="00D35E12">
        <w:rPr>
          <w:rStyle w:val="VarNinline"/>
        </w:rPr>
        <w:t>Lv</w:t>
      </w:r>
      <w:r w:rsidRPr="00F7627E">
        <w:rPr>
          <w:rStyle w:val="VarNinline"/>
        </w:rPr>
        <w:t xml:space="preserve">l </w:t>
      </w:r>
      <w:r w:rsidRPr="003C4F46">
        <w:rPr>
          <w:rStyle w:val="Exprinline"/>
          <w:iCs/>
        </w:rPr>
        <w:t>+ 1</w:t>
      </w:r>
      <w:r w:rsidRPr="00F7627E">
        <w:t>, or</w:t>
      </w:r>
    </w:p>
    <w:p w14:paraId="738CD3C6" w14:textId="77777777" w:rsidR="001D6D10" w:rsidRDefault="001D6D10" w:rsidP="001D6D10">
      <w:pPr>
        <w:pStyle w:val="Itemize1G-PCC"/>
      </w:pPr>
      <w:r w:rsidRPr="00D35E12">
        <w:rPr>
          <w:rStyle w:val="VarNinline"/>
        </w:rPr>
        <w:t>Lv</w:t>
      </w:r>
      <w:r w:rsidRPr="00F7627E">
        <w:rPr>
          <w:rStyle w:val="VarNinline"/>
        </w:rPr>
        <w:t>l</w:t>
      </w:r>
      <w:r>
        <w:t xml:space="preserve"> is equal to 0 and</w:t>
      </w:r>
      <w:r w:rsidRPr="00F7627E">
        <w:t xml:space="preserve"> the number of blocks in </w:t>
      </w:r>
      <w:r>
        <w:t>this transform</w:t>
      </w:r>
      <w:r w:rsidRPr="00F7627E">
        <w:t xml:space="preserve"> level is equal to the number of coded points</w:t>
      </w:r>
      <w:r>
        <w:t>.</w:t>
      </w:r>
      <w:r w:rsidRPr="00A4559E">
        <w:t xml:space="preserve"> </w:t>
      </w:r>
    </w:p>
    <w:p w14:paraId="7CA54AF6" w14:textId="77777777" w:rsidR="001D6D10" w:rsidRPr="00A4559E" w:rsidRDefault="001D6D10" w:rsidP="001D6D10">
      <w:pPr>
        <w:pStyle w:val="Itemize1G-PCC"/>
        <w:numPr>
          <w:ilvl w:val="0"/>
          <w:numId w:val="0"/>
        </w:numPr>
      </w:pPr>
      <w:r>
        <w:rPr>
          <w:rFonts w:hint="eastAsia"/>
          <w:lang w:eastAsia="zh-CN"/>
        </w:rPr>
        <w:t>The</w:t>
      </w:r>
      <w:r>
        <w:rPr>
          <w:lang w:eastAsia="zh-CN"/>
        </w:rPr>
        <w:t xml:space="preserve"> reconstruction process</w:t>
      </w:r>
      <w:r w:rsidRPr="00A4559E">
        <w:t xml:space="preserve"> starts by</w:t>
      </w:r>
      <w:r>
        <w:t>:</w:t>
      </w:r>
    </w:p>
    <w:p w14:paraId="6C39BF44" w14:textId="77777777" w:rsidR="001D6D10" w:rsidRDefault="001D6D10" w:rsidP="001D6D10">
      <w:pPr>
        <w:pStyle w:val="Itemize1G-PCC"/>
      </w:pPr>
      <w:r>
        <w:t>mapping coded coefficients to the transform tree (</w:t>
      </w:r>
      <w:r>
        <w:fldChar w:fldCharType="begin" w:fldLock="1"/>
      </w:r>
      <w:r>
        <w:instrText xml:space="preserve"> REF _Ref98943536 \r \h </w:instrText>
      </w:r>
      <w:r>
        <w:fldChar w:fldCharType="separate"/>
      </w:r>
      <w:r>
        <w:t>10.5.3</w:t>
      </w:r>
      <w:r>
        <w:fldChar w:fldCharType="end"/>
      </w:r>
      <w:r>
        <w:t>) and</w:t>
      </w:r>
    </w:p>
    <w:p w14:paraId="7E6B964D" w14:textId="77777777" w:rsidR="001D6D10" w:rsidRDefault="001D6D10" w:rsidP="001D6D10">
      <w:pPr>
        <w:pStyle w:val="Itemize1G-PCC"/>
      </w:pPr>
      <w:r>
        <w:t>scaling the coded coefficients (</w:t>
      </w:r>
      <w:r>
        <w:fldChar w:fldCharType="begin" w:fldLock="1"/>
      </w:r>
      <w:r>
        <w:instrText xml:space="preserve"> REF _Ref98943545 \r \h </w:instrText>
      </w:r>
      <w:r>
        <w:fldChar w:fldCharType="separate"/>
      </w:r>
      <w:r>
        <w:t>10.5.4</w:t>
      </w:r>
      <w:r>
        <w:fldChar w:fldCharType="end"/>
      </w:r>
      <w:r>
        <w:t>).</w:t>
      </w:r>
    </w:p>
    <w:p w14:paraId="0071F8E5" w14:textId="77777777" w:rsidR="001D6D10" w:rsidRPr="00A4559E" w:rsidRDefault="001D6D10" w:rsidP="001D6D10">
      <w:pPr>
        <w:pStyle w:val="NormalKWN"/>
      </w:pPr>
      <w:r w:rsidRPr="00A4559E">
        <w:t>Then in turn for each level, starting from the root of the transform tree (</w:t>
      </w:r>
      <w:r w:rsidRPr="00D35E12">
        <w:rPr>
          <w:rStyle w:val="VarNinline"/>
        </w:rPr>
        <w:t>Lvl</w:t>
      </w:r>
      <w:r w:rsidRPr="00A4559E">
        <w:rPr>
          <w:rStyle w:val="Exprinline"/>
        </w:rPr>
        <w:t> = </w:t>
      </w:r>
      <w:r w:rsidRPr="00A739CE">
        <w:rPr>
          <w:rStyle w:val="ExprNameinline"/>
        </w:rPr>
        <w:t>RahtRootLvl</w:t>
      </w:r>
      <w:r w:rsidRPr="00A4559E">
        <w:t>) and proceeding down the tree until completing level 0</w:t>
      </w:r>
      <w:r>
        <w:rPr>
          <w:rFonts w:hint="eastAsia"/>
          <w:lang w:eastAsia="zh-CN"/>
        </w:rPr>
        <w:t xml:space="preserve">, </w:t>
      </w:r>
      <w:r w:rsidRPr="00A4559E">
        <w:t>:</w:t>
      </w:r>
    </w:p>
    <w:p w14:paraId="2F66127A" w14:textId="77777777" w:rsidR="001D6D10" w:rsidRDefault="001D6D10" w:rsidP="001D6D10">
      <w:pPr>
        <w:pStyle w:val="Itemize1G-PCC"/>
      </w:pPr>
      <w:r>
        <w:t>performing transform domain prediction (</w:t>
      </w:r>
      <w:r>
        <w:fldChar w:fldCharType="begin" w:fldLock="1"/>
      </w:r>
      <w:r>
        <w:instrText xml:space="preserve"> REF _Ref98943555 \r \h </w:instrText>
      </w:r>
      <w:r>
        <w:fldChar w:fldCharType="separate"/>
      </w:r>
      <w:r>
        <w:t>10.5.5</w:t>
      </w:r>
      <w:r>
        <w:fldChar w:fldCharType="end"/>
      </w:r>
      <w:r>
        <w:t xml:space="preserve">) </w:t>
      </w:r>
      <w:r>
        <w:rPr>
          <w:rFonts w:hint="eastAsia"/>
          <w:lang w:eastAsia="zh-CN"/>
        </w:rPr>
        <w:t xml:space="preserve">when </w:t>
      </w:r>
      <w:r w:rsidRPr="00642B72">
        <w:rPr>
          <w:rFonts w:hint="eastAsia"/>
          <w:color w:val="70AD47"/>
          <w:lang w:eastAsia="zh-CN"/>
        </w:rPr>
        <w:t xml:space="preserve">lossless_coding_enabled </w:t>
      </w:r>
      <w:r>
        <w:rPr>
          <w:rFonts w:hint="eastAsia"/>
          <w:lang w:eastAsia="zh-CN"/>
        </w:rPr>
        <w:t xml:space="preserve">is 1 or </w:t>
      </w:r>
      <w:r>
        <w:t xml:space="preserve">performing </w:t>
      </w:r>
      <w:r>
        <w:rPr>
          <w:rFonts w:hint="eastAsia"/>
          <w:lang w:eastAsia="zh-CN"/>
        </w:rPr>
        <w:t>sample</w:t>
      </w:r>
      <w:r>
        <w:t xml:space="preserve"> domain prediction </w:t>
      </w:r>
      <w:r>
        <w:rPr>
          <w:rFonts w:hint="eastAsia"/>
          <w:lang w:eastAsia="zh-CN"/>
        </w:rPr>
        <w:t>(</w:t>
      </w:r>
      <w:r>
        <w:rPr>
          <w:lang w:eastAsia="zh-CN"/>
        </w:rPr>
        <w:fldChar w:fldCharType="begin"/>
      </w:r>
      <w:r>
        <w:rPr>
          <w:lang w:eastAsia="zh-CN"/>
        </w:rPr>
        <w:instrText xml:space="preserve"> </w:instrText>
      </w:r>
      <w:r>
        <w:rPr>
          <w:rFonts w:hint="eastAsia"/>
          <w:lang w:eastAsia="zh-CN"/>
        </w:rPr>
        <w:instrText>REF _Ref169102133 \r \h</w:instrText>
      </w:r>
      <w:r>
        <w:rPr>
          <w:lang w:eastAsia="zh-CN"/>
        </w:rPr>
        <w:instrText xml:space="preserve"> </w:instrText>
      </w:r>
      <w:r>
        <w:rPr>
          <w:lang w:eastAsia="zh-CN"/>
        </w:rPr>
      </w:r>
      <w:r>
        <w:rPr>
          <w:lang w:eastAsia="zh-CN"/>
        </w:rPr>
        <w:fldChar w:fldCharType="separate"/>
      </w:r>
      <w:r>
        <w:rPr>
          <w:lang w:eastAsia="zh-CN"/>
        </w:rPr>
        <w:t>10.5.6</w:t>
      </w:r>
      <w:r>
        <w:rPr>
          <w:lang w:eastAsia="zh-CN"/>
        </w:rPr>
        <w:fldChar w:fldCharType="end"/>
      </w:r>
      <w:r>
        <w:rPr>
          <w:rFonts w:hint="eastAsia"/>
          <w:lang w:eastAsia="zh-CN"/>
        </w:rPr>
        <w:t>)</w:t>
      </w:r>
      <w:r>
        <w:t xml:space="preserve"> </w:t>
      </w:r>
      <w:r>
        <w:rPr>
          <w:rFonts w:hint="eastAsia"/>
          <w:lang w:eastAsia="zh-CN"/>
        </w:rPr>
        <w:t xml:space="preserve">when </w:t>
      </w:r>
      <w:r w:rsidRPr="00642B72">
        <w:rPr>
          <w:rFonts w:hint="eastAsia"/>
          <w:color w:val="70AD47"/>
          <w:lang w:eastAsia="zh-CN"/>
        </w:rPr>
        <w:t xml:space="preserve">lossless_coding_enabled </w:t>
      </w:r>
      <w:r>
        <w:rPr>
          <w:rFonts w:hint="eastAsia"/>
          <w:lang w:eastAsia="zh-CN"/>
        </w:rPr>
        <w:t>is 0,</w:t>
      </w:r>
    </w:p>
    <w:p w14:paraId="79DFAF61" w14:textId="77777777" w:rsidR="001D6D10" w:rsidRDefault="001D6D10" w:rsidP="001D6D10">
      <w:pPr>
        <w:pStyle w:val="Itemize1G-PCC"/>
      </w:pPr>
      <w:r>
        <w:t xml:space="preserve">applying the inverse transform </w:t>
      </w:r>
      <w:r w:rsidRPr="002A44F3">
        <w:t>(</w:t>
      </w:r>
      <w:r>
        <w:fldChar w:fldCharType="begin"/>
      </w:r>
      <w:r>
        <w:instrText xml:space="preserve"> REF _Ref98943575 \r \h </w:instrText>
      </w:r>
      <w:r>
        <w:fldChar w:fldCharType="separate"/>
      </w:r>
      <w:r>
        <w:t>10.5.7</w:t>
      </w:r>
      <w:r>
        <w:fldChar w:fldCharType="end"/>
      </w:r>
      <w:r w:rsidRPr="002A44F3">
        <w:t>)</w:t>
      </w:r>
      <w:r>
        <w:rPr>
          <w:rFonts w:hint="eastAsia"/>
          <w:lang w:eastAsia="zh-CN"/>
        </w:rPr>
        <w:t xml:space="preserve"> and</w:t>
      </w:r>
    </w:p>
    <w:p w14:paraId="15581883" w14:textId="77777777" w:rsidR="001D6D10" w:rsidRDefault="001D6D10" w:rsidP="001D6D10">
      <w:pPr>
        <w:pStyle w:val="Itemize1G-PCC"/>
      </w:pPr>
      <w:r>
        <w:t>adding</w:t>
      </w:r>
      <w:r>
        <w:rPr>
          <w:rFonts w:hint="eastAsia"/>
          <w:lang w:eastAsia="zh-CN"/>
        </w:rPr>
        <w:t xml:space="preserve"> sample domain</w:t>
      </w:r>
      <w:r>
        <w:t xml:space="preserve"> prediction </w:t>
      </w:r>
      <w:r>
        <w:rPr>
          <w:rFonts w:hint="eastAsia"/>
          <w:lang w:eastAsia="zh-CN"/>
        </w:rPr>
        <w:t>(</w:t>
      </w:r>
      <w:r>
        <w:rPr>
          <w:lang w:eastAsia="zh-CN"/>
        </w:rPr>
        <w:fldChar w:fldCharType="begin"/>
      </w:r>
      <w:r>
        <w:rPr>
          <w:lang w:eastAsia="zh-CN"/>
        </w:rPr>
        <w:instrText xml:space="preserve"> </w:instrText>
      </w:r>
      <w:r>
        <w:rPr>
          <w:rFonts w:hint="eastAsia"/>
          <w:lang w:eastAsia="zh-CN"/>
        </w:rPr>
        <w:instrText>REF _Ref98943575 \r \h</w:instrText>
      </w:r>
      <w:r>
        <w:rPr>
          <w:lang w:eastAsia="zh-CN"/>
        </w:rPr>
        <w:instrText xml:space="preserve"> </w:instrText>
      </w:r>
      <w:r>
        <w:rPr>
          <w:lang w:eastAsia="zh-CN"/>
        </w:rPr>
      </w:r>
      <w:r>
        <w:rPr>
          <w:lang w:eastAsia="zh-CN"/>
        </w:rPr>
        <w:fldChar w:fldCharType="separate"/>
      </w:r>
      <w:r>
        <w:rPr>
          <w:lang w:eastAsia="zh-CN"/>
        </w:rPr>
        <w:t>10.5.7</w:t>
      </w:r>
      <w:r>
        <w:rPr>
          <w:lang w:eastAsia="zh-CN"/>
        </w:rPr>
        <w:fldChar w:fldCharType="end"/>
      </w:r>
      <w:r>
        <w:rPr>
          <w:rFonts w:hint="eastAsia"/>
          <w:lang w:eastAsia="zh-CN"/>
        </w:rPr>
        <w:t xml:space="preserve">) when </w:t>
      </w:r>
      <w:r w:rsidRPr="00642B72">
        <w:rPr>
          <w:rFonts w:hint="eastAsia"/>
          <w:color w:val="70AD47"/>
          <w:lang w:eastAsia="zh-CN"/>
        </w:rPr>
        <w:t xml:space="preserve">lossless_coding_enabled </w:t>
      </w:r>
      <w:r>
        <w:rPr>
          <w:rFonts w:hint="eastAsia"/>
          <w:lang w:eastAsia="zh-CN"/>
        </w:rPr>
        <w:t>is 0</w:t>
      </w:r>
    </w:p>
    <w:p w14:paraId="6FB1039F" w14:textId="77777777" w:rsidR="001D6D10" w:rsidRPr="00A4559E" w:rsidRDefault="001D6D10" w:rsidP="001D6D10">
      <w:pPr>
        <w:rPr>
          <w:lang w:eastAsia="zh-CN"/>
        </w:rPr>
      </w:pPr>
      <w:r w:rsidRPr="00A4559E">
        <w:t>The reconstructed attribute values are specified</w:t>
      </w:r>
      <w:r>
        <w:rPr>
          <w:rFonts w:hint="eastAsia"/>
          <w:lang w:eastAsia="zh-CN"/>
        </w:rPr>
        <w:t xml:space="preserve"> by </w:t>
      </w:r>
      <w:r>
        <w:rPr>
          <w:lang w:eastAsia="zh-CN"/>
        </w:rPr>
        <w:fldChar w:fldCharType="begin"/>
      </w:r>
      <w:r>
        <w:rPr>
          <w:lang w:eastAsia="zh-CN"/>
        </w:rPr>
        <w:instrText xml:space="preserve"> </w:instrText>
      </w:r>
      <w:r>
        <w:rPr>
          <w:rFonts w:hint="eastAsia"/>
          <w:lang w:eastAsia="zh-CN"/>
        </w:rPr>
        <w:instrText>REF _Ref98943585 \r \h</w:instrText>
      </w:r>
      <w:r>
        <w:rPr>
          <w:lang w:eastAsia="zh-CN"/>
        </w:rPr>
        <w:instrText xml:space="preserve"> </w:instrText>
      </w:r>
      <w:r>
        <w:rPr>
          <w:lang w:eastAsia="zh-CN"/>
        </w:rPr>
      </w:r>
      <w:r>
        <w:rPr>
          <w:lang w:eastAsia="zh-CN"/>
        </w:rPr>
        <w:fldChar w:fldCharType="separate"/>
      </w:r>
      <w:r>
        <w:rPr>
          <w:lang w:eastAsia="zh-CN"/>
        </w:rPr>
        <w:t>10.5.8</w:t>
      </w:r>
      <w:r>
        <w:rPr>
          <w:lang w:eastAsia="zh-CN"/>
        </w:rPr>
        <w:fldChar w:fldCharType="end"/>
      </w:r>
      <w:r w:rsidRPr="00A4559E">
        <w:t>.</w:t>
      </w:r>
    </w:p>
    <w:p w14:paraId="74E4E724" w14:textId="77777777" w:rsidR="001D6D10" w:rsidRDefault="001D6D10" w:rsidP="001D6D10">
      <w:pPr>
        <w:pStyle w:val="3"/>
        <w:numPr>
          <w:ilvl w:val="2"/>
          <w:numId w:val="1"/>
        </w:numPr>
      </w:pPr>
      <w:bookmarkStart w:id="21" w:name="_Toc98970137"/>
      <w:bookmarkStart w:id="22" w:name="_Toc98970138"/>
      <w:bookmarkStart w:id="23" w:name="_Toc98970139"/>
      <w:bookmarkStart w:id="24" w:name="_Toc98970140"/>
      <w:bookmarkStart w:id="25" w:name="_Toc98970141"/>
      <w:bookmarkStart w:id="26" w:name="_Toc98970142"/>
      <w:bookmarkStart w:id="27" w:name="_Toc98970143"/>
      <w:bookmarkStart w:id="28" w:name="_Toc98970144"/>
      <w:bookmarkStart w:id="29" w:name="_Toc98970145"/>
      <w:bookmarkStart w:id="30" w:name="_Toc98970146"/>
      <w:bookmarkStart w:id="31" w:name="_Toc98970147"/>
      <w:bookmarkStart w:id="32" w:name="_Toc98970148"/>
      <w:bookmarkStart w:id="33" w:name="_Toc98970149"/>
      <w:bookmarkStart w:id="34" w:name="_Toc98970150"/>
      <w:bookmarkStart w:id="35" w:name="_Toc98970151"/>
      <w:bookmarkStart w:id="36" w:name="_Toc98970152"/>
      <w:bookmarkStart w:id="37" w:name="_Toc98970153"/>
      <w:bookmarkStart w:id="38" w:name="_Toc98970154"/>
      <w:bookmarkStart w:id="39" w:name="_Toc98970155"/>
      <w:bookmarkStart w:id="40" w:name="_Toc98970156"/>
      <w:bookmarkStart w:id="41" w:name="_Toc98970157"/>
      <w:bookmarkStart w:id="42" w:name="_Toc98970158"/>
      <w:bookmarkStart w:id="43" w:name="_Toc98970159"/>
      <w:bookmarkStart w:id="44" w:name="_Toc98970160"/>
      <w:bookmarkStart w:id="45" w:name="_Toc98970161"/>
      <w:bookmarkStart w:id="46" w:name="_Toc98970162"/>
      <w:bookmarkStart w:id="47" w:name="_Toc98970163"/>
      <w:bookmarkStart w:id="48" w:name="_Toc98970164"/>
      <w:bookmarkStart w:id="49" w:name="_Toc98970165"/>
      <w:bookmarkStart w:id="50" w:name="_Toc98970166"/>
      <w:bookmarkStart w:id="51" w:name="_Toc98970167"/>
      <w:bookmarkStart w:id="52" w:name="_Toc98970168"/>
      <w:bookmarkStart w:id="53" w:name="_Ref98946596"/>
      <w:bookmarkStart w:id="54" w:name="_Toc100603730"/>
      <w:bookmarkStart w:id="55" w:name="_Ref2023083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t>Transform tree</w:t>
      </w:r>
      <w:bookmarkEnd w:id="53"/>
      <w:bookmarkEnd w:id="54"/>
      <w:r>
        <w:fldChar w:fldCharType="begin" w:fldLock="1"/>
      </w:r>
      <w:r>
        <w:rPr>
          <w:rStyle w:val="HdgMarker"/>
        </w:rPr>
        <w:instrText>Q</w:instrText>
      </w:r>
      <w:r>
        <w:instrText>UOTE "" \* Charformat</w:instrText>
      </w:r>
      <w:r>
        <w:fldChar w:fldCharType="end"/>
      </w:r>
    </w:p>
    <w:p w14:paraId="0C843E00" w14:textId="77777777" w:rsidR="001D6D10" w:rsidRDefault="001D6D10" w:rsidP="001D6D10">
      <w:pPr>
        <w:pStyle w:val="4"/>
        <w:numPr>
          <w:ilvl w:val="3"/>
          <w:numId w:val="1"/>
        </w:numPr>
      </w:pPr>
      <w:r>
        <w:t>General</w:t>
      </w:r>
      <w:r>
        <w:fldChar w:fldCharType="begin" w:fldLock="1"/>
      </w:r>
      <w:r>
        <w:rPr>
          <w:rStyle w:val="HdgMarker"/>
        </w:rPr>
        <w:instrText>Q</w:instrText>
      </w:r>
      <w:r>
        <w:instrText>UOTE "" \* Charformat</w:instrText>
      </w:r>
      <w:r>
        <w:fldChar w:fldCharType="end"/>
      </w:r>
    </w:p>
    <w:p w14:paraId="484B4B75" w14:textId="77777777" w:rsidR="001D6D10" w:rsidRPr="00A4559E" w:rsidRDefault="001D6D10" w:rsidP="001D6D10">
      <w:pPr>
        <w:pStyle w:val="NormalKWN"/>
        <w:rPr>
          <w:lang w:eastAsia="ja-JP"/>
        </w:rPr>
      </w:pPr>
      <w:r w:rsidRPr="00A4559E">
        <w:rPr>
          <w:lang w:eastAsia="ja-JP"/>
        </w:rPr>
        <w:t>The tree of transform bocks is defined recursively:</w:t>
      </w:r>
    </w:p>
    <w:p w14:paraId="0B9AAFF5" w14:textId="77777777" w:rsidR="001D6D10" w:rsidRDefault="001D6D10" w:rsidP="001D6D10">
      <w:pPr>
        <w:pStyle w:val="Itemize1G-PCC"/>
        <w:rPr>
          <w:lang w:eastAsia="ja-JP"/>
        </w:rPr>
      </w:pPr>
      <w:r>
        <w:rPr>
          <w:lang w:eastAsia="ja-JP"/>
        </w:rPr>
        <w:t>In tree level 0, each block groups together points with identical attribute coordinates.</w:t>
      </w:r>
    </w:p>
    <w:p w14:paraId="485D056C" w14:textId="77777777" w:rsidR="001D6D10" w:rsidRPr="00CB2766" w:rsidRDefault="001D6D10" w:rsidP="001D6D10">
      <w:pPr>
        <w:pStyle w:val="Itemize1G-PCC"/>
        <w:rPr>
          <w:lang w:eastAsia="ja-JP"/>
        </w:rPr>
      </w:pPr>
      <w:r>
        <w:rPr>
          <w:lang w:eastAsia="ja-JP"/>
        </w:rPr>
        <w:t xml:space="preserve">Each subsequent tree level </w:t>
      </w:r>
      <w:r>
        <w:rPr>
          <w:rStyle w:val="Var1inline"/>
        </w:rPr>
        <w:t>𝑙</w:t>
      </w:r>
      <w:r>
        <w:rPr>
          <w:lang w:eastAsia="ja-JP"/>
        </w:rPr>
        <w:t xml:space="preserve"> shrinks the preceding level </w:t>
      </w:r>
      <w:r>
        <w:rPr>
          <w:rStyle w:val="Var1inline"/>
        </w:rPr>
        <w:t>𝑙</w:t>
      </w:r>
      <w:r w:rsidRPr="00603DD6">
        <w:rPr>
          <w:rStyle w:val="Exprinline"/>
        </w:rPr>
        <w:t> − 1</w:t>
      </w:r>
      <w:r>
        <w:rPr>
          <w:lang w:eastAsia="ja-JP"/>
        </w:rPr>
        <w:t xml:space="preserve"> by a factor of two in each dimension; each 2×2×2 block groups together up to eight blocks from the preceding level.</w:t>
      </w:r>
    </w:p>
    <w:p w14:paraId="33A5DBA6" w14:textId="77777777" w:rsidR="001D6D10" w:rsidRPr="00A4559E" w:rsidRDefault="001D6D10" w:rsidP="001D6D10">
      <w:pPr>
        <w:rPr>
          <w:lang w:eastAsia="ja-JP"/>
        </w:rPr>
      </w:pPr>
      <w:r w:rsidRPr="00A4559E">
        <w:rPr>
          <w:lang w:eastAsia="ja-JP"/>
        </w:rPr>
        <w:t xml:space="preserve">An example tree is illustrated in </w:t>
      </w:r>
      <w:r w:rsidRPr="00A4559E">
        <w:rPr>
          <w:lang w:eastAsia="ja-JP"/>
        </w:rPr>
        <w:fldChar w:fldCharType="begin" w:fldLock="1"/>
      </w:r>
      <w:r w:rsidRPr="00A4559E">
        <w:rPr>
          <w:lang w:eastAsia="ja-JP"/>
        </w:rPr>
        <w:instrText xml:space="preserve"> REF _Ref98944037 \h </w:instrText>
      </w:r>
      <w:r w:rsidRPr="00A4559E">
        <w:rPr>
          <w:lang w:eastAsia="ja-JP"/>
        </w:rPr>
      </w:r>
      <w:r w:rsidRPr="00A4559E">
        <w:rPr>
          <w:lang w:eastAsia="ja-JP"/>
        </w:rPr>
        <w:fldChar w:fldCharType="separate"/>
      </w:r>
      <w:r>
        <w:t>Figure </w:t>
      </w:r>
      <w:r>
        <w:rPr>
          <w:noProof/>
        </w:rPr>
        <w:t>18</w:t>
      </w:r>
      <w:r w:rsidRPr="00A4559E">
        <w:rPr>
          <w:lang w:eastAsia="ja-JP"/>
        </w:rPr>
        <w:fldChar w:fldCharType="end"/>
      </w:r>
      <w:r w:rsidRPr="00A4559E">
        <w:rPr>
          <w:lang w:eastAsia="ja-JP"/>
        </w:rPr>
        <w:t>.  The points a to f are grouped into blocks according to their attribute coordinates: C groups together c, d and e.  The weight of each block is the number of points spanned by the block (</w:t>
      </w:r>
      <w:r w:rsidRPr="00A4559E">
        <w:rPr>
          <w:lang w:eastAsia="ja-JP"/>
        </w:rPr>
        <w:fldChar w:fldCharType="begin" w:fldLock="1"/>
      </w:r>
      <w:r w:rsidRPr="00A4559E">
        <w:rPr>
          <w:lang w:eastAsia="ja-JP"/>
        </w:rPr>
        <w:instrText xml:space="preserve"> REF _Ref98943622 \r \h </w:instrText>
      </w:r>
      <w:r w:rsidRPr="00A4559E">
        <w:rPr>
          <w:lang w:eastAsia="ja-JP"/>
        </w:rPr>
      </w:r>
      <w:r w:rsidRPr="00A4559E">
        <w:rPr>
          <w:lang w:eastAsia="ja-JP"/>
        </w:rPr>
        <w:fldChar w:fldCharType="separate"/>
      </w:r>
      <w:r>
        <w:rPr>
          <w:lang w:eastAsia="ja-JP"/>
        </w:rPr>
        <w:t>10.5.2.3</w:t>
      </w:r>
      <w:r w:rsidRPr="00A4559E">
        <w:rPr>
          <w:lang w:eastAsia="ja-JP"/>
        </w:rPr>
        <w:fldChar w:fldCharType="end"/>
      </w:r>
      <w:r w:rsidRPr="00A4559E">
        <w:rPr>
          <w:lang w:eastAsia="ja-JP"/>
        </w:rPr>
        <w:t>): C has a weight of 3; B with a weight of 5 groups together C, b and f; A with a weight of 6 groups together B and a.</w:t>
      </w:r>
    </w:p>
    <w:p w14:paraId="7CE839DB" w14:textId="77777777" w:rsidR="001D6D10" w:rsidRPr="00A4559E" w:rsidRDefault="001D6D10" w:rsidP="001D6D10">
      <w:pPr>
        <w:keepNext/>
        <w:jc w:val="center"/>
      </w:pPr>
      <w:r w:rsidRPr="00A4559E">
        <w:rPr>
          <w:noProof/>
        </w:rPr>
        <w:lastRenderedPageBreak/>
        <w:drawing>
          <wp:inline distT="0" distB="0" distL="0" distR="0" wp14:anchorId="40DE5569" wp14:editId="7B0DDFC9">
            <wp:extent cx="5410800" cy="2944800"/>
            <wp:effectExtent l="0" t="0" r="0" b="1905"/>
            <wp:docPr id="3" name="Picture 3"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图示&#10;&#10;描述已自动生成"/>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10800" cy="2944800"/>
                    </a:xfrm>
                    <a:prstGeom prst="rect">
                      <a:avLst/>
                    </a:prstGeom>
                  </pic:spPr>
                </pic:pic>
              </a:graphicData>
            </a:graphic>
          </wp:inline>
        </w:drawing>
      </w:r>
    </w:p>
    <w:p w14:paraId="74007C7E" w14:textId="77777777" w:rsidR="001D6D10" w:rsidRPr="00A4559E" w:rsidRDefault="001D6D10" w:rsidP="001D6D10">
      <w:pPr>
        <w:pStyle w:val="Keyhdr"/>
      </w:pPr>
      <w:r w:rsidRPr="00A4559E">
        <w:t>Key</w:t>
      </w:r>
    </w:p>
    <w:tbl>
      <w:tblPr>
        <w:tblStyle w:val="a8"/>
        <w:tblW w:w="5000" w:type="pct"/>
        <w:tblLook w:val="04A0" w:firstRow="1" w:lastRow="0" w:firstColumn="1" w:lastColumn="0" w:noHBand="0" w:noVBand="1"/>
      </w:tblPr>
      <w:tblGrid>
        <w:gridCol w:w="1418"/>
        <w:gridCol w:w="8333"/>
      </w:tblGrid>
      <w:tr w:rsidR="001D6D10" w:rsidRPr="00A4559E" w14:paraId="52E9FD48"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0" w:type="dxa"/>
          </w:tcPr>
          <w:p w14:paraId="51B4EA61" w14:textId="77777777" w:rsidR="001D6D10" w:rsidRPr="00A4559E" w:rsidRDefault="001D6D10" w:rsidP="0065063B">
            <w:pPr>
              <w:pStyle w:val="NormalKWN"/>
            </w:pPr>
            <w:r w:rsidRPr="00A4559E">
              <w:t>a to f</w:t>
            </w:r>
          </w:p>
        </w:tc>
        <w:tc>
          <w:tcPr>
            <w:tcW w:w="0" w:type="auto"/>
            <w:tcMar>
              <w:left w:w="0" w:type="nil"/>
            </w:tcMar>
          </w:tcPr>
          <w:p w14:paraId="249067C7"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Points</w:t>
            </w:r>
          </w:p>
        </w:tc>
      </w:tr>
      <w:tr w:rsidR="001D6D10" w:rsidRPr="00A4559E" w14:paraId="0E002950"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75A691A3" w14:textId="77777777" w:rsidR="001D6D10" w:rsidRPr="00A4559E" w:rsidRDefault="001D6D10" w:rsidP="0065063B">
            <w:pPr>
              <w:pStyle w:val="NormalKWN"/>
            </w:pPr>
            <w:r w:rsidRPr="00A4559E">
              <w:t>A to C</w:t>
            </w:r>
          </w:p>
        </w:tc>
        <w:tc>
          <w:tcPr>
            <w:tcW w:w="0" w:type="auto"/>
            <w:tcMar>
              <w:left w:w="0" w:type="nil"/>
            </w:tcMar>
          </w:tcPr>
          <w:p w14:paraId="122E1C4B"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Transform blocks</w:t>
            </w:r>
          </w:p>
        </w:tc>
      </w:tr>
      <w:tr w:rsidR="001D6D10" w:rsidRPr="00A4559E" w14:paraId="352DF547"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0" w:type="dxa"/>
          </w:tcPr>
          <w:p w14:paraId="373DA127" w14:textId="77777777" w:rsidR="001D6D10" w:rsidRPr="00FD32A9" w:rsidRDefault="001D6D10" w:rsidP="0065063B">
            <w:pPr>
              <w:pStyle w:val="NormalKWN"/>
              <w:rPr>
                <w:rStyle w:val="Symbolinline"/>
              </w:rPr>
            </w:pPr>
            <w:r w:rsidRPr="00FD32A9">
              <w:rPr>
                <w:rStyle w:val="Symbolinline"/>
              </w:rPr>
              <w:t>×</w:t>
            </w:r>
          </w:p>
        </w:tc>
        <w:tc>
          <w:tcPr>
            <w:tcW w:w="0" w:type="auto"/>
            <w:tcMar>
              <w:left w:w="0" w:type="nil"/>
            </w:tcMar>
          </w:tcPr>
          <w:p w14:paraId="525C2CC2"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Transform coefficients at input to inverse transform for labelled block</w:t>
            </w:r>
          </w:p>
        </w:tc>
      </w:tr>
      <w:tr w:rsidR="001D6D10" w:rsidRPr="00A4559E" w14:paraId="3EE74043"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3F2786BA" w14:textId="77777777" w:rsidR="001D6D10" w:rsidRPr="00BA24CB" w:rsidRDefault="001D6D10" w:rsidP="0065063B">
            <w:pPr>
              <w:pStyle w:val="NormalKWN"/>
              <w:rPr>
                <w:rStyle w:val="Symbolinline"/>
              </w:rPr>
            </w:pPr>
            <w:r w:rsidRPr="00BA24CB">
              <w:rPr>
                <w:rStyle w:val="Symbolinline"/>
              </w:rPr>
              <w:t>○</w:t>
            </w:r>
          </w:p>
        </w:tc>
        <w:tc>
          <w:tcPr>
            <w:tcW w:w="0" w:type="auto"/>
            <w:tcMar>
              <w:left w:w="0" w:type="nil"/>
            </w:tcMar>
          </w:tcPr>
          <w:p w14:paraId="6A68508E"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Inverse transformed coefficient</w:t>
            </w:r>
          </w:p>
        </w:tc>
      </w:tr>
      <w:tr w:rsidR="001D6D10" w:rsidRPr="00A4559E" w14:paraId="152B62E1"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48991AAA" w14:textId="77777777" w:rsidR="001D6D10" w:rsidRPr="00BA24CB" w:rsidRDefault="001D6D10" w:rsidP="0065063B">
            <w:pPr>
              <w:pStyle w:val="NormalKWN"/>
              <w:rPr>
                <w:rStyle w:val="Symbolinline"/>
              </w:rPr>
            </w:pPr>
            <w:r w:rsidRPr="00BA24CB">
              <w:rPr>
                <w:rStyle w:val="Symbolinline"/>
              </w:rPr>
              <w:t>●</w:t>
            </w:r>
          </w:p>
        </w:tc>
        <w:tc>
          <w:tcPr>
            <w:tcW w:w="0" w:type="auto"/>
            <w:tcMar>
              <w:left w:w="0" w:type="nil"/>
            </w:tcMar>
          </w:tcPr>
          <w:p w14:paraId="34A0BACF"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 xml:space="preserve">Inherited DC coefficient (See </w:t>
            </w:r>
            <w:r w:rsidRPr="00A739CE">
              <w:rPr>
                <w:rStyle w:val="ExprNameinline"/>
              </w:rPr>
              <w:t>RahtDcCoeff</w:t>
            </w:r>
            <w:r w:rsidRPr="00A4559E">
              <w:t>)</w:t>
            </w:r>
          </w:p>
        </w:tc>
      </w:tr>
      <w:tr w:rsidR="001D6D10" w:rsidRPr="00A4559E" w14:paraId="643D0A79"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3C7D16BF" w14:textId="77777777" w:rsidR="001D6D10" w:rsidRPr="00A4559E" w:rsidRDefault="001D6D10" w:rsidP="0065063B">
            <w:pPr>
              <w:pStyle w:val="NormalKWN"/>
            </w:pPr>
            <w:r w:rsidRPr="00A4559E">
              <w:rPr>
                <w:vertAlign w:val="subscript"/>
              </w:rPr>
              <w:t>1</w:t>
            </w:r>
            <w:r w:rsidRPr="00A4559E">
              <w:t xml:space="preserve"> to </w:t>
            </w:r>
            <w:r w:rsidRPr="00A4559E">
              <w:rPr>
                <w:vertAlign w:val="subscript"/>
              </w:rPr>
              <w:t>6</w:t>
            </w:r>
          </w:p>
        </w:tc>
        <w:tc>
          <w:tcPr>
            <w:tcW w:w="0" w:type="auto"/>
            <w:tcMar>
              <w:left w:w="0" w:type="nil"/>
            </w:tcMar>
          </w:tcPr>
          <w:p w14:paraId="25DE8264"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 xml:space="preserve">Coefficient weights (See </w:t>
            </w:r>
            <w:r w:rsidRPr="00A739CE">
              <w:rPr>
                <w:rStyle w:val="ExprNameinline"/>
              </w:rPr>
              <w:t>RahtCoeffWeightM</w:t>
            </w:r>
            <w:r w:rsidRPr="00A4559E">
              <w:t>)</w:t>
            </w:r>
          </w:p>
        </w:tc>
      </w:tr>
    </w:tbl>
    <w:p w14:paraId="14C79D20" w14:textId="77777777" w:rsidR="001D6D10" w:rsidRPr="00D7080A" w:rsidRDefault="001D6D10" w:rsidP="001D6D10">
      <w:pPr>
        <w:pStyle w:val="af4"/>
      </w:pPr>
      <w:bookmarkStart w:id="56" w:name="_Ref98944037"/>
      <w:r>
        <w:t>Figure </w:t>
      </w:r>
      <w:r>
        <w:fldChar w:fldCharType="begin" w:fldLock="1"/>
      </w:r>
      <w:r>
        <w:instrText xml:space="preserve"> SEQ Figure \* ARABIC </w:instrText>
      </w:r>
      <w:r>
        <w:fldChar w:fldCharType="separate"/>
      </w:r>
      <w:r>
        <w:rPr>
          <w:noProof/>
        </w:rPr>
        <w:t>18</w:t>
      </w:r>
      <w:r>
        <w:fldChar w:fldCharType="end"/>
      </w:r>
      <w:bookmarkEnd w:id="56"/>
      <w:r>
        <w:t xml:space="preserve"> — Example RAHT tree, block weights and transform structure</w:t>
      </w:r>
    </w:p>
    <w:p w14:paraId="48E38DF2" w14:textId="77777777" w:rsidR="001D6D10" w:rsidRDefault="001D6D10" w:rsidP="001D6D10">
      <w:pPr>
        <w:pStyle w:val="4"/>
        <w:numPr>
          <w:ilvl w:val="3"/>
          <w:numId w:val="1"/>
        </w:numPr>
      </w:pPr>
      <w:r>
        <w:t>State variables</w:t>
      </w:r>
      <w:r>
        <w:fldChar w:fldCharType="begin" w:fldLock="1"/>
      </w:r>
      <w:r>
        <w:rPr>
          <w:rStyle w:val="HdgMarker"/>
        </w:rPr>
        <w:instrText>Q</w:instrText>
      </w:r>
      <w:r>
        <w:instrText>UOTE "" \* Charformat</w:instrText>
      </w:r>
      <w:r>
        <w:fldChar w:fldCharType="end"/>
      </w:r>
    </w:p>
    <w:p w14:paraId="5CC95507" w14:textId="77777777" w:rsidR="001D6D10" w:rsidRPr="00A4559E" w:rsidRDefault="001D6D10" w:rsidP="001D6D10">
      <w:pPr>
        <w:pStyle w:val="NormalKWN"/>
        <w:rPr>
          <w:lang w:eastAsia="ja-JP"/>
        </w:rPr>
      </w:pPr>
      <w:r w:rsidRPr="00A4559E">
        <w:rPr>
          <w:lang w:eastAsia="ja-JP"/>
        </w:rPr>
        <w:t>The RAHT tree is specified in terms of the following state variables:</w:t>
      </w:r>
    </w:p>
    <w:p w14:paraId="32CFDEC3" w14:textId="77777777" w:rsidR="001D6D10" w:rsidRDefault="001D6D10" w:rsidP="001D6D10">
      <w:pPr>
        <w:pStyle w:val="Itemize1G-PCC"/>
        <w:rPr>
          <w:lang w:eastAsia="ja-JP"/>
        </w:rPr>
      </w:pPr>
      <w:r>
        <w:rPr>
          <w:lang w:eastAsia="ja-JP"/>
        </w:rPr>
        <w:t xml:space="preserve">The sparse array </w:t>
      </w:r>
      <w:r>
        <w:fldChar w:fldCharType="begin"/>
      </w:r>
      <w:r>
        <w:instrText xml:space="preserve">XE </w:instrText>
      </w:r>
      <w:r w:rsidRPr="00CB76EB">
        <w:rPr>
          <w:rStyle w:val="ExprNameinline"/>
        </w:rPr>
        <w:instrText>RahtCoeff</w:instrText>
      </w:r>
      <w:r>
        <w:instrText xml:space="preserve"> \t "</w:instrText>
      </w:r>
      <w:r>
        <w:fldChar w:fldCharType="begin" w:fldLock="1"/>
      </w:r>
      <w:r>
        <w:instrText>STYLEREF HdgMarker \w</w:instrText>
      </w:r>
      <w:r>
        <w:fldChar w:fldCharType="separate"/>
      </w:r>
      <w:r>
        <w:rPr>
          <w:noProof/>
        </w:rPr>
        <w:instrText>10.5.2.2</w:instrText>
      </w:r>
      <w:r>
        <w:fldChar w:fldCharType="end"/>
      </w:r>
      <w:r>
        <w:instrText>"</w:instrText>
      </w:r>
      <w:r>
        <w:fldChar w:fldCharType="end"/>
      </w:r>
      <w:r w:rsidRPr="00A739CE">
        <w:rPr>
          <w:rStyle w:val="ExprNameinline"/>
        </w:rPr>
        <w:t>RahtCoeff</w:t>
      </w:r>
      <w:r>
        <w:rPr>
          <w:lang w:eastAsia="ja-JP"/>
        </w:rPr>
        <w:t xml:space="preserve"> of transform block coefficients; </w:t>
      </w:r>
      <w:r w:rsidRPr="00A739CE">
        <w:rPr>
          <w:rStyle w:val="ExprNameinline"/>
        </w:rPr>
        <w:t>RahtCoeff</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 ][ </w:t>
      </w:r>
      <w:r>
        <w:rPr>
          <w:rStyle w:val="Var1inline"/>
        </w:rPr>
        <w:t>𝑖</w:t>
      </w:r>
      <w:r>
        <w:rPr>
          <w:rStyle w:val="Exprinline"/>
        </w:rPr>
        <w:t> ]</w:t>
      </w:r>
      <w:r>
        <w:rPr>
          <w:lang w:eastAsia="ja-JP"/>
        </w:rPr>
        <w:t xml:space="preserve"> is the </w:t>
      </w:r>
      <w:r>
        <w:rPr>
          <w:rStyle w:val="Var1inline"/>
        </w:rPr>
        <w:t>𝑖</w:t>
      </w:r>
      <w:r>
        <w:rPr>
          <w:lang w:eastAsia="ja-JP"/>
        </w:rPr>
        <w:t xml:space="preserve">-th coefficient for the block located at </w:t>
      </w:r>
      <w:r>
        <w:rPr>
          <w:rStyle w:val="Exprinline"/>
        </w:rPr>
        <w:t>( </w:t>
      </w:r>
      <w:r w:rsidRPr="00D35E12">
        <w:rPr>
          <w:rStyle w:val="VarNinline"/>
        </w:rPr>
        <w:t>bs</w:t>
      </w:r>
      <w:r w:rsidRPr="00603DD6">
        <w:rPr>
          <w:rStyle w:val="Exprinline"/>
        </w:rPr>
        <w:t>, </w:t>
      </w:r>
      <w:r w:rsidRPr="00D35E12">
        <w:rPr>
          <w:rStyle w:val="VarNinline"/>
        </w:rPr>
        <w:t>bt</w:t>
      </w:r>
      <w:r w:rsidRPr="00603DD6">
        <w:rPr>
          <w:rStyle w:val="Exprinline"/>
        </w:rPr>
        <w:t>, </w:t>
      </w:r>
      <w:r w:rsidRPr="00D35E12">
        <w:rPr>
          <w:rStyle w:val="VarNinline"/>
        </w:rPr>
        <w:t>bv</w:t>
      </w:r>
      <w:r>
        <w:rPr>
          <w:rStyle w:val="Exprinline"/>
        </w:rPr>
        <w:t> )</w:t>
      </w:r>
      <w:r>
        <w:rPr>
          <w:lang w:eastAsia="ja-JP"/>
        </w:rPr>
        <w:t xml:space="preserve"> in transform level </w:t>
      </w:r>
      <w:r w:rsidRPr="00D35E12">
        <w:rPr>
          <w:rStyle w:val="VarNinline"/>
        </w:rPr>
        <w:t>lvl</w:t>
      </w:r>
      <w:r>
        <w:rPr>
          <w:lang w:eastAsia="ja-JP"/>
        </w:rPr>
        <w:t>.  Unset elements shall be inferred to be 0.</w:t>
      </w:r>
    </w:p>
    <w:p w14:paraId="6BA1A3EC" w14:textId="77777777" w:rsidR="001D6D10" w:rsidRDefault="001D6D10" w:rsidP="001D6D10">
      <w:pPr>
        <w:pStyle w:val="Itemize1G-PCC"/>
        <w:rPr>
          <w:lang w:eastAsia="ja-JP"/>
        </w:rPr>
      </w:pPr>
      <w:r>
        <w:rPr>
          <w:lang w:eastAsia="ja-JP"/>
        </w:rPr>
        <w:t xml:space="preserve">The array </w:t>
      </w:r>
      <w:r>
        <w:fldChar w:fldCharType="begin"/>
      </w:r>
      <w:r>
        <w:instrText xml:space="preserve">XE </w:instrText>
      </w:r>
      <w:r w:rsidRPr="00CB76EB">
        <w:rPr>
          <w:rStyle w:val="ExprNameinline"/>
        </w:rPr>
        <w:instrText>RahtBlkLoc</w:instrText>
      </w:r>
      <w:r>
        <w:instrText xml:space="preserve"> \t "</w:instrText>
      </w:r>
      <w:r>
        <w:fldChar w:fldCharType="begin" w:fldLock="1"/>
      </w:r>
      <w:r>
        <w:instrText>STYLEREF HdgMarker \w</w:instrText>
      </w:r>
      <w:r>
        <w:fldChar w:fldCharType="separate"/>
      </w:r>
      <w:r>
        <w:rPr>
          <w:noProof/>
        </w:rPr>
        <w:instrText>10.5.2.2</w:instrText>
      </w:r>
      <w:r>
        <w:fldChar w:fldCharType="end"/>
      </w:r>
      <w:r>
        <w:instrText>"</w:instrText>
      </w:r>
      <w:r>
        <w:fldChar w:fldCharType="end"/>
      </w:r>
      <w:r w:rsidRPr="00A739CE">
        <w:rPr>
          <w:rStyle w:val="ExprNameinline"/>
        </w:rPr>
        <w:t>RahtBlkLoc</w:t>
      </w:r>
      <w:r>
        <w:rPr>
          <w:lang w:eastAsia="ja-JP"/>
        </w:rPr>
        <w:t xml:space="preserve"> of transform block locations; </w:t>
      </w:r>
      <w:r w:rsidRPr="00A739CE">
        <w:rPr>
          <w:rStyle w:val="ExprNameinline"/>
        </w:rPr>
        <w:t>RahtBlkLoc</w:t>
      </w:r>
      <w:r>
        <w:rPr>
          <w:rStyle w:val="Exprinline"/>
        </w:rPr>
        <w:t>[ </w:t>
      </w:r>
      <w:r w:rsidRPr="00D35E12">
        <w:rPr>
          <w:rStyle w:val="VarNinline"/>
        </w:rPr>
        <w:t>lvl</w:t>
      </w:r>
      <w:r>
        <w:rPr>
          <w:rStyle w:val="Exprinline"/>
        </w:rPr>
        <w:t> ][ </w:t>
      </w:r>
      <w:r w:rsidRPr="00D35E12">
        <w:rPr>
          <w:rStyle w:val="VarNinline"/>
        </w:rPr>
        <w:t>nIdx</w:t>
      </w:r>
      <w:r>
        <w:rPr>
          <w:rStyle w:val="Exprinline"/>
        </w:rPr>
        <w:t> ][ </w:t>
      </w:r>
      <w:r>
        <w:rPr>
          <w:rStyle w:val="Var1inline"/>
        </w:rPr>
        <w:t>𝑘</w:t>
      </w:r>
      <w:r>
        <w:rPr>
          <w:rStyle w:val="Exprinline"/>
        </w:rPr>
        <w:t> ]</w:t>
      </w:r>
      <w:r>
        <w:rPr>
          <w:lang w:eastAsia="ja-JP"/>
        </w:rPr>
        <w:t xml:space="preserve"> is the location of the </w:t>
      </w:r>
      <w:r w:rsidRPr="00D35E12">
        <w:rPr>
          <w:rStyle w:val="VarNinline"/>
        </w:rPr>
        <w:t>nIdx</w:t>
      </w:r>
      <w:r>
        <w:rPr>
          <w:lang w:eastAsia="ja-JP"/>
        </w:rPr>
        <w:t xml:space="preserve">-th coded block in transform level </w:t>
      </w:r>
      <w:r w:rsidRPr="00D35E12">
        <w:rPr>
          <w:rStyle w:val="VarNinline"/>
        </w:rPr>
        <w:t>lvl</w:t>
      </w:r>
      <w:r>
        <w:rPr>
          <w:lang w:eastAsia="ja-JP"/>
        </w:rPr>
        <w:t>.</w:t>
      </w:r>
    </w:p>
    <w:p w14:paraId="331A80B5" w14:textId="77777777" w:rsidR="001D6D10" w:rsidRDefault="001D6D10" w:rsidP="001D6D10">
      <w:pPr>
        <w:pStyle w:val="Itemize1G-PCC"/>
        <w:rPr>
          <w:lang w:eastAsia="ja-JP"/>
        </w:rPr>
      </w:pPr>
      <w:r>
        <w:rPr>
          <w:lang w:eastAsia="ja-JP"/>
        </w:rPr>
        <w:t xml:space="preserve">The array </w:t>
      </w:r>
      <w:r>
        <w:fldChar w:fldCharType="begin"/>
      </w:r>
      <w:r>
        <w:instrText xml:space="preserve">XE </w:instrText>
      </w:r>
      <w:r w:rsidRPr="00CB76EB">
        <w:rPr>
          <w:rStyle w:val="ExprNameinline"/>
        </w:rPr>
        <w:instrText>RahtBlkCnt</w:instrText>
      </w:r>
      <w:r>
        <w:instrText xml:space="preserve"> \t "</w:instrText>
      </w:r>
      <w:r>
        <w:fldChar w:fldCharType="begin" w:fldLock="1"/>
      </w:r>
      <w:r>
        <w:instrText>STYLEREF HdgMarker \w</w:instrText>
      </w:r>
      <w:r>
        <w:fldChar w:fldCharType="separate"/>
      </w:r>
      <w:r>
        <w:rPr>
          <w:noProof/>
        </w:rPr>
        <w:instrText>10.5.2.2</w:instrText>
      </w:r>
      <w:r>
        <w:fldChar w:fldCharType="end"/>
      </w:r>
      <w:r>
        <w:instrText>"</w:instrText>
      </w:r>
      <w:r>
        <w:fldChar w:fldCharType="end"/>
      </w:r>
      <w:r w:rsidRPr="00A739CE">
        <w:rPr>
          <w:rStyle w:val="ExprNameinline"/>
        </w:rPr>
        <w:t>RahtBlkCnt</w:t>
      </w:r>
      <w:r>
        <w:rPr>
          <w:lang w:eastAsia="ja-JP"/>
        </w:rPr>
        <w:t xml:space="preserve"> of node counts per tree level; </w:t>
      </w:r>
      <w:r w:rsidRPr="00A739CE">
        <w:rPr>
          <w:rStyle w:val="ExprNameinline"/>
        </w:rPr>
        <w:t>RahtBlkCnt</w:t>
      </w:r>
      <w:r>
        <w:rPr>
          <w:rStyle w:val="Exprinline"/>
        </w:rPr>
        <w:t>[ </w:t>
      </w:r>
      <w:r w:rsidRPr="00D35E12">
        <w:rPr>
          <w:rStyle w:val="VarNinline"/>
        </w:rPr>
        <w:t>lvl</w:t>
      </w:r>
      <w:r>
        <w:rPr>
          <w:rStyle w:val="Exprinline"/>
        </w:rPr>
        <w:t> ]</w:t>
      </w:r>
      <w:r>
        <w:rPr>
          <w:lang w:eastAsia="ja-JP"/>
        </w:rPr>
        <w:t xml:space="preserve"> is the number of blocks in transform level </w:t>
      </w:r>
      <w:r w:rsidRPr="00D35E12">
        <w:rPr>
          <w:rStyle w:val="VarNinline"/>
        </w:rPr>
        <w:t>lvl</w:t>
      </w:r>
      <w:r>
        <w:rPr>
          <w:lang w:eastAsia="ja-JP"/>
        </w:rPr>
        <w:t>.</w:t>
      </w:r>
    </w:p>
    <w:p w14:paraId="1AC86FDB" w14:textId="77777777" w:rsidR="001D6D10" w:rsidRPr="00D7080A" w:rsidRDefault="001D6D10" w:rsidP="001D6D10">
      <w:pPr>
        <w:pStyle w:val="Itemize1G-PCC"/>
      </w:pPr>
      <w:r>
        <w:rPr>
          <w:lang w:eastAsia="ja-JP"/>
        </w:rPr>
        <w:t xml:space="preserve">The variable </w:t>
      </w:r>
      <w:r>
        <w:fldChar w:fldCharType="begin"/>
      </w:r>
      <w:r>
        <w:instrText xml:space="preserve">XE </w:instrText>
      </w:r>
      <w:r w:rsidRPr="00CB76EB">
        <w:rPr>
          <w:rStyle w:val="ExprNameinline"/>
        </w:rPr>
        <w:instrText>RahtLvlCnt</w:instrText>
      </w:r>
      <w:r>
        <w:instrText xml:space="preserve"> \t "</w:instrText>
      </w:r>
      <w:r>
        <w:fldChar w:fldCharType="begin" w:fldLock="1"/>
      </w:r>
      <w:r>
        <w:instrText>STYLEREF HdgMarker \w</w:instrText>
      </w:r>
      <w:r>
        <w:fldChar w:fldCharType="separate"/>
      </w:r>
      <w:r>
        <w:rPr>
          <w:noProof/>
        </w:rPr>
        <w:instrText>10.5.2.2</w:instrText>
      </w:r>
      <w:r>
        <w:fldChar w:fldCharType="end"/>
      </w:r>
      <w:r>
        <w:instrText>"</w:instrText>
      </w:r>
      <w:r>
        <w:fldChar w:fldCharType="end"/>
      </w:r>
      <w:r w:rsidRPr="00A739CE">
        <w:rPr>
          <w:rStyle w:val="ExprNameinline"/>
        </w:rPr>
        <w:t>RahtLvlCnt</w:t>
      </w:r>
      <w:r>
        <w:rPr>
          <w:lang w:eastAsia="ja-JP"/>
        </w:rPr>
        <w:t>, the number of transform levels.</w:t>
      </w:r>
    </w:p>
    <w:p w14:paraId="1677DEB5" w14:textId="77777777" w:rsidR="001D6D10" w:rsidRDefault="001D6D10" w:rsidP="001D6D10">
      <w:pPr>
        <w:pStyle w:val="4"/>
        <w:numPr>
          <w:ilvl w:val="3"/>
          <w:numId w:val="1"/>
        </w:numPr>
      </w:pPr>
      <w:bookmarkStart w:id="57" w:name="_Ref98943622"/>
      <w:r>
        <w:t>Transform block weight</w:t>
      </w:r>
      <w:bookmarkEnd w:id="57"/>
      <w:r>
        <w:fldChar w:fldCharType="begin" w:fldLock="1"/>
      </w:r>
      <w:r>
        <w:rPr>
          <w:rStyle w:val="HdgMarker"/>
        </w:rPr>
        <w:instrText>Q</w:instrText>
      </w:r>
      <w:r>
        <w:instrText>UOTE "" \* Charformat</w:instrText>
      </w:r>
      <w:r>
        <w:fldChar w:fldCharType="end"/>
      </w:r>
    </w:p>
    <w:bookmarkEnd w:id="55"/>
    <w:p w14:paraId="0FA7776F" w14:textId="77777777" w:rsidR="001D6D10" w:rsidRPr="00A4559E" w:rsidRDefault="001D6D10" w:rsidP="001D6D10">
      <w:r w:rsidRPr="00A4559E">
        <w:t xml:space="preserve">The weight of the DC transform coefficient for a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t xml:space="preserve"> in transform level </w:t>
      </w:r>
      <w:r w:rsidRPr="00D35E12">
        <w:rPr>
          <w:rStyle w:val="VarNinline"/>
        </w:rPr>
        <w:t>lvl</w:t>
      </w:r>
      <w:r w:rsidRPr="00A4559E">
        <w:t xml:space="preserve"> is specified by the expression </w:t>
      </w:r>
      <w:r w:rsidRPr="00A739CE">
        <w:rPr>
          <w:rStyle w:val="ExprNameinline"/>
        </w:rPr>
        <w:t>RahtBlkWeight</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rsidRPr="00A4559E">
        <w:t>.  It is equal to the number of points that the coefficient applies to.</w:t>
      </w:r>
    </w:p>
    <w:p w14:paraId="269DA136" w14:textId="77777777" w:rsidR="001D6D10" w:rsidRDefault="001D6D10" w:rsidP="001D6D10">
      <w:pPr>
        <w:pStyle w:val="NoteNumbered"/>
      </w:pPr>
      <w:r>
        <w:t>The sum of all block weights in any transform level is equal to the number of coded points (</w:t>
      </w:r>
      <w:r w:rsidRPr="00D35E12">
        <w:rPr>
          <w:rStyle w:val="VarNinline"/>
        </w:rPr>
        <w:t>PointCnt</w:t>
      </w:r>
      <w:r>
        <w:t>).</w:t>
      </w:r>
    </w:p>
    <w:p w14:paraId="083E5DD3" w14:textId="77777777" w:rsidR="001D6D10" w:rsidRPr="00FF59CF" w:rsidRDefault="001D6D10" w:rsidP="001D6D10">
      <w:pPr>
        <w:pStyle w:val="NoteNumbered"/>
      </w:pPr>
      <w:r>
        <w:t>A block's weight is equal to the sum of its child block weights.</w:t>
      </w:r>
    </w:p>
    <w:p w14:paraId="5BA22CE2" w14:textId="77777777" w:rsidR="001D6D10" w:rsidRPr="00A4559E" w:rsidRDefault="001D6D10" w:rsidP="001D6D10">
      <w:pPr>
        <w:pStyle w:val="Code"/>
      </w:pPr>
      <w:r>
        <w:fldChar w:fldCharType="begin"/>
      </w:r>
      <w:r>
        <w:instrText>XE RahtBlkWeight \t "</w:instrText>
      </w:r>
      <w:r>
        <w:fldChar w:fldCharType="begin" w:fldLock="1"/>
      </w:r>
      <w:r>
        <w:instrText>STYLEREF HdgMarker \w</w:instrText>
      </w:r>
      <w:r>
        <w:fldChar w:fldCharType="separate"/>
      </w:r>
      <w:r>
        <w:instrText>10.5.2.3</w:instrText>
      </w:r>
      <w:r>
        <w:fldChar w:fldCharType="end"/>
      </w:r>
      <w:r>
        <w:instrText>"</w:instrText>
      </w:r>
      <w:r>
        <w:br/>
      </w:r>
      <w:r>
        <w:fldChar w:fldCharType="end"/>
      </w:r>
      <w:r w:rsidRPr="00A4559E">
        <w:t>RahtBlkWeight[lvl][bs][bt][bv] :=</w:t>
      </w:r>
      <w:r w:rsidRPr="00A4559E">
        <w:br/>
        <w:t xml:space="preserve">    RahtBlkWeight = 0</w:t>
      </w:r>
      <w:r w:rsidRPr="00A4559E">
        <w:br/>
        <w:t xml:space="preserve">    for (ptIdx = 0; ptIdx &lt; PointCnt; ptIdx++)</w:t>
      </w:r>
      <w:r w:rsidRPr="00A4559E">
        <w:br/>
        <w:t xml:space="preserve">      RahtBlkWeight += isPointInSubtree[ptIdx]</w:t>
      </w:r>
      <w:r w:rsidRPr="00A4559E">
        <w:br/>
        <w:t xml:space="preserve">  where</w:t>
      </w:r>
      <w:r w:rsidRPr="00A4559E">
        <w:br/>
        <w:t xml:space="preserve">    isPointInSubtree[ptIdx] :=</w:t>
      </w:r>
      <w:r w:rsidRPr="00A4559E">
        <w:br/>
        <w:t xml:space="preserve">         bs == AttrPos[ptIdx][0] &gt;&gt; lvl</w:t>
      </w:r>
      <w:r w:rsidRPr="00A4559E">
        <w:br/>
        <w:t xml:space="preserve">      &amp;&amp; bt == AttrPos[ptIdx][1] &gt;&gt; lvl</w:t>
      </w:r>
      <w:r w:rsidRPr="00A4559E">
        <w:br/>
        <w:t xml:space="preserve">      &amp;&amp; bv == AttrPos[ptIdx][2] &gt;&gt; lvl</w:t>
      </w:r>
    </w:p>
    <w:p w14:paraId="77A0D402" w14:textId="77777777" w:rsidR="001D6D10" w:rsidRDefault="001D6D10" w:rsidP="001D6D10">
      <w:pPr>
        <w:pStyle w:val="4"/>
        <w:numPr>
          <w:ilvl w:val="3"/>
          <w:numId w:val="1"/>
        </w:numPr>
      </w:pPr>
      <w:bookmarkStart w:id="58" w:name="_Ref31647507"/>
      <w:bookmarkStart w:id="59" w:name="_Ref84891547"/>
      <w:r>
        <w:lastRenderedPageBreak/>
        <w:t>Number of transform levels and per-level block order</w:t>
      </w:r>
      <w:r>
        <w:fldChar w:fldCharType="begin" w:fldLock="1"/>
      </w:r>
      <w:r>
        <w:rPr>
          <w:rStyle w:val="HdgMarker"/>
        </w:rPr>
        <w:instrText>Q</w:instrText>
      </w:r>
      <w:r>
        <w:instrText>UOTE "" \* Charformat</w:instrText>
      </w:r>
      <w:r>
        <w:fldChar w:fldCharType="end"/>
      </w:r>
    </w:p>
    <w:p w14:paraId="6FF23EDE" w14:textId="77777777" w:rsidR="001D6D10" w:rsidRPr="00A4559E" w:rsidRDefault="001D6D10" w:rsidP="001D6D10">
      <w:pPr>
        <w:rPr>
          <w:lang w:eastAsia="ja-JP"/>
        </w:rPr>
      </w:pPr>
      <w:r w:rsidRPr="00A4559E">
        <w:rPr>
          <w:lang w:eastAsia="ja-JP"/>
        </w:rPr>
        <w:t xml:space="preserve">The root node of the transform tree is the lowest block in the tree with a DC coefficient that spans the entire geometry; i.e. it has a weight equal to the number of coded points, </w:t>
      </w:r>
      <w:r w:rsidRPr="00D35E12">
        <w:rPr>
          <w:rStyle w:val="VarNinline"/>
        </w:rPr>
        <w:t>PointCnt</w:t>
      </w:r>
      <w:r w:rsidRPr="00A4559E">
        <w:rPr>
          <w:lang w:eastAsia="ja-JP"/>
        </w:rPr>
        <w:t>.</w:t>
      </w:r>
    </w:p>
    <w:p w14:paraId="3B62CB73" w14:textId="77777777" w:rsidR="001D6D10" w:rsidRPr="00A4559E" w:rsidRDefault="001D6D10" w:rsidP="001D6D10">
      <w:pPr>
        <w:pStyle w:val="NormalKWN"/>
        <w:rPr>
          <w:lang w:eastAsia="ja-JP"/>
        </w:rPr>
      </w:pPr>
      <w:r w:rsidRPr="00A4559E">
        <w:rPr>
          <w:lang w:eastAsia="ja-JP"/>
        </w:rPr>
        <w:t xml:space="preserve">The tree level containing the root node is </w:t>
      </w:r>
      <w:r w:rsidRPr="00A739CE">
        <w:rPr>
          <w:rStyle w:val="ExprNameinline"/>
        </w:rPr>
        <w:t>RahtRootLvl</w:t>
      </w:r>
      <w:r w:rsidRPr="00A4559E">
        <w:rPr>
          <w:lang w:eastAsia="ja-JP"/>
        </w:rPr>
        <w:t>:</w:t>
      </w:r>
    </w:p>
    <w:p w14:paraId="5823DDE8" w14:textId="77777777" w:rsidR="001D6D10" w:rsidRPr="00A4559E" w:rsidRDefault="001D6D10" w:rsidP="001D6D10">
      <w:pPr>
        <w:pStyle w:val="Code"/>
        <w:rPr>
          <w:lang w:eastAsia="ja-JP"/>
        </w:rPr>
      </w:pPr>
      <w:r>
        <w:fldChar w:fldCharType="begin"/>
      </w:r>
      <w:r>
        <w:instrText>XE RahtRootLvl \t "</w:instrText>
      </w:r>
      <w:r>
        <w:fldChar w:fldCharType="begin" w:fldLock="1"/>
      </w:r>
      <w:r>
        <w:instrText>STYLEREF HdgMarker \w</w:instrText>
      </w:r>
      <w:r>
        <w:fldChar w:fldCharType="separate"/>
      </w:r>
      <w:r>
        <w:instrText>10.5.2.4</w:instrText>
      </w:r>
      <w:r>
        <w:fldChar w:fldCharType="end"/>
      </w:r>
      <w:r>
        <w:instrText>"</w:instrText>
      </w:r>
      <w:r>
        <w:br/>
      </w:r>
      <w:r>
        <w:fldChar w:fldCharType="end"/>
      </w:r>
      <w:r w:rsidRPr="00A4559E">
        <w:rPr>
          <w:lang w:eastAsia="ja-JP"/>
        </w:rPr>
        <w:t xml:space="preserve">RahtRootLvl := RahtLvlCnt </w:t>
      </w:r>
      <w:r>
        <w:rPr>
          <w:lang w:eastAsia="ja-JP"/>
        </w:rPr>
        <w:t>−</w:t>
      </w:r>
      <w:r w:rsidRPr="00A4559E">
        <w:rPr>
          <w:lang w:eastAsia="ja-JP"/>
        </w:rPr>
        <w:t xml:space="preserve"> 1</w:t>
      </w:r>
    </w:p>
    <w:p w14:paraId="7304F308" w14:textId="77777777" w:rsidR="001D6D10" w:rsidRPr="00A4559E" w:rsidRDefault="001D6D10" w:rsidP="001D6D10">
      <w:pPr>
        <w:rPr>
          <w:lang w:eastAsia="ja-JP"/>
        </w:rPr>
      </w:pPr>
      <w:r w:rsidRPr="00A4559E">
        <w:rPr>
          <w:lang w:eastAsia="ja-JP"/>
        </w:rPr>
        <w:t xml:space="preserve">Within a transform level, blocks are ordered for coefficient coding by ascending Morton-coded block location, as specified by the derivation of </w:t>
      </w:r>
      <w:r w:rsidRPr="00A739CE">
        <w:rPr>
          <w:rStyle w:val="ExprNameinline"/>
        </w:rPr>
        <w:t>RahtBlkLoc</w:t>
      </w:r>
      <w:r w:rsidRPr="00A4559E">
        <w:rPr>
          <w:lang w:eastAsia="ja-JP"/>
        </w:rPr>
        <w:t>.  Empty blocks are ignored.</w:t>
      </w:r>
    </w:p>
    <w:p w14:paraId="1FEC6D5F" w14:textId="77777777" w:rsidR="001D6D10" w:rsidRPr="00A4559E" w:rsidRDefault="001D6D10" w:rsidP="001D6D10">
      <w:pPr>
        <w:pStyle w:val="Code"/>
      </w:pPr>
      <w:r w:rsidRPr="00A4559E">
        <w:t>for (RahtLvlCnt = 0; !done; RahtLvlCnt++)</w:t>
      </w:r>
      <w:r w:rsidRPr="00A4559E">
        <w:br/>
        <w:t xml:space="preserve">  for (mIdx = 0, nIdx = 0, wSum = 0; wSum &lt; PointCnt; mIdx++) {</w:t>
      </w:r>
      <w:r w:rsidRPr="00A4559E">
        <w:br/>
        <w:t xml:space="preserve">    (bs, bt, bv) = FromMorton(mIdx)</w:t>
      </w:r>
      <w:r w:rsidRPr="00A4559E">
        <w:br/>
      </w:r>
      <w:r w:rsidRPr="00A4559E">
        <w:br/>
        <w:t xml:space="preserve">    wSum += RahtBlkWeight[RahtLvlCnt][bs][bt][bv]</w:t>
      </w:r>
      <w:r w:rsidRPr="00A4559E">
        <w:br/>
        <w:t xml:space="preserve">    if (RahtBlkWeight[RahtLvlCnt][bs][bt][bv] == 0)</w:t>
      </w:r>
      <w:r w:rsidRPr="00A4559E">
        <w:br/>
        <w:t xml:space="preserve">      continue</w:t>
      </w:r>
      <w:r w:rsidRPr="00A4559E">
        <w:br/>
      </w:r>
      <w:r w:rsidRPr="00A4559E">
        <w:br/>
        <w:t xml:space="preserve">    RahtBlkCnt[RahtLvlCnt]++</w:t>
      </w:r>
      <w:r w:rsidRPr="00A4559E">
        <w:br/>
        <w:t xml:space="preserve">    RahtBlkLoc[RahtLvlCnt][nIdx][0] = bs</w:t>
      </w:r>
      <w:r w:rsidRPr="00A4559E">
        <w:br/>
        <w:t xml:space="preserve">    RahtBlkLoc[RahtLvlCnt][nIdx][1] = bt</w:t>
      </w:r>
      <w:r w:rsidRPr="00A4559E">
        <w:br/>
        <w:t xml:space="preserve">    RahtBlkLoc[RahtLvlCnt][nIdx][2] = bv</w:t>
      </w:r>
      <w:r w:rsidRPr="00A4559E">
        <w:br/>
        <w:t xml:space="preserve">    nIdx++</w:t>
      </w:r>
      <w:r w:rsidRPr="00A4559E">
        <w:br/>
      </w:r>
      <w:r w:rsidRPr="00A4559E">
        <w:br/>
        <w:t xml:space="preserve">    done = Raht</w:t>
      </w:r>
      <w:r>
        <w:t>Blk</w:t>
      </w:r>
      <w:r w:rsidRPr="00A4559E">
        <w:t>Weight[RahtLvlCnt][bs][bt][bv] == PointCnt</w:t>
      </w:r>
      <w:r w:rsidRPr="00A4559E">
        <w:br/>
        <w:t xml:space="preserve">  }</w:t>
      </w:r>
    </w:p>
    <w:p w14:paraId="4C2CABE7" w14:textId="77777777" w:rsidR="001D6D10" w:rsidRDefault="001D6D10" w:rsidP="001D6D10">
      <w:pPr>
        <w:pStyle w:val="4"/>
        <w:numPr>
          <w:ilvl w:val="3"/>
          <w:numId w:val="1"/>
        </w:numPr>
      </w:pPr>
      <w:bookmarkStart w:id="60" w:name="_Ref169101654"/>
      <w:r>
        <w:t>2×2×2 transform block coefficient weights</w:t>
      </w:r>
      <w:bookmarkEnd w:id="60"/>
      <w:r>
        <w:fldChar w:fldCharType="begin" w:fldLock="1"/>
      </w:r>
      <w:r>
        <w:rPr>
          <w:rStyle w:val="HdgMarker"/>
        </w:rPr>
        <w:instrText>Q</w:instrText>
      </w:r>
      <w:r>
        <w:instrText>UOTE "" \* Charformat</w:instrText>
      </w:r>
      <w:r>
        <w:fldChar w:fldCharType="end"/>
      </w:r>
    </w:p>
    <w:p w14:paraId="68CBA750" w14:textId="77777777" w:rsidR="001D6D10" w:rsidRPr="00A4559E" w:rsidRDefault="001D6D10" w:rsidP="001D6D10">
      <w:pPr>
        <w:pStyle w:val="NormalKWN"/>
      </w:pPr>
      <w:r w:rsidRPr="00A4559E">
        <w:t>Transform coefficient weights are specified for each directional stage of the two-point transform</w:t>
      </w:r>
      <w:r>
        <w:rPr>
          <w:rFonts w:hint="eastAsia"/>
          <w:lang w:eastAsia="zh-CN"/>
        </w:rPr>
        <w:t xml:space="preserve"> and inverse transform</w:t>
      </w:r>
      <w:r w:rsidRPr="00A4559E">
        <w:t xml:space="preserve"> for 2×2×2 transform blocks by the expression </w:t>
      </w:r>
      <w:r w:rsidRPr="00A739CE">
        <w:rPr>
          <w:rStyle w:val="ExprNameinline"/>
        </w:rPr>
        <w:t>RahtCoeffWeightM</w:t>
      </w:r>
      <w:r>
        <w:rPr>
          <w:rStyle w:val="Exprinline"/>
        </w:rPr>
        <w:t>[ </w:t>
      </w:r>
      <w:r w:rsidRPr="00D35E12">
        <w:rPr>
          <w:rStyle w:val="VarNinline"/>
        </w:rPr>
        <w:t>lvl</w:t>
      </w:r>
      <w:r>
        <w:rPr>
          <w:rStyle w:val="Exprinline"/>
        </w:rPr>
        <w:t> ][ </w:t>
      </w:r>
      <w:r w:rsidRPr="00D35E12">
        <w:rPr>
          <w:rStyle w:val="VarNinline"/>
        </w:rPr>
        <w:t>stage</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 ][ </w:t>
      </w:r>
      <w:r>
        <w:rPr>
          <w:rStyle w:val="Var1inline"/>
        </w:rPr>
        <w:t>𝑚</w:t>
      </w:r>
      <w:r>
        <w:rPr>
          <w:rStyle w:val="Exprinline"/>
        </w:rPr>
        <w:t> ]</w:t>
      </w:r>
      <w:r w:rsidRPr="00A4559E">
        <w:t>; the parameter(s):</w:t>
      </w:r>
    </w:p>
    <w:p w14:paraId="67DEA591" w14:textId="77777777" w:rsidR="001D6D10" w:rsidRDefault="001D6D10" w:rsidP="001D6D10">
      <w:pPr>
        <w:pStyle w:val="Itemize1G-PCC"/>
      </w:pPr>
      <w:r w:rsidRPr="00D35E12">
        <w:rPr>
          <w:rStyle w:val="VarNinline"/>
        </w:rPr>
        <w:t>bs</w:t>
      </w:r>
      <w:r>
        <w:t xml:space="preserve">, </w:t>
      </w:r>
      <w:r w:rsidRPr="00D35E12">
        <w:rPr>
          <w:rStyle w:val="VarNinline"/>
        </w:rPr>
        <w:t>bt</w:t>
      </w:r>
      <w:r>
        <w:t xml:space="preserve"> and </w:t>
      </w:r>
      <w:r w:rsidRPr="00D35E12">
        <w:rPr>
          <w:rStyle w:val="VarNinline"/>
        </w:rPr>
        <w:t>bv</w:t>
      </w:r>
      <w:r>
        <w:t xml:space="preserve"> specify a transform block location in tree level </w:t>
      </w:r>
      <w:r w:rsidRPr="00D35E12">
        <w:rPr>
          <w:rStyle w:val="VarNinline"/>
        </w:rPr>
        <w:t>lvl</w:t>
      </w:r>
      <w:r>
        <w:t xml:space="preserve">, </w:t>
      </w:r>
      <w:r w:rsidRPr="00D35E12">
        <w:rPr>
          <w:rStyle w:val="VarNinline"/>
        </w:rPr>
        <w:t>lvl</w:t>
      </w:r>
      <w:r>
        <w:rPr>
          <w:rStyle w:val="Exprinline"/>
        </w:rPr>
        <w:t> </w:t>
      </w:r>
      <w:r w:rsidRPr="00603DD6">
        <w:rPr>
          <w:rStyle w:val="Exprinline"/>
        </w:rPr>
        <w:t>&gt;</w:t>
      </w:r>
      <w:r>
        <w:rPr>
          <w:rStyle w:val="Exprinline"/>
        </w:rPr>
        <w:t> </w:t>
      </w:r>
      <w:r w:rsidRPr="00603DD6">
        <w:rPr>
          <w:rStyle w:val="Exprinline"/>
        </w:rPr>
        <w:t>0</w:t>
      </w:r>
      <w:r>
        <w:t>;</w:t>
      </w:r>
    </w:p>
    <w:p w14:paraId="63828F07" w14:textId="77777777" w:rsidR="001D6D10" w:rsidRDefault="001D6D10" w:rsidP="001D6D10">
      <w:pPr>
        <w:pStyle w:val="Itemize1G-PCC"/>
      </w:pPr>
      <w:r>
        <w:rPr>
          <w:rStyle w:val="Var1inline"/>
        </w:rPr>
        <w:t>𝑚</w:t>
      </w:r>
      <w:r>
        <w:t xml:space="preserve"> specifies the transform coefficient index in forward transform stage</w:t>
      </w:r>
      <w:r>
        <w:rPr>
          <w:rFonts w:hint="eastAsia"/>
          <w:lang w:eastAsia="zh-CN"/>
        </w:rPr>
        <w:t xml:space="preserve"> or inverse transform stage</w:t>
      </w:r>
      <w:r>
        <w:t xml:space="preserve"> </w:t>
      </w:r>
      <w:r w:rsidRPr="00D35E12">
        <w:rPr>
          <w:rStyle w:val="VarNinline"/>
        </w:rPr>
        <w:t>stage</w:t>
      </w:r>
      <w:r>
        <w:t>.</w:t>
      </w:r>
    </w:p>
    <w:p w14:paraId="22B5FA34" w14:textId="77777777" w:rsidR="001D6D10" w:rsidRPr="00A4559E" w:rsidRDefault="001D6D10" w:rsidP="001D6D10">
      <w:pPr>
        <w:pStyle w:val="Code"/>
        <w:rPr>
          <w:lang w:eastAsia="ja-JP"/>
        </w:rPr>
      </w:pPr>
      <w:r>
        <w:fldChar w:fldCharType="begin"/>
      </w:r>
      <w:r>
        <w:instrText>XE RahtCoeffWeightM \t "</w:instrText>
      </w:r>
      <w:r>
        <w:fldChar w:fldCharType="begin" w:fldLock="1"/>
      </w:r>
      <w:r>
        <w:instrText>STYLEREF HdgMarker \w</w:instrText>
      </w:r>
      <w:r>
        <w:fldChar w:fldCharType="separate"/>
      </w:r>
      <w:r>
        <w:instrText>10.5.2.5</w:instrText>
      </w:r>
      <w:r>
        <w:fldChar w:fldCharType="end"/>
      </w:r>
      <w:r>
        <w:instrText>"</w:instrText>
      </w:r>
      <w:r>
        <w:br/>
      </w:r>
      <w:r>
        <w:fldChar w:fldCharType="end"/>
      </w:r>
      <w:r w:rsidRPr="00A4559E">
        <w:t>RahtCoeffWeightM[lvl][stage][bs][bt][bv][m] := RahtCoeffWeight[lvl][stage][s][t][v]</w:t>
      </w:r>
      <w:r w:rsidRPr="00A4559E">
        <w:br/>
        <w:t xml:space="preserve">  where</w:t>
      </w:r>
      <w:r w:rsidRPr="00A4559E">
        <w:br/>
        <w:t xml:space="preserve">    s := 2 × bs + FromMorton[m][0]</w:t>
      </w:r>
      <w:r w:rsidRPr="00A4559E">
        <w:br/>
        <w:t xml:space="preserve">    t := 2 × bt + FromMorton[m][1]</w:t>
      </w:r>
      <w:r w:rsidRPr="00A4559E">
        <w:br/>
        <w:t xml:space="preserve">    v := 2 × bv + FromMorton[m][2]</w:t>
      </w:r>
    </w:p>
    <w:p w14:paraId="3A4C5DA1" w14:textId="77777777" w:rsidR="001D6D10" w:rsidRPr="00A4559E" w:rsidRDefault="001D6D10" w:rsidP="001D6D10">
      <w:r w:rsidRPr="00A4559E">
        <w:t>Within a block, coefficient weights are determined iteratively starting from its child block weights (stage 0) to the transform block coefficient weights of stage 3.  At each stage</w:t>
      </w:r>
      <w:r>
        <w:rPr>
          <w:rFonts w:hint="eastAsia"/>
          <w:lang w:eastAsia="zh-CN"/>
        </w:rPr>
        <w:t>,</w:t>
      </w:r>
      <w:r w:rsidRPr="00A4559E">
        <w:t xml:space="preserve"> for each pair of inverse-transformed values </w:t>
      </w:r>
      <w:r>
        <w:rPr>
          <w:rStyle w:val="Var1inline"/>
        </w:rPr>
        <w:t>𝑎</w:t>
      </w:r>
      <w:r w:rsidRPr="00A4559E">
        <w:t xml:space="preserve"> and </w:t>
      </w:r>
      <w:r>
        <w:rPr>
          <w:rStyle w:val="Var1inline"/>
        </w:rPr>
        <w:t>𝑏</w:t>
      </w:r>
      <w:r w:rsidRPr="00A4559E">
        <w:t>, the weight for the DC (</w:t>
      </w:r>
      <w:r w:rsidRPr="00A739CE">
        <w:rPr>
          <w:rStyle w:val="ExprNameinline"/>
        </w:rPr>
        <w:t>wL</w:t>
      </w:r>
      <w:r w:rsidRPr="00A4559E">
        <w:t>) and AC (</w:t>
      </w:r>
      <w:r w:rsidRPr="00A739CE">
        <w:rPr>
          <w:rStyle w:val="ExprNameinline"/>
        </w:rPr>
        <w:t>wH</w:t>
      </w:r>
      <w:r w:rsidRPr="00A4559E">
        <w:t xml:space="preserve">) coefficient is the sum of the weights for a and b.  If the weight for either </w:t>
      </w:r>
      <w:r>
        <w:rPr>
          <w:rStyle w:val="Var1inline"/>
        </w:rPr>
        <w:t>𝑎</w:t>
      </w:r>
      <w:r w:rsidRPr="00A4559E">
        <w:t xml:space="preserve"> or </w:t>
      </w:r>
      <w:r>
        <w:rPr>
          <w:rStyle w:val="Var1inline"/>
        </w:rPr>
        <w:t>𝑏</w:t>
      </w:r>
      <w:r w:rsidRPr="00A4559E">
        <w:t xml:space="preserve"> is 0, the AC coefficient weight is 0.</w:t>
      </w:r>
    </w:p>
    <w:p w14:paraId="1EB0C0EF" w14:textId="77777777" w:rsidR="001D6D10" w:rsidRPr="00A4559E" w:rsidRDefault="001D6D10" w:rsidP="001D6D10">
      <w:r w:rsidRPr="00A4559E">
        <w:t xml:space="preserve">The expression </w:t>
      </w:r>
      <w:r w:rsidRPr="00A739CE">
        <w:rPr>
          <w:rStyle w:val="ExprNameinline"/>
        </w:rPr>
        <w:t>RahtCoeffWeight</w:t>
      </w:r>
      <w:r>
        <w:rPr>
          <w:rStyle w:val="Exprinline"/>
        </w:rPr>
        <w:t>[ </w:t>
      </w:r>
      <w:r w:rsidRPr="00D35E12">
        <w:rPr>
          <w:rStyle w:val="VarNinline"/>
        </w:rPr>
        <w:t>lvl</w:t>
      </w:r>
      <w:r>
        <w:rPr>
          <w:rStyle w:val="Exprinline"/>
        </w:rPr>
        <w:t> ][ </w:t>
      </w:r>
      <w:r w:rsidRPr="00D35E12">
        <w:rPr>
          <w:rStyle w:val="VarNinline"/>
        </w:rPr>
        <w:t>stage</w:t>
      </w:r>
      <w:r>
        <w:rPr>
          <w:rStyle w:val="Exprinline"/>
        </w:rPr>
        <w:t> ][ </w:t>
      </w:r>
      <w:r>
        <w:rPr>
          <w:rStyle w:val="Var1inline"/>
        </w:rPr>
        <w:t>𝑠</w:t>
      </w:r>
      <w:r>
        <w:rPr>
          <w:rStyle w:val="Exprinline"/>
        </w:rPr>
        <w:t> ][ </w:t>
      </w:r>
      <w:r>
        <w:rPr>
          <w:rStyle w:val="Var1inline"/>
        </w:rPr>
        <w:t>𝑡</w:t>
      </w:r>
      <w:r>
        <w:rPr>
          <w:rStyle w:val="Exprinline"/>
        </w:rPr>
        <w:t> ][ </w:t>
      </w:r>
      <w:r>
        <w:rPr>
          <w:rStyle w:val="Var1inline"/>
        </w:rPr>
        <w:t>𝑣</w:t>
      </w:r>
      <w:r>
        <w:rPr>
          <w:rStyle w:val="Exprinline"/>
        </w:rPr>
        <w:t> ]</w:t>
      </w:r>
      <w:r w:rsidRPr="00A4559E">
        <w:t xml:space="preserve"> specifies the derivation of a weight in transform stage </w:t>
      </w:r>
      <w:r w:rsidRPr="00D35E12">
        <w:rPr>
          <w:rStyle w:val="VarNinline"/>
        </w:rPr>
        <w:t>stage</w:t>
      </w:r>
      <w:r w:rsidRPr="00A4559E">
        <w:t xml:space="preserve"> for the coefficient corresponding to the block located at </w:t>
      </w:r>
      <w:r>
        <w:rPr>
          <w:rStyle w:val="Exprinline"/>
        </w:rPr>
        <w:t>( </w:t>
      </w:r>
      <w:r>
        <w:rPr>
          <w:rStyle w:val="Var1inline"/>
        </w:rPr>
        <w:t>𝑠</w:t>
      </w:r>
      <w:r w:rsidRPr="00A4559E">
        <w:rPr>
          <w:rStyle w:val="Exprinline"/>
        </w:rPr>
        <w:t>, </w:t>
      </w:r>
      <w:r>
        <w:rPr>
          <w:rStyle w:val="Var1inline"/>
        </w:rPr>
        <w:t>𝑡</w:t>
      </w:r>
      <w:r w:rsidRPr="00A4559E">
        <w:rPr>
          <w:rStyle w:val="Exprinline"/>
        </w:rPr>
        <w:t>, </w:t>
      </w:r>
      <w:r>
        <w:rPr>
          <w:rStyle w:val="Var1inline"/>
        </w:rPr>
        <w:t>𝑣</w:t>
      </w:r>
      <w:r>
        <w:rPr>
          <w:rStyle w:val="Exprinline"/>
        </w:rPr>
        <w:t> )</w:t>
      </w:r>
      <w:r w:rsidRPr="00A4559E">
        <w:t xml:space="preserve"> in tree level </w:t>
      </w:r>
      <w:r w:rsidRPr="00D35E12">
        <w:rPr>
          <w:rStyle w:val="VarNinline"/>
        </w:rPr>
        <w:t>lvl</w:t>
      </w:r>
      <w:r w:rsidRPr="00A4559E">
        <w:rPr>
          <w:rStyle w:val="Exprinline"/>
        </w:rPr>
        <w:t> − 1</w:t>
      </w:r>
      <w:r w:rsidRPr="00A4559E">
        <w:t>.</w:t>
      </w:r>
    </w:p>
    <w:p w14:paraId="7DE64353" w14:textId="77777777" w:rsidR="001D6D10" w:rsidRPr="00A4559E" w:rsidRDefault="001D6D10" w:rsidP="001D6D10">
      <w:pPr>
        <w:pStyle w:val="Code"/>
      </w:pPr>
      <w:r>
        <w:fldChar w:fldCharType="begin"/>
      </w:r>
      <w:r>
        <w:instrText>XE RahtCoeffWeight \t "</w:instrText>
      </w:r>
      <w:r>
        <w:fldChar w:fldCharType="begin" w:fldLock="1"/>
      </w:r>
      <w:r>
        <w:instrText>STYLEREF HdgMarker \w</w:instrText>
      </w:r>
      <w:r>
        <w:fldChar w:fldCharType="separate"/>
      </w:r>
      <w:r>
        <w:instrText>10.5.2.5</w:instrText>
      </w:r>
      <w:r>
        <w:fldChar w:fldCharType="end"/>
      </w:r>
      <w:r>
        <w:instrText>"</w:instrText>
      </w:r>
      <w:r>
        <w:br/>
      </w:r>
      <w:r>
        <w:fldChar w:fldCharType="end"/>
      </w:r>
      <w:r w:rsidRPr="00A4559E">
        <w:t>RahtCoeffWeight[lvl][stage][s][t][v] :=</w:t>
      </w:r>
      <w:r w:rsidRPr="00A4559E">
        <w:br/>
        <w:t xml:space="preserve">    stage == 0 ? RahtBlkWeight[lvl </w:t>
      </w:r>
      <w:r>
        <w:t>−</w:t>
      </w:r>
      <w:r w:rsidRPr="00A4559E">
        <w:t xml:space="preserve"> 1][s][t][v] :</w:t>
      </w:r>
      <w:r w:rsidRPr="00A4559E">
        <w:br/>
        <w:t xml:space="preserve">    stage == 1 ? v % 2 == 0 ? wL[0][0][1] : wH[0][0][</w:t>
      </w:r>
      <w:r>
        <w:t>−</w:t>
      </w:r>
      <w:r w:rsidRPr="00A4559E">
        <w:t>1] :</w:t>
      </w:r>
      <w:r w:rsidRPr="00A4559E">
        <w:br/>
        <w:t xml:space="preserve">    stage == 2 ? t % 2 == 0 ? wL[0][1][0] : wH[0][</w:t>
      </w:r>
      <w:r>
        <w:t>−</w:t>
      </w:r>
      <w:r w:rsidRPr="00A4559E">
        <w:t>1][0] :</w:t>
      </w:r>
      <w:r w:rsidRPr="00A4559E">
        <w:br/>
        <w:t xml:space="preserve">    stage == 3 ? s % 2 == 0 ? wL[1][0][0] : wH[</w:t>
      </w:r>
      <w:r>
        <w:t>−</w:t>
      </w:r>
      <w:r w:rsidRPr="00A4559E">
        <w:t>1][0][0] : na</w:t>
      </w:r>
      <w:r w:rsidRPr="00A4559E">
        <w:br/>
        <w:t xml:space="preserve">  where</w:t>
      </w:r>
      <w:r w:rsidRPr="00A4559E">
        <w:br/>
        <w:t xml:space="preserve">    wL[ds][dt][dv] := wSum[ds][dt][dv]</w:t>
      </w:r>
      <w:r w:rsidRPr="00A4559E">
        <w:br/>
        <w:t xml:space="preserve">    wH[ds][dt][dv] := wSum[ds][dt][dv] × wHnz[ds][dt][dv]</w:t>
      </w:r>
      <w:r w:rsidRPr="00A4559E">
        <w:br/>
        <w:t xml:space="preserve">    wSum[ds][dt][dv] := wP[s][t][v] + wP[s + ds][t + dt][v + dv]</w:t>
      </w:r>
      <w:r w:rsidRPr="00A4559E">
        <w:br/>
        <w:t xml:space="preserve">    wHnz[ds][dt][dv] := wP[s][t][v] × wP[s + ds][t + dt][v + dv] &gt; 0</w:t>
      </w:r>
      <w:r w:rsidRPr="00A4559E">
        <w:br/>
        <w:t xml:space="preserve">    wP[s][t][v] := RahtCoeffWeight[lvl][stage </w:t>
      </w:r>
      <w:r>
        <w:t>−</w:t>
      </w:r>
      <w:r w:rsidRPr="00A4559E">
        <w:t xml:space="preserve"> 1][s][t][v]</w:t>
      </w:r>
    </w:p>
    <w:p w14:paraId="05B1B154" w14:textId="77777777" w:rsidR="001D6D10" w:rsidRDefault="001D6D10" w:rsidP="001D6D10">
      <w:pPr>
        <w:pStyle w:val="NoteUnnumbered"/>
      </w:pPr>
      <w:r w:rsidRPr="00A739CE">
        <w:rPr>
          <w:rStyle w:val="ExprNameinline"/>
        </w:rPr>
        <w:t>RahtBlkWeight</w:t>
      </w:r>
      <w:r>
        <w:rPr>
          <w:rStyle w:val="Exprinline"/>
        </w:rPr>
        <w:t>[ </w:t>
      </w:r>
      <w:r w:rsidRPr="00D35E12">
        <w:rPr>
          <w:rStyle w:val="VarNinline"/>
        </w:rPr>
        <w:t>lvl</w:t>
      </w:r>
      <w:r>
        <w:rPr>
          <w:rStyle w:val="Exprinline"/>
        </w:rPr>
        <w:t> ][ </w:t>
      </w:r>
      <w:r>
        <w:rPr>
          <w:rStyle w:val="Var1inline"/>
        </w:rPr>
        <w:t>𝑠</w:t>
      </w:r>
      <w:r>
        <w:rPr>
          <w:rStyle w:val="Exprinline"/>
        </w:rPr>
        <w:t> ][ </w:t>
      </w:r>
      <w:r>
        <w:rPr>
          <w:rStyle w:val="Var1inline"/>
        </w:rPr>
        <w:t>𝑡</w:t>
      </w:r>
      <w:r>
        <w:rPr>
          <w:rStyle w:val="Exprinline"/>
        </w:rPr>
        <w:t> ][ </w:t>
      </w:r>
      <w:r>
        <w:rPr>
          <w:rStyle w:val="Var1inline"/>
        </w:rPr>
        <w:t>𝑣</w:t>
      </w:r>
      <w:r>
        <w:rPr>
          <w:rStyle w:val="Exprinline"/>
        </w:rPr>
        <w:t> ]</w:t>
      </w:r>
      <w:r w:rsidRPr="00603DD6">
        <w:rPr>
          <w:rStyle w:val="Exprinline"/>
        </w:rPr>
        <w:t xml:space="preserve"> </w:t>
      </w:r>
      <w:r w:rsidRPr="00603DD6">
        <w:rPr>
          <w:rStyle w:val="Exprinline"/>
          <w:rFonts w:hint="eastAsia"/>
        </w:rPr>
        <w:t>≡</w:t>
      </w:r>
      <w:r w:rsidRPr="00603DD6">
        <w:rPr>
          <w:rStyle w:val="Exprinline"/>
        </w:rPr>
        <w:t xml:space="preserve"> </w:t>
      </w:r>
      <w:r w:rsidRPr="00A739CE">
        <w:rPr>
          <w:rStyle w:val="ExprNameinline"/>
        </w:rPr>
        <w:t>RahtCoeffWeight</w:t>
      </w:r>
      <w:r>
        <w:rPr>
          <w:rStyle w:val="Exprinline"/>
        </w:rPr>
        <w:t>[ </w:t>
      </w:r>
      <w:r w:rsidRPr="00D35E12">
        <w:rPr>
          <w:rStyle w:val="VarNinline"/>
        </w:rPr>
        <w:t>lvl</w:t>
      </w:r>
      <w:r>
        <w:rPr>
          <w:rStyle w:val="Exprinline"/>
        </w:rPr>
        <w:t> ][ </w:t>
      </w:r>
      <w:r w:rsidRPr="00603DD6">
        <w:rPr>
          <w:rStyle w:val="Exprinline"/>
        </w:rPr>
        <w:t>3</w:t>
      </w:r>
      <w:r>
        <w:rPr>
          <w:rStyle w:val="Exprinline"/>
        </w:rPr>
        <w:t> ][ </w:t>
      </w:r>
      <w:r w:rsidRPr="00603DD6">
        <w:rPr>
          <w:rStyle w:val="Exprinline"/>
        </w:rPr>
        <w:t>2 × </w:t>
      </w:r>
      <w:r>
        <w:rPr>
          <w:rStyle w:val="Var1inline"/>
        </w:rPr>
        <w:t>𝑠</w:t>
      </w:r>
      <w:r>
        <w:rPr>
          <w:rStyle w:val="Exprinline"/>
        </w:rPr>
        <w:t> ][ </w:t>
      </w:r>
      <w:r w:rsidRPr="00603DD6">
        <w:rPr>
          <w:rStyle w:val="Exprinline"/>
        </w:rPr>
        <w:t>2 × </w:t>
      </w:r>
      <w:r>
        <w:rPr>
          <w:rStyle w:val="Var1inline"/>
        </w:rPr>
        <w:t>𝑡</w:t>
      </w:r>
      <w:r>
        <w:rPr>
          <w:rStyle w:val="Exprinline"/>
        </w:rPr>
        <w:t> ][ </w:t>
      </w:r>
      <w:r w:rsidRPr="00603DD6">
        <w:rPr>
          <w:rStyle w:val="Exprinline"/>
        </w:rPr>
        <w:t>2 × </w:t>
      </w:r>
      <w:r>
        <w:rPr>
          <w:rStyle w:val="Var1inline"/>
        </w:rPr>
        <w:t>𝑣</w:t>
      </w:r>
      <w:r>
        <w:rPr>
          <w:rStyle w:val="Exprinline"/>
        </w:rPr>
        <w:t> ]</w:t>
      </w:r>
      <w:r>
        <w:t xml:space="preserve">; </w:t>
      </w:r>
      <w:r w:rsidRPr="00D35E12">
        <w:rPr>
          <w:rStyle w:val="VarNinline"/>
        </w:rPr>
        <w:t>lvl</w:t>
      </w:r>
      <w:r>
        <w:rPr>
          <w:rStyle w:val="Exprinline"/>
        </w:rPr>
        <w:t> </w:t>
      </w:r>
      <w:r w:rsidRPr="00603DD6">
        <w:rPr>
          <w:rStyle w:val="Exprinline"/>
        </w:rPr>
        <w:t>&gt;</w:t>
      </w:r>
      <w:r>
        <w:rPr>
          <w:rStyle w:val="Exprinline"/>
        </w:rPr>
        <w:t> </w:t>
      </w:r>
      <w:r w:rsidRPr="00603DD6">
        <w:rPr>
          <w:rStyle w:val="Exprinline"/>
        </w:rPr>
        <w:t>0</w:t>
      </w:r>
      <w:r>
        <w:t>.</w:t>
      </w:r>
    </w:p>
    <w:p w14:paraId="0CECA5D5" w14:textId="77777777" w:rsidR="001D6D10" w:rsidRDefault="001D6D10" w:rsidP="001D6D10">
      <w:r w:rsidRPr="00A4559E">
        <w:t xml:space="preserve">In the example of </w:t>
      </w:r>
      <w:r w:rsidRPr="00A4559E">
        <w:fldChar w:fldCharType="begin" w:fldLock="1"/>
      </w:r>
      <w:r w:rsidRPr="00A4559E">
        <w:instrText xml:space="preserve"> REF _Ref98944037 \h </w:instrText>
      </w:r>
      <w:r w:rsidRPr="00A4559E">
        <w:fldChar w:fldCharType="separate"/>
      </w:r>
      <w:r>
        <w:t>Figure </w:t>
      </w:r>
      <w:r>
        <w:rPr>
          <w:noProof/>
        </w:rPr>
        <w:t>18</w:t>
      </w:r>
      <w:r w:rsidRPr="00A4559E">
        <w:fldChar w:fldCharType="end"/>
      </w:r>
      <w:r w:rsidRPr="00A4559E">
        <w:t xml:space="preserve">, block B has stage 0 coefficient weights of 1, 3 and 1; stage 1 and 2 weights of 1, 4 and 1; and stage 3 weights of 5, 4 and 5.  </w:t>
      </w:r>
      <w:r w:rsidRPr="00A739CE">
        <w:rPr>
          <w:rStyle w:val="ExprNameinline"/>
        </w:rPr>
        <w:t>RahtCoeffWeight</w:t>
      </w:r>
      <w:r>
        <w:rPr>
          <w:rStyle w:val="Exprinline"/>
        </w:rPr>
        <w:t>[ </w:t>
      </w:r>
      <w:r w:rsidRPr="00A4559E">
        <w:rPr>
          <w:rStyle w:val="Exprinline"/>
        </w:rPr>
        <w:t>1</w:t>
      </w:r>
      <w:r>
        <w:rPr>
          <w:rStyle w:val="Exprinline"/>
        </w:rPr>
        <w:t> ][ </w:t>
      </w:r>
      <w:r w:rsidRPr="00A4559E">
        <w:rPr>
          <w:rStyle w:val="Exprinline"/>
        </w:rPr>
        <w:t>1</w:t>
      </w:r>
      <w:r>
        <w:rPr>
          <w:rStyle w:val="Exprinline"/>
        </w:rPr>
        <w:t> ][ </w:t>
      </w:r>
      <w:r w:rsidRPr="00A4559E">
        <w:rPr>
          <w:rStyle w:val="Exprinline"/>
        </w:rPr>
        <w:t>3</w:t>
      </w:r>
      <w:r>
        <w:rPr>
          <w:rStyle w:val="Exprinline"/>
        </w:rPr>
        <w:t> ][ </w:t>
      </w:r>
      <w:r w:rsidRPr="00A4559E">
        <w:rPr>
          <w:rStyle w:val="Exprinline"/>
        </w:rPr>
        <w:t>0</w:t>
      </w:r>
      <w:r>
        <w:rPr>
          <w:rStyle w:val="Exprinline"/>
        </w:rPr>
        <w:t> ][ </w:t>
      </w:r>
      <w:r w:rsidRPr="00A4559E">
        <w:rPr>
          <w:rStyle w:val="Exprinline"/>
        </w:rPr>
        <w:t>2</w:t>
      </w:r>
      <w:r>
        <w:rPr>
          <w:rStyle w:val="Exprinline"/>
        </w:rPr>
        <w:t> ]</w:t>
      </w:r>
      <w:r w:rsidRPr="00A4559E">
        <w:t xml:space="preserve"> would be 4.</w:t>
      </w:r>
    </w:p>
    <w:p w14:paraId="6DA28656" w14:textId="77777777" w:rsidR="001D6D10" w:rsidRDefault="001D6D10" w:rsidP="001D6D10">
      <w:pPr>
        <w:pStyle w:val="4"/>
        <w:numPr>
          <w:ilvl w:val="3"/>
          <w:numId w:val="1"/>
        </w:numPr>
      </w:pPr>
      <w:bookmarkStart w:id="61" w:name="_Ref148106616"/>
      <w:r>
        <w:t>Reference transform tree</w:t>
      </w:r>
      <w:bookmarkEnd w:id="61"/>
    </w:p>
    <w:p w14:paraId="0F0886A8" w14:textId="77777777" w:rsidR="001D6D10" w:rsidRPr="00BA0B31" w:rsidRDefault="001D6D10" w:rsidP="001D6D10">
      <w:pPr>
        <w:rPr>
          <w:color w:val="000000" w:themeColor="text1"/>
          <w:lang w:eastAsia="ja-JP"/>
        </w:rPr>
      </w:pPr>
      <w:r w:rsidRPr="00BA0B31">
        <w:rPr>
          <w:color w:val="000000" w:themeColor="text1"/>
          <w:lang w:eastAsia="zh-CN"/>
        </w:rPr>
        <w:t xml:space="preserve">The tree of reference transform blocks </w:t>
      </w:r>
      <w:r w:rsidRPr="00BA0B31">
        <w:rPr>
          <w:color w:val="000000" w:themeColor="text1"/>
          <w:lang w:eastAsia="ja-JP"/>
        </w:rPr>
        <w:t>is defined recursively</w:t>
      </w:r>
      <w:r w:rsidRPr="00BA0B31">
        <w:rPr>
          <w:color w:val="000000" w:themeColor="text1"/>
          <w:lang w:eastAsia="zh-CN"/>
        </w:rPr>
        <w:t>, applying the same process as the tree of transform blocks and using the reference slice geometry</w:t>
      </w:r>
      <w:r>
        <w:rPr>
          <w:color w:val="000000" w:themeColor="text1"/>
          <w:lang w:eastAsia="zh-CN"/>
        </w:rPr>
        <w:t xml:space="preserve"> </w:t>
      </w:r>
      <w:r w:rsidRPr="00A739CE">
        <w:rPr>
          <w:rStyle w:val="ExprNameinline"/>
        </w:rPr>
        <w:t>R</w:t>
      </w:r>
      <w:r>
        <w:rPr>
          <w:rStyle w:val="ExprNameinline"/>
        </w:rPr>
        <w:t>efAttrPos</w:t>
      </w:r>
      <w:r w:rsidRPr="00BA0B31">
        <w:rPr>
          <w:color w:val="000000" w:themeColor="text1"/>
          <w:lang w:eastAsia="ja-JP"/>
        </w:rPr>
        <w:t>:</w:t>
      </w:r>
    </w:p>
    <w:p w14:paraId="5522A6C8" w14:textId="77777777" w:rsidR="001D6D10" w:rsidRPr="00BA0B31" w:rsidRDefault="001D6D10" w:rsidP="001D6D10">
      <w:pPr>
        <w:pStyle w:val="Itemize1G-PCC"/>
        <w:rPr>
          <w:lang w:eastAsia="zh-CN"/>
        </w:rPr>
      </w:pPr>
      <w:r w:rsidRPr="00BA0B31">
        <w:rPr>
          <w:lang w:eastAsia="ja-JP"/>
        </w:rPr>
        <w:lastRenderedPageBreak/>
        <w:t xml:space="preserve">In tree level 0, each block groups together points with identical attribute coordinates. </w:t>
      </w:r>
    </w:p>
    <w:p w14:paraId="2D653900" w14:textId="77777777" w:rsidR="001D6D10" w:rsidRPr="00BA0B31" w:rsidRDefault="001D6D10" w:rsidP="001D6D10">
      <w:pPr>
        <w:pStyle w:val="Itemize1G-PCC"/>
        <w:rPr>
          <w:lang w:eastAsia="ja-JP"/>
        </w:rPr>
      </w:pPr>
      <w:r w:rsidRPr="00BA0B31">
        <w:rPr>
          <w:lang w:eastAsia="ja-JP"/>
        </w:rPr>
        <w:t xml:space="preserve">Each subsequent tree level </w:t>
      </w:r>
      <w:r w:rsidRPr="00BA0B31">
        <w:rPr>
          <w:rStyle w:val="Var1inline"/>
        </w:rPr>
        <w:t>𝑙</w:t>
      </w:r>
      <w:r w:rsidRPr="00BA0B31">
        <w:rPr>
          <w:lang w:eastAsia="ja-JP"/>
        </w:rPr>
        <w:t xml:space="preserve"> shrinks the preceding level </w:t>
      </w:r>
      <w:r w:rsidRPr="00BA0B31">
        <w:rPr>
          <w:rStyle w:val="Var1inline"/>
        </w:rPr>
        <w:t>𝑙</w:t>
      </w:r>
      <w:r w:rsidRPr="00BA0B31">
        <w:rPr>
          <w:rStyle w:val="Exprinline"/>
        </w:rPr>
        <w:t> − 1</w:t>
      </w:r>
      <w:r w:rsidRPr="00BA0B31">
        <w:rPr>
          <w:lang w:eastAsia="ja-JP"/>
        </w:rPr>
        <w:t xml:space="preserve"> by a factor of two in each dimension; each 2×2×2 block groups together up to eight blocks from the preceding level.</w:t>
      </w:r>
    </w:p>
    <w:p w14:paraId="1F486F85" w14:textId="77777777" w:rsidR="001D6D10" w:rsidRPr="00BA0B31" w:rsidRDefault="001D6D10" w:rsidP="001D6D10">
      <w:pPr>
        <w:pStyle w:val="Itemize1G-PCC"/>
        <w:numPr>
          <w:ilvl w:val="0"/>
          <w:numId w:val="0"/>
        </w:numPr>
        <w:rPr>
          <w:lang w:eastAsia="zh-CN"/>
        </w:rPr>
      </w:pPr>
      <w:r w:rsidRPr="00BA0B31">
        <w:t xml:space="preserve">The weight of the DC transform coefficient for a reference block located at </w:t>
      </w:r>
      <w:r w:rsidRPr="00BA0B31">
        <w:rPr>
          <w:rStyle w:val="Exprinline"/>
        </w:rPr>
        <w:t>( </w:t>
      </w:r>
      <w:r w:rsidRPr="00BA0B31">
        <w:rPr>
          <w:rStyle w:val="VarNinline"/>
        </w:rPr>
        <w:t>bs</w:t>
      </w:r>
      <w:r w:rsidRPr="00BA0B31">
        <w:rPr>
          <w:rStyle w:val="Exprinline"/>
        </w:rPr>
        <w:t>, </w:t>
      </w:r>
      <w:r w:rsidRPr="00BA0B31">
        <w:rPr>
          <w:rStyle w:val="VarNinline"/>
        </w:rPr>
        <w:t>bt</w:t>
      </w:r>
      <w:r w:rsidRPr="00BA0B31">
        <w:rPr>
          <w:rStyle w:val="Exprinline"/>
        </w:rPr>
        <w:t>, </w:t>
      </w:r>
      <w:r w:rsidRPr="00BA0B31">
        <w:rPr>
          <w:rStyle w:val="VarNinline"/>
        </w:rPr>
        <w:t>bv</w:t>
      </w:r>
      <w:r w:rsidRPr="00BA0B31">
        <w:rPr>
          <w:rStyle w:val="Exprinline"/>
        </w:rPr>
        <w:t> )</w:t>
      </w:r>
      <w:r w:rsidRPr="00BA0B31">
        <w:t xml:space="preserve"> in transform level </w:t>
      </w:r>
      <w:r w:rsidRPr="00BA0B31">
        <w:rPr>
          <w:rStyle w:val="VarNinline"/>
        </w:rPr>
        <w:t>lvl</w:t>
      </w:r>
      <w:r w:rsidRPr="00BA0B31">
        <w:t xml:space="preserve"> is specified by the expression </w:t>
      </w:r>
      <w:r w:rsidRPr="00BA0B31">
        <w:rPr>
          <w:rStyle w:val="ExprNameinline"/>
        </w:rPr>
        <w:t>RahtBlkWeightRef</w:t>
      </w:r>
      <w:r w:rsidRPr="00BA0B31">
        <w:rPr>
          <w:rStyle w:val="Exprinline"/>
        </w:rPr>
        <w:t>[ </w:t>
      </w:r>
      <w:r w:rsidRPr="00BA0B31">
        <w:rPr>
          <w:rStyle w:val="VarNinline"/>
        </w:rPr>
        <w:t>lvl</w:t>
      </w:r>
      <w:r w:rsidRPr="00BA0B31">
        <w:rPr>
          <w:rStyle w:val="Exprinline"/>
        </w:rPr>
        <w:t> ][ </w:t>
      </w:r>
      <w:r w:rsidRPr="00BA0B31">
        <w:rPr>
          <w:rStyle w:val="VarNinline"/>
        </w:rPr>
        <w:t>bs</w:t>
      </w:r>
      <w:r w:rsidRPr="00BA0B31">
        <w:rPr>
          <w:rStyle w:val="Exprinline"/>
        </w:rPr>
        <w:t> ][ </w:t>
      </w:r>
      <w:r w:rsidRPr="00BA0B31">
        <w:rPr>
          <w:rStyle w:val="VarNinline"/>
        </w:rPr>
        <w:t>bt</w:t>
      </w:r>
      <w:r w:rsidRPr="00BA0B31">
        <w:rPr>
          <w:rStyle w:val="Exprinline"/>
        </w:rPr>
        <w:t> ][ </w:t>
      </w:r>
      <w:r w:rsidRPr="00BA0B31">
        <w:rPr>
          <w:rStyle w:val="VarNinline"/>
        </w:rPr>
        <w:t>bv</w:t>
      </w:r>
      <w:r w:rsidRPr="00BA0B31">
        <w:rPr>
          <w:rStyle w:val="Exprinline"/>
        </w:rPr>
        <w:t> ]</w:t>
      </w:r>
      <w:r w:rsidRPr="00BA0B31">
        <w:t>.  It is equal to the number of points that the coefficient applies to</w:t>
      </w:r>
      <w:r>
        <w:rPr>
          <w:rFonts w:hint="eastAsia"/>
          <w:lang w:eastAsia="zh-CN"/>
        </w:rPr>
        <w:t xml:space="preserve">, which is derived </w:t>
      </w:r>
      <w:r>
        <w:rPr>
          <w:lang w:eastAsia="zh-CN"/>
        </w:rPr>
        <w:t>from</w:t>
      </w:r>
      <w:r>
        <w:rPr>
          <w:rFonts w:hint="eastAsia"/>
          <w:lang w:eastAsia="zh-CN"/>
        </w:rPr>
        <w:t xml:space="preserve"> the </w:t>
      </w:r>
      <w:r>
        <w:rPr>
          <w:rStyle w:val="ExprNameinline"/>
        </w:rPr>
        <w:t>RefA</w:t>
      </w:r>
      <w:r w:rsidRPr="00A739CE">
        <w:rPr>
          <w:rStyle w:val="ExprNameinline"/>
        </w:rPr>
        <w:t>ttrPos</w:t>
      </w:r>
      <w:r>
        <w:rPr>
          <w:rFonts w:hint="eastAsia"/>
          <w:lang w:eastAsia="zh-CN"/>
        </w:rPr>
        <w:t xml:space="preserve"> in a similar way as </w:t>
      </w:r>
      <w:r w:rsidRPr="00BA0B31">
        <w:rPr>
          <w:rStyle w:val="ExprNameinline"/>
        </w:rPr>
        <w:t>RahtBlkWeight</w:t>
      </w:r>
      <w:r>
        <w:rPr>
          <w:rFonts w:hint="eastAsia"/>
          <w:lang w:eastAsia="zh-CN"/>
        </w:rPr>
        <w:t xml:space="preserve"> in </w:t>
      </w:r>
      <w:r>
        <w:rPr>
          <w:lang w:eastAsia="zh-CN"/>
        </w:rPr>
        <w:fldChar w:fldCharType="begin"/>
      </w:r>
      <w:r>
        <w:rPr>
          <w:lang w:eastAsia="zh-CN"/>
        </w:rPr>
        <w:instrText xml:space="preserve"> </w:instrText>
      </w:r>
      <w:r>
        <w:rPr>
          <w:rFonts w:hint="eastAsia"/>
          <w:lang w:eastAsia="zh-CN"/>
        </w:rPr>
        <w:instrText>REF _Ref98943622 \r \h</w:instrText>
      </w:r>
      <w:r>
        <w:rPr>
          <w:lang w:eastAsia="zh-CN"/>
        </w:rPr>
        <w:instrText xml:space="preserve"> </w:instrText>
      </w:r>
      <w:r>
        <w:rPr>
          <w:lang w:eastAsia="zh-CN"/>
        </w:rPr>
      </w:r>
      <w:r>
        <w:rPr>
          <w:lang w:eastAsia="zh-CN"/>
        </w:rPr>
        <w:fldChar w:fldCharType="separate"/>
      </w:r>
      <w:r>
        <w:rPr>
          <w:lang w:eastAsia="zh-CN"/>
        </w:rPr>
        <w:t>10.5.2.3</w:t>
      </w:r>
      <w:r>
        <w:rPr>
          <w:lang w:eastAsia="zh-CN"/>
        </w:rPr>
        <w:fldChar w:fldCharType="end"/>
      </w:r>
      <w:r>
        <w:rPr>
          <w:rFonts w:hint="eastAsia"/>
          <w:lang w:eastAsia="zh-CN"/>
        </w:rPr>
        <w:t>.</w:t>
      </w:r>
    </w:p>
    <w:p w14:paraId="38EB15D6" w14:textId="77777777" w:rsidR="001D6D10" w:rsidRPr="00BA0B31" w:rsidRDefault="001D6D10" w:rsidP="001D6D10">
      <w:pPr>
        <w:pStyle w:val="Itemize1G-PCC"/>
        <w:numPr>
          <w:ilvl w:val="0"/>
          <w:numId w:val="0"/>
        </w:numPr>
        <w:rPr>
          <w:lang w:eastAsia="zh-CN"/>
        </w:rPr>
      </w:pPr>
      <w:r w:rsidRPr="00BA0B31">
        <w:rPr>
          <w:rFonts w:hint="eastAsia"/>
          <w:lang w:eastAsia="zh-CN"/>
        </w:rPr>
        <w:t>The</w:t>
      </w:r>
      <w:r w:rsidRPr="00BA0B31">
        <w:rPr>
          <w:lang w:eastAsia="zh-CN"/>
        </w:rPr>
        <w:t xml:space="preserve"> sum of attributes of points within each reference block is recorded when defining the tree of reference transform blocks. </w:t>
      </w:r>
      <w:r w:rsidRPr="00BA0B31">
        <w:rPr>
          <w:rFonts w:hint="eastAsia"/>
          <w:lang w:eastAsia="zh-CN"/>
        </w:rPr>
        <w:t>The</w:t>
      </w:r>
      <w:r w:rsidRPr="00BA0B31">
        <w:rPr>
          <w:lang w:eastAsia="zh-CN"/>
        </w:rPr>
        <w:t xml:space="preserve"> sum of attributes of points within a reference block </w:t>
      </w:r>
      <w:r w:rsidRPr="00BA0B31">
        <w:t xml:space="preserve">located at </w:t>
      </w:r>
      <w:r w:rsidRPr="00BA0B31">
        <w:rPr>
          <w:rStyle w:val="Exprinline"/>
        </w:rPr>
        <w:t>( </w:t>
      </w:r>
      <w:r w:rsidRPr="00BA0B31">
        <w:rPr>
          <w:rStyle w:val="VarNinline"/>
        </w:rPr>
        <w:t>bs</w:t>
      </w:r>
      <w:r w:rsidRPr="00BA0B31">
        <w:rPr>
          <w:rStyle w:val="Exprinline"/>
        </w:rPr>
        <w:t>, </w:t>
      </w:r>
      <w:r w:rsidRPr="00BA0B31">
        <w:rPr>
          <w:rStyle w:val="VarNinline"/>
        </w:rPr>
        <w:t>bt</w:t>
      </w:r>
      <w:r w:rsidRPr="00BA0B31">
        <w:rPr>
          <w:rStyle w:val="Exprinline"/>
        </w:rPr>
        <w:t>, </w:t>
      </w:r>
      <w:r w:rsidRPr="00BA0B31">
        <w:rPr>
          <w:rStyle w:val="VarNinline"/>
        </w:rPr>
        <w:t>bv</w:t>
      </w:r>
      <w:r w:rsidRPr="00BA0B31">
        <w:rPr>
          <w:rStyle w:val="Exprinline"/>
        </w:rPr>
        <w:t> )</w:t>
      </w:r>
      <w:r w:rsidRPr="00BA0B31">
        <w:t xml:space="preserve"> in transform level </w:t>
      </w:r>
      <w:r w:rsidRPr="00BA0B31">
        <w:rPr>
          <w:rStyle w:val="VarNinline"/>
        </w:rPr>
        <w:t>lvl</w:t>
      </w:r>
      <w:r w:rsidRPr="00BA0B31">
        <w:t xml:space="preserve"> is specified by the expression </w:t>
      </w:r>
      <w:r w:rsidRPr="00BA0B31">
        <w:rPr>
          <w:rStyle w:val="ExprNameinline"/>
        </w:rPr>
        <w:t>RahtBlkSum</w:t>
      </w:r>
      <w:r w:rsidRPr="00BA0B31">
        <w:rPr>
          <w:rStyle w:val="ExprNameinline"/>
          <w:rFonts w:hint="eastAsia"/>
          <w:lang w:eastAsia="zh-CN"/>
        </w:rPr>
        <w:t>Attr</w:t>
      </w:r>
      <w:r w:rsidRPr="00BA0B31">
        <w:rPr>
          <w:rStyle w:val="ExprNameinline"/>
        </w:rPr>
        <w:t>Ref</w:t>
      </w:r>
      <w:r w:rsidRPr="00BA0B31">
        <w:rPr>
          <w:rStyle w:val="Exprinline"/>
        </w:rPr>
        <w:t>[ </w:t>
      </w:r>
      <w:r w:rsidRPr="00BA0B31">
        <w:rPr>
          <w:rStyle w:val="VarNinline"/>
        </w:rPr>
        <w:t>lvl</w:t>
      </w:r>
      <w:r w:rsidRPr="00BA0B31">
        <w:rPr>
          <w:rStyle w:val="Exprinline"/>
        </w:rPr>
        <w:t> ][ </w:t>
      </w:r>
      <w:r w:rsidRPr="00BA0B31">
        <w:rPr>
          <w:rStyle w:val="VarNinline"/>
        </w:rPr>
        <w:t>bs</w:t>
      </w:r>
      <w:r w:rsidRPr="00BA0B31">
        <w:rPr>
          <w:rStyle w:val="Exprinline"/>
        </w:rPr>
        <w:t> ][ </w:t>
      </w:r>
      <w:r w:rsidRPr="00BA0B31">
        <w:rPr>
          <w:rStyle w:val="VarNinline"/>
        </w:rPr>
        <w:t>bt</w:t>
      </w:r>
      <w:r w:rsidRPr="00BA0B31">
        <w:rPr>
          <w:rStyle w:val="Exprinline"/>
        </w:rPr>
        <w:t> ][ </w:t>
      </w:r>
      <w:r w:rsidRPr="00BA0B31">
        <w:rPr>
          <w:rStyle w:val="VarNinline"/>
        </w:rPr>
        <w:t>bv</w:t>
      </w:r>
      <w:r w:rsidRPr="00BA0B31">
        <w:rPr>
          <w:rStyle w:val="Exprinline"/>
        </w:rPr>
        <w:t> ]</w:t>
      </w:r>
      <w:r>
        <w:rPr>
          <w:rFonts w:hint="eastAsia"/>
          <w:lang w:eastAsia="zh-CN"/>
        </w:rPr>
        <w:t xml:space="preserve">, which is derived from </w:t>
      </w:r>
      <w:r w:rsidRPr="00E8172C">
        <w:rPr>
          <w:i/>
          <w:iCs/>
          <w:color w:val="C443B2"/>
          <w:lang w:eastAsia="zh-CN"/>
        </w:rPr>
        <w:t>RefPointAttr</w:t>
      </w:r>
      <w:r>
        <w:rPr>
          <w:rFonts w:hint="eastAsia"/>
          <w:lang w:eastAsia="zh-CN"/>
        </w:rPr>
        <w:t>.</w:t>
      </w:r>
    </w:p>
    <w:p w14:paraId="2DB18863" w14:textId="77777777" w:rsidR="001D6D10" w:rsidRPr="00BA0B31" w:rsidRDefault="001D6D10" w:rsidP="001D6D10">
      <w:pPr>
        <w:pStyle w:val="NormalKWN"/>
      </w:pPr>
      <w:r w:rsidRPr="00BA0B31">
        <w:t xml:space="preserve">Transform coefficient weights are specified for each directional stage of the two-point transform for reference 2×2×2 transform blocks by the expression </w:t>
      </w:r>
      <w:r w:rsidRPr="00BA0B31">
        <w:rPr>
          <w:rStyle w:val="ExprNameinline"/>
        </w:rPr>
        <w:t>RahtCoeffWeightMRef</w:t>
      </w:r>
      <w:r w:rsidRPr="00BA0B31">
        <w:rPr>
          <w:rStyle w:val="Exprinline"/>
        </w:rPr>
        <w:t>[ </w:t>
      </w:r>
      <w:r w:rsidRPr="00BA0B31">
        <w:rPr>
          <w:rStyle w:val="VarNinline"/>
        </w:rPr>
        <w:t>lvl</w:t>
      </w:r>
      <w:r w:rsidRPr="00BA0B31">
        <w:rPr>
          <w:rStyle w:val="Exprinline"/>
        </w:rPr>
        <w:t> ][ </w:t>
      </w:r>
      <w:r w:rsidRPr="00BA0B31">
        <w:rPr>
          <w:rStyle w:val="VarNinline"/>
        </w:rPr>
        <w:t>stage</w:t>
      </w:r>
      <w:r w:rsidRPr="00BA0B31">
        <w:rPr>
          <w:rStyle w:val="Exprinline"/>
        </w:rPr>
        <w:t> ][ </w:t>
      </w:r>
      <w:r w:rsidRPr="00BA0B31">
        <w:rPr>
          <w:rStyle w:val="VarNinline"/>
        </w:rPr>
        <w:t>bs</w:t>
      </w:r>
      <w:r w:rsidRPr="00BA0B31">
        <w:rPr>
          <w:rStyle w:val="Exprinline"/>
        </w:rPr>
        <w:t> ][ </w:t>
      </w:r>
      <w:r w:rsidRPr="00BA0B31">
        <w:rPr>
          <w:rStyle w:val="VarNinline"/>
        </w:rPr>
        <w:t>bt</w:t>
      </w:r>
      <w:r w:rsidRPr="00BA0B31">
        <w:rPr>
          <w:rStyle w:val="Exprinline"/>
        </w:rPr>
        <w:t> ][ </w:t>
      </w:r>
      <w:r w:rsidRPr="00BA0B31">
        <w:rPr>
          <w:rStyle w:val="VarNinline"/>
        </w:rPr>
        <w:t>bv</w:t>
      </w:r>
      <w:r w:rsidRPr="00BA0B31">
        <w:rPr>
          <w:rStyle w:val="Exprinline"/>
        </w:rPr>
        <w:t> ][ </w:t>
      </w:r>
      <w:r w:rsidRPr="00BA0B31">
        <w:rPr>
          <w:rStyle w:val="Var1inline"/>
        </w:rPr>
        <w:t>𝑚</w:t>
      </w:r>
      <w:r w:rsidRPr="00BA0B31">
        <w:rPr>
          <w:rStyle w:val="Exprinline"/>
        </w:rPr>
        <w:t> ]</w:t>
      </w:r>
      <w:r w:rsidRPr="00E8172C">
        <w:rPr>
          <w:rStyle w:val="Exprinline"/>
          <w:color w:val="000000" w:themeColor="text1"/>
          <w:lang w:eastAsia="zh-CN"/>
        </w:rPr>
        <w:t xml:space="preserve">, which </w:t>
      </w:r>
      <w:r>
        <w:rPr>
          <w:rFonts w:hint="eastAsia"/>
          <w:lang w:eastAsia="zh-CN"/>
        </w:rPr>
        <w:t xml:space="preserve">is derived from </w:t>
      </w:r>
      <w:r w:rsidRPr="00BA0B31">
        <w:rPr>
          <w:rStyle w:val="ExprNameinline"/>
        </w:rPr>
        <w:t>RahtBlkWeightRef</w:t>
      </w:r>
      <w:r>
        <w:rPr>
          <w:rFonts w:hint="eastAsia"/>
          <w:lang w:eastAsia="zh-CN"/>
        </w:rPr>
        <w:t xml:space="preserve"> in a similar way as </w:t>
      </w:r>
      <w:r w:rsidRPr="00BA0B31">
        <w:rPr>
          <w:rStyle w:val="ExprNameinline"/>
        </w:rPr>
        <w:t>RahtCoeffWeightM</w:t>
      </w:r>
      <w:r>
        <w:rPr>
          <w:rFonts w:hint="eastAsia"/>
          <w:lang w:eastAsia="zh-CN"/>
        </w:rPr>
        <w:t xml:space="preserve"> in </w:t>
      </w:r>
      <w:r>
        <w:rPr>
          <w:lang w:eastAsia="zh-CN"/>
        </w:rPr>
        <w:fldChar w:fldCharType="begin"/>
      </w:r>
      <w:r>
        <w:rPr>
          <w:lang w:eastAsia="zh-CN"/>
        </w:rPr>
        <w:instrText xml:space="preserve"> </w:instrText>
      </w:r>
      <w:r>
        <w:rPr>
          <w:rFonts w:hint="eastAsia"/>
          <w:lang w:eastAsia="zh-CN"/>
        </w:rPr>
        <w:instrText>REF _Ref169101654 \r \h</w:instrText>
      </w:r>
      <w:r>
        <w:rPr>
          <w:lang w:eastAsia="zh-CN"/>
        </w:rPr>
        <w:instrText xml:space="preserve"> </w:instrText>
      </w:r>
      <w:r>
        <w:rPr>
          <w:lang w:eastAsia="zh-CN"/>
        </w:rPr>
      </w:r>
      <w:r>
        <w:rPr>
          <w:lang w:eastAsia="zh-CN"/>
        </w:rPr>
        <w:fldChar w:fldCharType="separate"/>
      </w:r>
      <w:r>
        <w:rPr>
          <w:lang w:eastAsia="zh-CN"/>
        </w:rPr>
        <w:t>10.5.2.5</w:t>
      </w:r>
      <w:r>
        <w:rPr>
          <w:lang w:eastAsia="zh-CN"/>
        </w:rPr>
        <w:fldChar w:fldCharType="end"/>
      </w:r>
      <w:r w:rsidRPr="00BA0B31">
        <w:t>; the parameter(s):</w:t>
      </w:r>
    </w:p>
    <w:p w14:paraId="0ECA090C" w14:textId="77777777" w:rsidR="001D6D10" w:rsidRPr="00BA0B31" w:rsidRDefault="001D6D10" w:rsidP="001D6D10">
      <w:pPr>
        <w:pStyle w:val="Itemize1G-PCC"/>
      </w:pPr>
      <w:r w:rsidRPr="00BA0B31">
        <w:rPr>
          <w:rStyle w:val="VarNinline"/>
        </w:rPr>
        <w:t>bs</w:t>
      </w:r>
      <w:r w:rsidRPr="00BA0B31">
        <w:t xml:space="preserve">, </w:t>
      </w:r>
      <w:r w:rsidRPr="00BA0B31">
        <w:rPr>
          <w:rStyle w:val="VarNinline"/>
        </w:rPr>
        <w:t>bt</w:t>
      </w:r>
      <w:r w:rsidRPr="00BA0B31">
        <w:t xml:space="preserve"> and </w:t>
      </w:r>
      <w:r w:rsidRPr="00BA0B31">
        <w:rPr>
          <w:rStyle w:val="VarNinline"/>
        </w:rPr>
        <w:t>bv</w:t>
      </w:r>
      <w:r w:rsidRPr="00BA0B31">
        <w:t xml:space="preserve"> specify a transform block location in tree level </w:t>
      </w:r>
      <w:r w:rsidRPr="00BA0B31">
        <w:rPr>
          <w:rStyle w:val="VarNinline"/>
        </w:rPr>
        <w:t>lvl</w:t>
      </w:r>
      <w:r w:rsidRPr="00BA0B31">
        <w:t xml:space="preserve">, </w:t>
      </w:r>
      <w:r w:rsidRPr="00BA0B31">
        <w:rPr>
          <w:rStyle w:val="VarNinline"/>
        </w:rPr>
        <w:t>lvl</w:t>
      </w:r>
      <w:r w:rsidRPr="00BA0B31">
        <w:rPr>
          <w:rStyle w:val="Exprinline"/>
        </w:rPr>
        <w:t> &gt; 0</w:t>
      </w:r>
      <w:r w:rsidRPr="00BA0B31">
        <w:t>;</w:t>
      </w:r>
    </w:p>
    <w:p w14:paraId="77C9C4FB" w14:textId="77777777" w:rsidR="001D6D10" w:rsidRDefault="001D6D10" w:rsidP="001D6D10">
      <w:pPr>
        <w:pStyle w:val="Itemize1G-PCC"/>
      </w:pPr>
      <w:r w:rsidRPr="00BA0B31">
        <w:rPr>
          <w:rStyle w:val="Var1inline"/>
        </w:rPr>
        <w:t>𝑚</w:t>
      </w:r>
      <w:r w:rsidRPr="00BA0B31">
        <w:t xml:space="preserve"> specifies the transform coefficient index in forward transform stage </w:t>
      </w:r>
      <w:r w:rsidRPr="00BA0B31">
        <w:rPr>
          <w:rStyle w:val="VarNinline"/>
        </w:rPr>
        <w:t>stage</w:t>
      </w:r>
      <w:r w:rsidRPr="00BA0B31">
        <w:t>.</w:t>
      </w:r>
    </w:p>
    <w:p w14:paraId="1296D729" w14:textId="77777777" w:rsidR="001D6D10" w:rsidRDefault="001D6D10" w:rsidP="001D6D10">
      <w:pPr>
        <w:pStyle w:val="3"/>
      </w:pPr>
      <w:bookmarkStart w:id="62" w:name="_Ref98943536"/>
      <w:bookmarkStart w:id="63" w:name="_Toc100603731"/>
      <w:r>
        <w:t>Coefficient order</w:t>
      </w:r>
      <w:bookmarkEnd w:id="62"/>
      <w:bookmarkEnd w:id="63"/>
      <w:r>
        <w:fldChar w:fldCharType="begin" w:fldLock="1"/>
      </w:r>
      <w:r>
        <w:rPr>
          <w:rStyle w:val="HdgMarker"/>
        </w:rPr>
        <w:instrText>Q</w:instrText>
      </w:r>
      <w:r>
        <w:instrText>UOTE "" \* Charformat</w:instrText>
      </w:r>
      <w:r>
        <w:fldChar w:fldCharType="end"/>
      </w:r>
    </w:p>
    <w:p w14:paraId="3FC8EAAE" w14:textId="77777777" w:rsidR="001D6D10" w:rsidRDefault="001D6D10" w:rsidP="001D6D10">
      <w:pPr>
        <w:pStyle w:val="4"/>
      </w:pPr>
      <w:r>
        <w:t>General</w:t>
      </w:r>
      <w:r>
        <w:fldChar w:fldCharType="begin" w:fldLock="1"/>
      </w:r>
      <w:r>
        <w:rPr>
          <w:rStyle w:val="HdgMarker"/>
        </w:rPr>
        <w:instrText>Q</w:instrText>
      </w:r>
      <w:r>
        <w:instrText>UOTE "" \* Charformat</w:instrText>
      </w:r>
      <w:r>
        <w:fldChar w:fldCharType="end"/>
      </w:r>
    </w:p>
    <w:p w14:paraId="19DFE430" w14:textId="77777777" w:rsidR="001D6D10" w:rsidRPr="00A4559E" w:rsidRDefault="001D6D10" w:rsidP="001D6D10">
      <w:r w:rsidRPr="00A4559E">
        <w:t xml:space="preserve">Subclause </w:t>
      </w:r>
      <w:r w:rsidRPr="00A4559E">
        <w:fldChar w:fldCharType="begin" w:fldLock="1"/>
      </w:r>
      <w:r w:rsidRPr="00A4559E">
        <w:instrText xml:space="preserve"> REF _Ref98943536 \r \h </w:instrText>
      </w:r>
      <w:r w:rsidRPr="00A4559E">
        <w:fldChar w:fldCharType="separate"/>
      </w:r>
      <w:r>
        <w:t>10.5.3</w:t>
      </w:r>
      <w:r w:rsidRPr="00A4559E">
        <w:fldChar w:fldCharType="end"/>
      </w:r>
      <w:r w:rsidRPr="00A4559E">
        <w:t xml:space="preserve"> specifies the correspondence between coded transform coefficients and the transform tree.</w:t>
      </w:r>
    </w:p>
    <w:p w14:paraId="3D41CA26" w14:textId="77777777" w:rsidR="001D6D10" w:rsidRPr="00A4559E" w:rsidRDefault="001D6D10" w:rsidP="001D6D10">
      <w:r w:rsidRPr="00A4559E">
        <w:t>Starting from the root of the transform tree and proceeding in breadth-first order, coefficients are coded for each transform block; all transform blocks within one tree level are coded before those of the next level.  Within a tree level, blocks shall be traversed in ascending Morton order of block location.</w:t>
      </w:r>
    </w:p>
    <w:p w14:paraId="1FF4DCF0" w14:textId="77777777" w:rsidR="001D6D10" w:rsidRPr="00A4559E" w:rsidRDefault="001D6D10" w:rsidP="001D6D10">
      <w:r w:rsidRPr="00A4559E">
        <w:t xml:space="preserve">The order of coefficients within a transform block is specified by </w:t>
      </w:r>
      <w:r w:rsidRPr="00A4559E">
        <w:fldChar w:fldCharType="begin" w:fldLock="1"/>
      </w:r>
      <w:r w:rsidRPr="00A4559E">
        <w:instrText xml:space="preserve"> REF _Ref98943688 \r \h </w:instrText>
      </w:r>
      <w:r w:rsidRPr="00A4559E">
        <w:fldChar w:fldCharType="separate"/>
      </w:r>
      <w:r>
        <w:t>10.5.3.2</w:t>
      </w:r>
      <w:r w:rsidRPr="00A4559E">
        <w:fldChar w:fldCharType="end"/>
      </w:r>
      <w:r w:rsidRPr="00A4559E">
        <w:t xml:space="preserve"> for 2×2×2 blocks (tree levels greater than 0) and </w:t>
      </w:r>
      <w:r w:rsidRPr="00A4559E">
        <w:fldChar w:fldCharType="begin" w:fldLock="1"/>
      </w:r>
      <w:r w:rsidRPr="00A4559E">
        <w:instrText xml:space="preserve"> REF _Ref98943700 \r \h </w:instrText>
      </w:r>
      <w:r w:rsidRPr="00A4559E">
        <w:fldChar w:fldCharType="separate"/>
      </w:r>
      <w:r>
        <w:t>10.5.3.3</w:t>
      </w:r>
      <w:r w:rsidRPr="00A4559E">
        <w:fldChar w:fldCharType="end"/>
      </w:r>
      <w:r w:rsidRPr="00A4559E">
        <w:t xml:space="preserve"> for blocks of co-located points (tree level 0).</w:t>
      </w:r>
    </w:p>
    <w:p w14:paraId="0FCCA175" w14:textId="77777777" w:rsidR="001D6D10" w:rsidRPr="00A4559E" w:rsidRDefault="001D6D10" w:rsidP="001D6D10">
      <w:pPr>
        <w:pStyle w:val="NormalKWN"/>
      </w:pPr>
      <w:r w:rsidRPr="00A4559E">
        <w:t>The mapping from the coded order to the transform tree is specified in terms of the following variables:</w:t>
      </w:r>
    </w:p>
    <w:p w14:paraId="385AB6CF" w14:textId="77777777" w:rsidR="001D6D10" w:rsidRDefault="001D6D10" w:rsidP="001D6D10">
      <w:pPr>
        <w:pStyle w:val="Itemize1G-PCC"/>
      </w:pPr>
      <w:r>
        <w:fldChar w:fldCharType="begin"/>
      </w:r>
      <w:r>
        <w:instrText xml:space="preserve">XE </w:instrText>
      </w:r>
      <w:r w:rsidRPr="0031646D">
        <w:rPr>
          <w:rStyle w:val="VarNinline"/>
        </w:rPr>
        <w:instrText>Lvl</w:instrText>
      </w:r>
      <w:r>
        <w:instrText xml:space="preserve"> \t "</w:instrText>
      </w:r>
      <w:r>
        <w:fldChar w:fldCharType="begin" w:fldLock="1"/>
      </w:r>
      <w:r>
        <w:instrText>STYLEREF HdgMarker \w</w:instrText>
      </w:r>
      <w:r>
        <w:fldChar w:fldCharType="separate"/>
      </w:r>
      <w:r>
        <w:rPr>
          <w:noProof/>
        </w:rPr>
        <w:instrText>10.5.3.1</w:instrText>
      </w:r>
      <w:r>
        <w:fldChar w:fldCharType="end"/>
      </w:r>
      <w:r>
        <w:instrText>"</w:instrText>
      </w:r>
      <w:r>
        <w:fldChar w:fldCharType="end"/>
      </w:r>
      <w:r w:rsidRPr="00D35E12">
        <w:rPr>
          <w:rStyle w:val="VarNinline"/>
        </w:rPr>
        <w:t>Lvl</w:t>
      </w:r>
      <w:r>
        <w:t>, the index of the mapped transform level.</w:t>
      </w:r>
    </w:p>
    <w:p w14:paraId="0B23EA9C" w14:textId="77777777" w:rsidR="001D6D10" w:rsidRDefault="001D6D10" w:rsidP="001D6D10">
      <w:pPr>
        <w:pStyle w:val="Itemize1G-PCC"/>
      </w:pPr>
      <w:r>
        <w:fldChar w:fldCharType="begin"/>
      </w:r>
      <w:r>
        <w:instrText xml:space="preserve">XE </w:instrText>
      </w:r>
      <w:r w:rsidRPr="0031646D">
        <w:rPr>
          <w:rStyle w:val="VarNinline"/>
        </w:rPr>
        <w:instrText>CoeffIdx</w:instrText>
      </w:r>
      <w:r>
        <w:instrText xml:space="preserve"> \t "</w:instrText>
      </w:r>
      <w:r>
        <w:fldChar w:fldCharType="begin" w:fldLock="1"/>
      </w:r>
      <w:r>
        <w:instrText>STYLEREF HdgMarker \w</w:instrText>
      </w:r>
      <w:r>
        <w:fldChar w:fldCharType="separate"/>
      </w:r>
      <w:r>
        <w:rPr>
          <w:noProof/>
        </w:rPr>
        <w:instrText>10.5.3.1</w:instrText>
      </w:r>
      <w:r>
        <w:fldChar w:fldCharType="end"/>
      </w:r>
      <w:r>
        <w:instrText>"</w:instrText>
      </w:r>
      <w:r>
        <w:fldChar w:fldCharType="end"/>
      </w:r>
      <w:r w:rsidRPr="00D35E12">
        <w:rPr>
          <w:rStyle w:val="VarNinline"/>
        </w:rPr>
        <w:t>CoeffIdx</w:t>
      </w:r>
      <w:r>
        <w:t xml:space="preserve">, the index into the decoded coefficient array </w:t>
      </w:r>
      <w:r w:rsidRPr="00A739CE">
        <w:rPr>
          <w:rStyle w:val="ExprNameinline"/>
        </w:rPr>
        <w:t>AttrCoeff</w:t>
      </w:r>
      <w:r>
        <w:t xml:space="preserve"> for the next mapped coefficient.</w:t>
      </w:r>
    </w:p>
    <w:p w14:paraId="7BEC1A1E" w14:textId="77777777" w:rsidR="001D6D10" w:rsidRPr="00A4559E" w:rsidRDefault="001D6D10" w:rsidP="001D6D10">
      <w:pPr>
        <w:pStyle w:val="Code"/>
      </w:pPr>
      <w:r w:rsidRPr="00A4559E">
        <w:t>CoeffIdx = 0</w:t>
      </w:r>
      <w:r w:rsidRPr="00A4559E">
        <w:br/>
        <w:t>for (Lvl = RahtLvlCnt; Lvl ≥ 0; Lvl</w:t>
      </w:r>
      <w:r>
        <w:t>−−</w:t>
      </w:r>
      <w:r w:rsidRPr="00A4559E">
        <w:t>) {</w:t>
      </w:r>
      <w:r w:rsidRPr="00A4559E">
        <w:br/>
        <w:t xml:space="preserve">  if (Lvl &gt; 0</w:t>
      </w:r>
      <w:r>
        <w:t>)</w:t>
      </w:r>
      <w:r>
        <w:br/>
        <w:t xml:space="preserve">    if (</w:t>
      </w:r>
      <w:r w:rsidRPr="006D117F">
        <w:t>RahtBlkCnt[Lvl]</w:t>
      </w:r>
      <w:r>
        <w:t xml:space="preserve"> </w:t>
      </w:r>
      <w:r w:rsidRPr="006D117F">
        <w:t>!= RahtBlkCnt[Lvl-1]</w:t>
      </w:r>
      <w:r w:rsidRPr="00A4559E">
        <w:t>) {</w:t>
      </w:r>
      <w:r w:rsidRPr="00A4559E">
        <w:br/>
        <w:t xml:space="preserve">    </w:t>
      </w:r>
      <w:r>
        <w:t xml:space="preserve">  </w:t>
      </w:r>
      <w:r w:rsidRPr="00A4559E">
        <w:t xml:space="preserve">… /* See </w:t>
      </w:r>
      <w:r w:rsidRPr="00A4559E">
        <w:fldChar w:fldCharType="begin" w:fldLock="1"/>
      </w:r>
      <w:r w:rsidRPr="00A4559E">
        <w:instrText xml:space="preserve"> REF _Ref98943688 \r \h </w:instrText>
      </w:r>
      <w:r w:rsidRPr="00A4559E">
        <w:fldChar w:fldCharType="separate"/>
      </w:r>
      <w:r>
        <w:t>10.5.3.2</w:t>
      </w:r>
      <w:r w:rsidRPr="00A4559E">
        <w:fldChar w:fldCharType="end"/>
      </w:r>
      <w:r w:rsidRPr="00A4559E">
        <w:t xml:space="preserve"> */</w:t>
      </w:r>
      <w:r w:rsidRPr="00A4559E">
        <w:br/>
        <w:t xml:space="preserve">  </w:t>
      </w:r>
      <w:r>
        <w:t xml:space="preserve">  </w:t>
      </w:r>
      <w:r w:rsidRPr="00A4559E">
        <w:t xml:space="preserve">} </w:t>
      </w:r>
      <w:r>
        <w:br/>
        <w:t xml:space="preserve">  </w:t>
      </w:r>
      <w:r w:rsidRPr="00A4559E">
        <w:t>else</w:t>
      </w:r>
      <w:r>
        <w:t xml:space="preserve"> </w:t>
      </w:r>
      <w:r>
        <w:br/>
        <w:t xml:space="preserve">    if (</w:t>
      </w:r>
      <w:r w:rsidRPr="006D117F">
        <w:t>RahtBlkCnt[Lvl]!= PointCnt</w:t>
      </w:r>
      <w:r>
        <w:t>)</w:t>
      </w:r>
      <w:r w:rsidRPr="00A4559E">
        <w:t xml:space="preserve"> {</w:t>
      </w:r>
      <w:r w:rsidRPr="00A4559E">
        <w:br/>
        <w:t xml:space="preserve">    </w:t>
      </w:r>
      <w:r>
        <w:t xml:space="preserve">  </w:t>
      </w:r>
      <w:r w:rsidRPr="00A4559E">
        <w:t xml:space="preserve">… /* See </w:t>
      </w:r>
      <w:r w:rsidRPr="00A4559E">
        <w:fldChar w:fldCharType="begin" w:fldLock="1"/>
      </w:r>
      <w:r w:rsidRPr="00A4559E">
        <w:instrText xml:space="preserve"> REF _Ref98943700 \r \h </w:instrText>
      </w:r>
      <w:r w:rsidRPr="00A4559E">
        <w:fldChar w:fldCharType="separate"/>
      </w:r>
      <w:r>
        <w:t>10.5.3.3</w:t>
      </w:r>
      <w:r w:rsidRPr="00A4559E">
        <w:fldChar w:fldCharType="end"/>
      </w:r>
      <w:r w:rsidRPr="00A4559E">
        <w:t xml:space="preserve"> */</w:t>
      </w:r>
      <w:r w:rsidRPr="00A4559E">
        <w:br/>
        <w:t xml:space="preserve">  </w:t>
      </w:r>
      <w:r>
        <w:t xml:space="preserve">  </w:t>
      </w:r>
      <w:r w:rsidRPr="00A4559E">
        <w:t>}</w:t>
      </w:r>
      <w:r w:rsidRPr="00A4559E">
        <w:br/>
        <w:t>}</w:t>
      </w:r>
    </w:p>
    <w:p w14:paraId="2BB2DAA0" w14:textId="77777777" w:rsidR="001D6D10" w:rsidRDefault="001D6D10" w:rsidP="001D6D10">
      <w:pPr>
        <w:pStyle w:val="4"/>
      </w:pPr>
      <w:bookmarkStart w:id="64" w:name="_Ref98943688"/>
      <w:r>
        <w:t>Mapping for a tree level of 2×2×2 transform blocks</w:t>
      </w:r>
      <w:bookmarkEnd w:id="64"/>
      <w:r>
        <w:fldChar w:fldCharType="begin" w:fldLock="1"/>
      </w:r>
      <w:r>
        <w:rPr>
          <w:rStyle w:val="HdgMarker"/>
        </w:rPr>
        <w:instrText>Q</w:instrText>
      </w:r>
      <w:r>
        <w:instrText>UOTE "" \* Charformat</w:instrText>
      </w:r>
      <w:r>
        <w:fldChar w:fldCharType="end"/>
      </w:r>
    </w:p>
    <w:p w14:paraId="0779EAFE" w14:textId="77777777" w:rsidR="001D6D10" w:rsidRPr="00A4559E" w:rsidRDefault="001D6D10" w:rsidP="001D6D10">
      <w:r w:rsidRPr="00A4559E">
        <w:t>This subclause applies to tree levels greater than 0.</w:t>
      </w:r>
    </w:p>
    <w:p w14:paraId="6B38D4F5" w14:textId="77777777" w:rsidR="001D6D10" w:rsidRPr="00A4559E" w:rsidRDefault="001D6D10" w:rsidP="001D6D10">
      <w:r w:rsidRPr="00A4559E">
        <w:t>For each 2×2×2 transform block, up to 7 AC coefficients are mapped from the bitstream to coefficient indexes within the block.  In the case of the root transform block, the DC coefficient is additionally mapped.</w:t>
      </w:r>
    </w:p>
    <w:p w14:paraId="7E4EAE2A" w14:textId="77777777" w:rsidR="001D6D10" w:rsidRPr="00A4559E" w:rsidRDefault="001D6D10" w:rsidP="001D6D10">
      <w:r>
        <w:fldChar w:fldCharType="begin"/>
      </w:r>
      <w:r>
        <w:instrText xml:space="preserve"> REF _Ref143622947 \h </w:instrText>
      </w:r>
      <w:r>
        <w:fldChar w:fldCharType="separate"/>
      </w:r>
      <w:r>
        <w:t xml:space="preserve">Table </w:t>
      </w:r>
      <w:r>
        <w:rPr>
          <w:noProof/>
        </w:rPr>
        <w:t>26</w:t>
      </w:r>
      <w:r>
        <w:fldChar w:fldCharType="end"/>
      </w:r>
      <w:r w:rsidRPr="00A4559E">
        <w:t xml:space="preserve"> specifies the order in which transform block coefficients are coded; </w:t>
      </w:r>
      <w:r>
        <w:fldChar w:fldCharType="begin"/>
      </w:r>
      <w:r>
        <w:instrText xml:space="preserve">XE </w:instrText>
      </w:r>
      <w:r w:rsidRPr="0031646D">
        <w:rPr>
          <w:rStyle w:val="ExprNameinline"/>
        </w:rPr>
        <w:instrText>RahtCoeffOrder</w:instrText>
      </w:r>
      <w:r>
        <w:instrText xml:space="preserve"> \t "</w:instrText>
      </w:r>
      <w:r>
        <w:fldChar w:fldCharType="begin" w:fldLock="1"/>
      </w:r>
      <w:r>
        <w:instrText>STYLEREF HdgMarker \w</w:instrText>
      </w:r>
      <w:r>
        <w:fldChar w:fldCharType="separate"/>
      </w:r>
      <w:r>
        <w:rPr>
          <w:noProof/>
        </w:rPr>
        <w:instrText>10.5.3.2</w:instrText>
      </w:r>
      <w:r>
        <w:fldChar w:fldCharType="end"/>
      </w:r>
      <w:r>
        <w:instrText>"</w:instrText>
      </w:r>
      <w:r>
        <w:fldChar w:fldCharType="end"/>
      </w:r>
      <w:r w:rsidRPr="00A739CE">
        <w:rPr>
          <w:rStyle w:val="ExprNameinline"/>
        </w:rPr>
        <w:t>RahtCoeffOrder</w:t>
      </w:r>
      <w:r>
        <w:rPr>
          <w:rStyle w:val="Exprinline"/>
        </w:rPr>
        <w:t>[ </w:t>
      </w:r>
      <w:r>
        <w:rPr>
          <w:rStyle w:val="Var1inline"/>
        </w:rPr>
        <w:t>𝑖</w:t>
      </w:r>
      <w:r>
        <w:rPr>
          <w:rStyle w:val="Exprinline"/>
        </w:rPr>
        <w:t> ]</w:t>
      </w:r>
      <w:r w:rsidRPr="00A4559E">
        <w:t xml:space="preserve"> is the block index of the </w:t>
      </w:r>
      <w:r>
        <w:rPr>
          <w:rStyle w:val="Var1inline"/>
        </w:rPr>
        <w:t>𝑖</w:t>
      </w:r>
      <w:r w:rsidRPr="00A4559E">
        <w:t>-th coded coefficient.</w:t>
      </w:r>
    </w:p>
    <w:p w14:paraId="2B7C8881" w14:textId="77777777" w:rsidR="001D6D10" w:rsidRPr="00A4559E" w:rsidRDefault="001D6D10" w:rsidP="001D6D10">
      <w:r w:rsidRPr="00A4559E">
        <w:t>Only coefficients with a non-zero transform coefficient weight are coded.</w:t>
      </w:r>
    </w:p>
    <w:p w14:paraId="638D9175" w14:textId="77777777" w:rsidR="001D6D10" w:rsidRPr="004F2A4F" w:rsidRDefault="001D6D10" w:rsidP="001D6D10">
      <w:pPr>
        <w:pStyle w:val="af4"/>
      </w:pPr>
    </w:p>
    <w:p w14:paraId="4912121D" w14:textId="77777777" w:rsidR="001D6D10" w:rsidRDefault="001D6D10" w:rsidP="001D6D10">
      <w:pPr>
        <w:pStyle w:val="af4"/>
      </w:pPr>
      <w:bookmarkStart w:id="65" w:name="_Ref143622947"/>
      <w:r>
        <w:t xml:space="preserve">Table </w:t>
      </w:r>
      <w:r>
        <w:fldChar w:fldCharType="begin"/>
      </w:r>
      <w:r>
        <w:instrText xml:space="preserve"> SEQ Table \* ARABIC </w:instrText>
      </w:r>
      <w:r>
        <w:fldChar w:fldCharType="separate"/>
      </w:r>
      <w:r>
        <w:rPr>
          <w:noProof/>
        </w:rPr>
        <w:t>38</w:t>
      </w:r>
      <w:r>
        <w:fldChar w:fldCharType="end"/>
      </w:r>
      <w:bookmarkEnd w:id="65"/>
      <w:r>
        <w:t xml:space="preserve"> — </w:t>
      </w:r>
      <w:r w:rsidRPr="00816BB5">
        <w:t>2×2×2 RAHT coefficient coding order</w:t>
      </w:r>
    </w:p>
    <w:tbl>
      <w:tblPr>
        <w:tblStyle w:val="G-PCCTable"/>
        <w:tblW w:w="0" w:type="auto"/>
        <w:tblLook w:val="0480" w:firstRow="0" w:lastRow="0" w:firstColumn="1" w:lastColumn="0" w:noHBand="0" w:noVBand="1"/>
      </w:tblPr>
      <w:tblGrid>
        <w:gridCol w:w="1861"/>
        <w:gridCol w:w="454"/>
        <w:gridCol w:w="454"/>
        <w:gridCol w:w="454"/>
        <w:gridCol w:w="454"/>
        <w:gridCol w:w="454"/>
        <w:gridCol w:w="454"/>
        <w:gridCol w:w="454"/>
        <w:gridCol w:w="454"/>
      </w:tblGrid>
      <w:tr w:rsidR="001D6D10" w:rsidRPr="00A4559E" w14:paraId="66B8F797" w14:textId="77777777" w:rsidTr="0065063B">
        <w:tc>
          <w:tcPr>
            <w:cnfStyle w:val="001000000000" w:firstRow="0" w:lastRow="0" w:firstColumn="1" w:lastColumn="0" w:oddVBand="0" w:evenVBand="0" w:oddHBand="0" w:evenHBand="0" w:firstRowFirstColumn="0" w:firstRowLastColumn="0" w:lastRowFirstColumn="0" w:lastRowLastColumn="0"/>
            <w:tcW w:w="1861" w:type="dxa"/>
            <w:vAlign w:val="center"/>
          </w:tcPr>
          <w:p w14:paraId="554DCFDB" w14:textId="77777777" w:rsidR="001D6D10" w:rsidRPr="00273572" w:rsidRDefault="001D6D10" w:rsidP="0065063B">
            <w:pPr>
              <w:pStyle w:val="G-PCCTablebodyKWN"/>
              <w:rPr>
                <w:rStyle w:val="Var1inline"/>
              </w:rPr>
            </w:pPr>
            <w:r w:rsidRPr="00273572">
              <w:rPr>
                <w:rStyle w:val="Var1inline"/>
              </w:rPr>
              <w:t>𝑖</w:t>
            </w:r>
          </w:p>
        </w:tc>
        <w:tc>
          <w:tcPr>
            <w:tcW w:w="454" w:type="dxa"/>
            <w:vAlign w:val="center"/>
          </w:tcPr>
          <w:p w14:paraId="252BDEED"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0</w:t>
            </w:r>
          </w:p>
        </w:tc>
        <w:tc>
          <w:tcPr>
            <w:tcW w:w="454" w:type="dxa"/>
            <w:vAlign w:val="center"/>
          </w:tcPr>
          <w:p w14:paraId="1F13DFD3"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1</w:t>
            </w:r>
          </w:p>
        </w:tc>
        <w:tc>
          <w:tcPr>
            <w:tcW w:w="454" w:type="dxa"/>
            <w:vAlign w:val="center"/>
          </w:tcPr>
          <w:p w14:paraId="587E5E31"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2</w:t>
            </w:r>
          </w:p>
        </w:tc>
        <w:tc>
          <w:tcPr>
            <w:tcW w:w="454" w:type="dxa"/>
            <w:vAlign w:val="center"/>
          </w:tcPr>
          <w:p w14:paraId="02F07504"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3</w:t>
            </w:r>
          </w:p>
        </w:tc>
        <w:tc>
          <w:tcPr>
            <w:tcW w:w="454" w:type="dxa"/>
            <w:vAlign w:val="center"/>
          </w:tcPr>
          <w:p w14:paraId="5DC5CD8D"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4</w:t>
            </w:r>
          </w:p>
        </w:tc>
        <w:tc>
          <w:tcPr>
            <w:tcW w:w="454" w:type="dxa"/>
            <w:vAlign w:val="center"/>
          </w:tcPr>
          <w:p w14:paraId="086B95C9"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5</w:t>
            </w:r>
          </w:p>
        </w:tc>
        <w:tc>
          <w:tcPr>
            <w:tcW w:w="454" w:type="dxa"/>
            <w:vAlign w:val="center"/>
          </w:tcPr>
          <w:p w14:paraId="225DF84B"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6</w:t>
            </w:r>
          </w:p>
        </w:tc>
        <w:tc>
          <w:tcPr>
            <w:tcW w:w="454" w:type="dxa"/>
            <w:vAlign w:val="center"/>
          </w:tcPr>
          <w:p w14:paraId="0A0B1889"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7</w:t>
            </w:r>
          </w:p>
        </w:tc>
      </w:tr>
      <w:tr w:rsidR="001D6D10" w:rsidRPr="00A4559E" w14:paraId="41FADAD0" w14:textId="77777777" w:rsidTr="0065063B">
        <w:tc>
          <w:tcPr>
            <w:cnfStyle w:val="001000000000" w:firstRow="0" w:lastRow="0" w:firstColumn="1" w:lastColumn="0" w:oddVBand="0" w:evenVBand="0" w:oddHBand="0" w:evenHBand="0" w:firstRowFirstColumn="0" w:firstRowLastColumn="0" w:lastRowFirstColumn="0" w:lastRowLastColumn="0"/>
            <w:tcW w:w="1861" w:type="dxa"/>
            <w:vAlign w:val="center"/>
          </w:tcPr>
          <w:p w14:paraId="60FF420E" w14:textId="77777777" w:rsidR="001D6D10" w:rsidRPr="00A4559E" w:rsidRDefault="001D6D10" w:rsidP="0065063B">
            <w:pPr>
              <w:pStyle w:val="G-PCCTablebodyKWN"/>
              <w:rPr>
                <w:rStyle w:val="VarNinline"/>
              </w:rPr>
            </w:pPr>
            <w:r w:rsidRPr="00A739CE">
              <w:rPr>
                <w:rStyle w:val="ExprNameinline"/>
              </w:rPr>
              <w:t>RahtCoeffOrder</w:t>
            </w:r>
            <w:r>
              <w:rPr>
                <w:rStyle w:val="Exprinline"/>
              </w:rPr>
              <w:t>[ </w:t>
            </w:r>
            <w:r>
              <w:rPr>
                <w:rStyle w:val="Var1inline"/>
              </w:rPr>
              <w:t>𝑖</w:t>
            </w:r>
            <w:r>
              <w:rPr>
                <w:rStyle w:val="Exprinline"/>
              </w:rPr>
              <w:t> ]</w:t>
            </w:r>
          </w:p>
        </w:tc>
        <w:tc>
          <w:tcPr>
            <w:tcW w:w="454" w:type="dxa"/>
            <w:vAlign w:val="center"/>
          </w:tcPr>
          <w:p w14:paraId="3B9609FF"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0</w:t>
            </w:r>
          </w:p>
        </w:tc>
        <w:tc>
          <w:tcPr>
            <w:tcW w:w="454" w:type="dxa"/>
            <w:vAlign w:val="center"/>
          </w:tcPr>
          <w:p w14:paraId="060A5F98"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4</w:t>
            </w:r>
          </w:p>
        </w:tc>
        <w:tc>
          <w:tcPr>
            <w:tcW w:w="454" w:type="dxa"/>
            <w:vAlign w:val="center"/>
          </w:tcPr>
          <w:p w14:paraId="57020988"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2</w:t>
            </w:r>
          </w:p>
        </w:tc>
        <w:tc>
          <w:tcPr>
            <w:tcW w:w="454" w:type="dxa"/>
            <w:vAlign w:val="center"/>
          </w:tcPr>
          <w:p w14:paraId="043492E8"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1</w:t>
            </w:r>
          </w:p>
        </w:tc>
        <w:tc>
          <w:tcPr>
            <w:tcW w:w="454" w:type="dxa"/>
            <w:vAlign w:val="center"/>
          </w:tcPr>
          <w:p w14:paraId="6FF4825B"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6</w:t>
            </w:r>
          </w:p>
        </w:tc>
        <w:tc>
          <w:tcPr>
            <w:tcW w:w="454" w:type="dxa"/>
            <w:vAlign w:val="center"/>
          </w:tcPr>
          <w:p w14:paraId="1239C01E"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5</w:t>
            </w:r>
          </w:p>
        </w:tc>
        <w:tc>
          <w:tcPr>
            <w:tcW w:w="454" w:type="dxa"/>
            <w:vAlign w:val="center"/>
          </w:tcPr>
          <w:p w14:paraId="4C8BF778"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3</w:t>
            </w:r>
          </w:p>
        </w:tc>
        <w:tc>
          <w:tcPr>
            <w:tcW w:w="454" w:type="dxa"/>
            <w:vAlign w:val="center"/>
          </w:tcPr>
          <w:p w14:paraId="30A195C1"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7</w:t>
            </w:r>
          </w:p>
        </w:tc>
      </w:tr>
    </w:tbl>
    <w:p w14:paraId="4FA94543" w14:textId="77777777" w:rsidR="001D6D10" w:rsidRPr="00A4559E" w:rsidRDefault="001D6D10" w:rsidP="001D6D10"/>
    <w:p w14:paraId="2BD3042B" w14:textId="77777777" w:rsidR="001D6D10" w:rsidRPr="00A4559E" w:rsidRDefault="001D6D10" w:rsidP="001D6D10">
      <w:pPr>
        <w:pStyle w:val="Code"/>
      </w:pPr>
      <w:r w:rsidRPr="00A4559E">
        <w:t>for (nIdx = 0; nIdx &lt; RahtBlkCnt[Lvl]; nIdx++) {</w:t>
      </w:r>
      <w:r w:rsidRPr="00A4559E">
        <w:br/>
        <w:t xml:space="preserve">  bs = RahtBlkLoc[Lvl][nIdx][0]</w:t>
      </w:r>
      <w:r w:rsidRPr="00A4559E">
        <w:br/>
        <w:t xml:space="preserve">  bt = RahtBlkLoc[Lvl][nIdx][1]</w:t>
      </w:r>
      <w:r w:rsidRPr="00A4559E">
        <w:br/>
        <w:t xml:space="preserve">  bv = RahtBlkLoc[Lvl][nIdx][2]</w:t>
      </w:r>
      <w:r w:rsidRPr="00A4559E">
        <w:br/>
      </w:r>
      <w:r w:rsidRPr="00A4559E">
        <w:br/>
        <w:t xml:space="preserve">  for (i = 0; i &lt; 8; i++) {</w:t>
      </w:r>
      <w:r w:rsidRPr="00A4559E">
        <w:br/>
        <w:t xml:space="preserve">    /* skip the DC coefficient that will be inherited */</w:t>
      </w:r>
      <w:r w:rsidRPr="00A4559E">
        <w:br/>
        <w:t xml:space="preserve">    if (i == 0 &amp;&amp; Lvl &lt; RahtRootLvl)</w:t>
      </w:r>
      <w:r w:rsidRPr="00A4559E">
        <w:br/>
        <w:t xml:space="preserve">      continue</w:t>
      </w:r>
      <w:r w:rsidRPr="00A4559E">
        <w:br/>
      </w:r>
      <w:r w:rsidRPr="00A4559E">
        <w:br/>
        <w:t xml:space="preserve">    if (RahtCoeffWeightM[Lvl][3][bs][bt][bv][RahtCoeffOrder[i]] &gt; 0)</w:t>
      </w:r>
      <w:r w:rsidRPr="00A4559E">
        <w:br/>
        <w:t xml:space="preserve">      RahtCoeff[Lvl][bs][bt][bv][RahtCoeffOrder[i]] = AttrCoeff[CoeffIdx++][Cidx]</w:t>
      </w:r>
      <w:r w:rsidRPr="00A4559E">
        <w:br/>
        <w:t xml:space="preserve">  }</w:t>
      </w:r>
      <w:r w:rsidRPr="00A4559E">
        <w:br/>
        <w:t>}</w:t>
      </w:r>
    </w:p>
    <w:p w14:paraId="59539D84" w14:textId="77777777" w:rsidR="001D6D10" w:rsidRDefault="001D6D10" w:rsidP="001D6D10">
      <w:pPr>
        <w:pStyle w:val="4"/>
      </w:pPr>
      <w:bookmarkStart w:id="66" w:name="_Ref98943700"/>
      <w:r>
        <w:t>Mapping for co-located points</w:t>
      </w:r>
      <w:bookmarkEnd w:id="66"/>
      <w:r>
        <w:fldChar w:fldCharType="begin" w:fldLock="1"/>
      </w:r>
      <w:r>
        <w:rPr>
          <w:rStyle w:val="HdgMarker"/>
        </w:rPr>
        <w:instrText>Q</w:instrText>
      </w:r>
      <w:r>
        <w:instrText>UOTE "" \* Charformat</w:instrText>
      </w:r>
      <w:r>
        <w:fldChar w:fldCharType="end"/>
      </w:r>
    </w:p>
    <w:p w14:paraId="77CEBE1F" w14:textId="77777777" w:rsidR="001D6D10" w:rsidRPr="00A4559E" w:rsidRDefault="001D6D10" w:rsidP="001D6D10">
      <w:r w:rsidRPr="00A4559E">
        <w:t>This subclause applies to the final tree level (</w:t>
      </w:r>
      <w:r w:rsidRPr="00D35E12">
        <w:rPr>
          <w:rStyle w:val="VarNinline"/>
        </w:rPr>
        <w:t>Lvl</w:t>
      </w:r>
      <w:r w:rsidRPr="00A4559E">
        <w:rPr>
          <w:rStyle w:val="Exprinline"/>
        </w:rPr>
        <w:t> == 0</w:t>
      </w:r>
      <w:r w:rsidRPr="00A4559E">
        <w:t>), after all other tree levels have been mapped.</w:t>
      </w:r>
    </w:p>
    <w:p w14:paraId="51609E0D" w14:textId="77777777" w:rsidR="001D6D10" w:rsidRPr="00A4559E" w:rsidRDefault="001D6D10" w:rsidP="001D6D10">
      <w:r w:rsidRPr="00A4559E">
        <w:t xml:space="preserve">Each transform block with a node weight </w:t>
      </w:r>
      <w:r>
        <w:rPr>
          <w:rStyle w:val="Var1inline"/>
        </w:rPr>
        <w:t>𝑤</w:t>
      </w:r>
      <w:r w:rsidRPr="00A4559E">
        <w:t xml:space="preserve"> greater than 1 codes </w:t>
      </w:r>
      <w:r>
        <w:rPr>
          <w:rStyle w:val="Var1inline"/>
        </w:rPr>
        <w:t>𝑤</w:t>
      </w:r>
      <w:r w:rsidRPr="00A4559E">
        <w:rPr>
          <w:rStyle w:val="Exprinline"/>
        </w:rPr>
        <w:t> − 1</w:t>
      </w:r>
      <w:r w:rsidRPr="00A4559E">
        <w:t xml:space="preserve"> AC coefficients with the same attribute coordinates.</w:t>
      </w:r>
    </w:p>
    <w:p w14:paraId="029C3D0E" w14:textId="77777777" w:rsidR="001D6D10" w:rsidRPr="00A4559E" w:rsidRDefault="001D6D10" w:rsidP="001D6D10">
      <w:pPr>
        <w:pStyle w:val="Code"/>
      </w:pPr>
      <w:r w:rsidRPr="00A4559E">
        <w:t>for (nIdx = 0; nIdx &lt; RahtBlkCnt[0]; nIdx++) {</w:t>
      </w:r>
      <w:r w:rsidRPr="00A4559E">
        <w:br/>
        <w:t xml:space="preserve">  ns = RahtBlkLoc[0][nIdx][0]</w:t>
      </w:r>
      <w:r w:rsidRPr="00A4559E">
        <w:br/>
        <w:t xml:space="preserve">  nt = RahtBlkLoc[0][nIdx][1]</w:t>
      </w:r>
      <w:r w:rsidRPr="00A4559E">
        <w:br/>
        <w:t xml:space="preserve">  nv = RahtBlkLoc[0][nIdx][2]</w:t>
      </w:r>
      <w:r w:rsidRPr="00A4559E">
        <w:br/>
      </w:r>
      <w:r w:rsidRPr="00A4559E">
        <w:br/>
        <w:t xml:space="preserve">  for (i = 1; i &lt; RahtBlkWeight[0][ns][nt][nv]; i++)</w:t>
      </w:r>
      <w:r w:rsidRPr="00A4559E">
        <w:br/>
        <w:t xml:space="preserve">    RahtCoeff[0][ns][nt][nv][i] = AttrCoeff[CoeffIdx++][Cidx]</w:t>
      </w:r>
      <w:r w:rsidRPr="00A4559E">
        <w:br/>
        <w:t>}</w:t>
      </w:r>
    </w:p>
    <w:p w14:paraId="3EDEFDE1" w14:textId="77777777" w:rsidR="001D6D10" w:rsidRPr="0072173E" w:rsidRDefault="001D6D10" w:rsidP="001D6D10">
      <w:pPr>
        <w:pStyle w:val="3"/>
        <w:numPr>
          <w:ilvl w:val="2"/>
          <w:numId w:val="1"/>
        </w:numPr>
      </w:pPr>
      <w:bookmarkStart w:id="67" w:name="_Ref98943545"/>
      <w:bookmarkStart w:id="68" w:name="_Toc100603732"/>
      <w:r>
        <w:t>Coefficient scaling</w:t>
      </w:r>
      <w:bookmarkEnd w:id="67"/>
      <w:bookmarkEnd w:id="68"/>
      <w:r>
        <w:fldChar w:fldCharType="begin" w:fldLock="1"/>
      </w:r>
      <w:r>
        <w:rPr>
          <w:rStyle w:val="HdgMarker"/>
        </w:rPr>
        <w:instrText>Q</w:instrText>
      </w:r>
      <w:r>
        <w:instrText>UOTE "" \* Charformat</w:instrText>
      </w:r>
      <w:r>
        <w:fldChar w:fldCharType="end"/>
      </w:r>
    </w:p>
    <w:p w14:paraId="0BBE78A3" w14:textId="77777777" w:rsidR="001D6D10" w:rsidRDefault="001D6D10" w:rsidP="001D6D10">
      <w:pPr>
        <w:pStyle w:val="4"/>
        <w:numPr>
          <w:ilvl w:val="3"/>
          <w:numId w:val="1"/>
        </w:numPr>
      </w:pPr>
      <w:r>
        <w:t>General</w:t>
      </w:r>
      <w:r>
        <w:fldChar w:fldCharType="begin" w:fldLock="1"/>
      </w:r>
      <w:r>
        <w:rPr>
          <w:rStyle w:val="HdgMarker"/>
        </w:rPr>
        <w:instrText>Q</w:instrText>
      </w:r>
      <w:r>
        <w:instrText>UOTE "" \* Charformat</w:instrText>
      </w:r>
      <w:r>
        <w:fldChar w:fldCharType="end"/>
      </w:r>
    </w:p>
    <w:p w14:paraId="2526ABCE" w14:textId="77777777" w:rsidR="001D6D10" w:rsidRPr="00A4559E" w:rsidRDefault="001D6D10" w:rsidP="001D6D10">
      <w:pPr>
        <w:rPr>
          <w:lang w:eastAsia="ja-JP"/>
        </w:rPr>
      </w:pPr>
      <w:r w:rsidRPr="00A4559E">
        <w:rPr>
          <w:lang w:eastAsia="ja-JP"/>
        </w:rPr>
        <w:t xml:space="preserve">Subclause </w:t>
      </w:r>
      <w:r w:rsidRPr="00A4559E">
        <w:rPr>
          <w:lang w:eastAsia="ja-JP"/>
        </w:rPr>
        <w:fldChar w:fldCharType="begin" w:fldLock="1"/>
      </w:r>
      <w:r w:rsidRPr="00A4559E">
        <w:rPr>
          <w:lang w:eastAsia="ja-JP"/>
        </w:rPr>
        <w:instrText xml:space="preserve"> REF _Ref98943545 \r \h </w:instrText>
      </w:r>
      <w:r w:rsidRPr="00A4559E">
        <w:rPr>
          <w:lang w:eastAsia="ja-JP"/>
        </w:rPr>
      </w:r>
      <w:r w:rsidRPr="00A4559E">
        <w:rPr>
          <w:lang w:eastAsia="ja-JP"/>
        </w:rPr>
        <w:fldChar w:fldCharType="separate"/>
      </w:r>
      <w:r>
        <w:rPr>
          <w:lang w:eastAsia="ja-JP"/>
        </w:rPr>
        <w:t>10.5.4</w:t>
      </w:r>
      <w:r w:rsidRPr="00A4559E">
        <w:rPr>
          <w:lang w:eastAsia="ja-JP"/>
        </w:rPr>
        <w:fldChar w:fldCharType="end"/>
      </w:r>
      <w:r w:rsidRPr="00A4559E">
        <w:rPr>
          <w:lang w:eastAsia="ja-JP"/>
        </w:rPr>
        <w:t xml:space="preserve"> specifies the scaling of coded coefficients for a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It shall be applied to every block in every tree level in any order.</w:t>
      </w:r>
    </w:p>
    <w:p w14:paraId="5799C637" w14:textId="77777777" w:rsidR="001D6D10" w:rsidRPr="00A4559E" w:rsidRDefault="001D6D10" w:rsidP="001D6D10">
      <w:pPr>
        <w:rPr>
          <w:lang w:eastAsia="ja-JP"/>
        </w:rPr>
      </w:pPr>
      <w:r w:rsidRPr="00A4559E">
        <w:rPr>
          <w:lang w:eastAsia="ja-JP"/>
        </w:rPr>
        <w:t xml:space="preserve">If a regional QP offset is present (i.e. </w:t>
      </w:r>
      <w:r w:rsidRPr="00A4559E">
        <w:rPr>
          <w:rStyle w:val="Synvarinline"/>
        </w:rPr>
        <w:t>attr_region_cnt</w:t>
      </w:r>
      <w:r w:rsidRPr="00A4559E">
        <w:rPr>
          <w:rStyle w:val="Exprinline"/>
        </w:rPr>
        <w:t> &gt; 0</w:t>
      </w:r>
      <w:r w:rsidRPr="00A4559E">
        <w:rPr>
          <w:lang w:eastAsia="ja-JP"/>
        </w:rPr>
        <w:t>), a tree (</w:t>
      </w:r>
      <w:r w:rsidRPr="00A4559E">
        <w:rPr>
          <w:lang w:eastAsia="ja-JP"/>
        </w:rPr>
        <w:fldChar w:fldCharType="begin" w:fldLock="1"/>
      </w:r>
      <w:r w:rsidRPr="00A4559E">
        <w:rPr>
          <w:lang w:eastAsia="ja-JP"/>
        </w:rPr>
        <w:instrText xml:space="preserve"> REF _Ref98943741 \r \h </w:instrText>
      </w:r>
      <w:r w:rsidRPr="00A4559E">
        <w:rPr>
          <w:lang w:eastAsia="ja-JP"/>
        </w:rPr>
      </w:r>
      <w:r w:rsidRPr="00A4559E">
        <w:rPr>
          <w:lang w:eastAsia="ja-JP"/>
        </w:rPr>
        <w:fldChar w:fldCharType="separate"/>
      </w:r>
      <w:r>
        <w:rPr>
          <w:lang w:eastAsia="ja-JP"/>
        </w:rPr>
        <w:t>10.5.4.4</w:t>
      </w:r>
      <w:r w:rsidRPr="00A4559E">
        <w:rPr>
          <w:lang w:eastAsia="ja-JP"/>
        </w:rPr>
        <w:fldChar w:fldCharType="end"/>
      </w:r>
      <w:r w:rsidRPr="00A4559E">
        <w:rPr>
          <w:lang w:eastAsia="ja-JP"/>
        </w:rPr>
        <w:t>) is specified that blends QP offsets along region boundaries according to the structure of the RAHT tree.</w:t>
      </w:r>
    </w:p>
    <w:p w14:paraId="415617A7" w14:textId="77777777" w:rsidR="001D6D10" w:rsidRDefault="001D6D10" w:rsidP="001D6D10">
      <w:pPr>
        <w:pStyle w:val="4"/>
        <w:numPr>
          <w:ilvl w:val="3"/>
          <w:numId w:val="1"/>
        </w:numPr>
      </w:pPr>
      <w:r>
        <w:t>For a transform block</w:t>
      </w:r>
      <w:r>
        <w:fldChar w:fldCharType="begin" w:fldLock="1"/>
      </w:r>
      <w:r>
        <w:rPr>
          <w:rStyle w:val="HdgMarker"/>
        </w:rPr>
        <w:instrText>Q</w:instrText>
      </w:r>
      <w:r>
        <w:instrText>UOTE "" \* Charformat</w:instrText>
      </w:r>
      <w:r>
        <w:fldChar w:fldCharType="end"/>
      </w:r>
    </w:p>
    <w:p w14:paraId="1ED63C2F" w14:textId="77777777" w:rsidR="001D6D10" w:rsidRPr="00A4559E" w:rsidRDefault="001D6D10" w:rsidP="001D6D10">
      <w:r w:rsidRPr="00A4559E">
        <w:rPr>
          <w:lang w:eastAsia="ja-JP"/>
        </w:rPr>
        <w:t>Within a transform block, coded coefficients shall be scaled according to a per-coefficient QP.  The DC coefficient is not scaled except when coded in the root node of the transform tree.</w:t>
      </w:r>
    </w:p>
    <w:p w14:paraId="1BCF9ABD" w14:textId="77777777" w:rsidR="001D6D10" w:rsidRPr="00A4559E" w:rsidRDefault="001D6D10" w:rsidP="001D6D10">
      <w:pPr>
        <w:pStyle w:val="Code"/>
      </w:pPr>
      <w:r w:rsidRPr="00A4559E">
        <w:t>mCnt := Lvl &gt; 0 ? 8 : RahtBlkWeight[0][Bs][Bt][Bv]</w:t>
      </w:r>
      <w:r w:rsidRPr="00A4559E">
        <w:br/>
        <w:t>for (m = 0; m &lt; mCnt; m++) {</w:t>
      </w:r>
      <w:r w:rsidRPr="00A4559E">
        <w:br/>
        <w:t xml:space="preserve">  /* skip the DC coefficient that will be inherited */</w:t>
      </w:r>
      <w:r w:rsidRPr="00A4559E">
        <w:br/>
        <w:t xml:space="preserve">  if (m == 0 &amp;&amp; Lvl &lt; RahtRootLvl)</w:t>
      </w:r>
      <w:r w:rsidRPr="00A4559E">
        <w:br/>
        <w:t xml:space="preserve">    continue</w:t>
      </w:r>
      <w:r w:rsidRPr="00A4559E">
        <w:br/>
      </w:r>
      <w:r w:rsidRPr="00A4559E">
        <w:br/>
        <w:t xml:space="preserve">  RahtCoeff[Lvl][Bs][Bt][Bv][m] = RahtCoeffScaled[Lvl][Bs][Bt][Bv][m]</w:t>
      </w:r>
      <w:r w:rsidRPr="00A4559E">
        <w:br/>
        <w:t>}</w:t>
      </w:r>
    </w:p>
    <w:p w14:paraId="066FF8F7" w14:textId="77777777" w:rsidR="001D6D10" w:rsidRPr="00A4559E" w:rsidRDefault="001D6D10" w:rsidP="001D6D10">
      <w:pPr>
        <w:rPr>
          <w:lang w:eastAsia="ja-JP"/>
        </w:rPr>
      </w:pPr>
      <w:r w:rsidRPr="00A4559E">
        <w:rPr>
          <w:lang w:eastAsia="ja-JP"/>
        </w:rPr>
        <w:t xml:space="preserve">The scaling of the </w:t>
      </w:r>
      <w:r>
        <w:rPr>
          <w:rStyle w:val="Var1inline"/>
        </w:rPr>
        <w:t>𝑚</w:t>
      </w:r>
      <w:r w:rsidRPr="00A4559E">
        <w:rPr>
          <w:lang w:eastAsia="ja-JP"/>
        </w:rPr>
        <w:t xml:space="preserve">-th coded coefficient of a transform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xml:space="preserve"> is specified by the expression </w:t>
      </w:r>
      <w:r w:rsidRPr="00A739CE">
        <w:rPr>
          <w:rStyle w:val="ExprNameinline"/>
        </w:rPr>
        <w:t>RahtCoeffScaled</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 ][ </w:t>
      </w:r>
      <w:r>
        <w:rPr>
          <w:rStyle w:val="Var1inline"/>
        </w:rPr>
        <w:t>𝑚</w:t>
      </w:r>
      <w:r>
        <w:rPr>
          <w:rStyle w:val="Exprinline"/>
        </w:rPr>
        <w:t> ]</w:t>
      </w:r>
      <w:r w:rsidRPr="00A4559E">
        <w:rPr>
          <w:lang w:eastAsia="ja-JP"/>
        </w:rPr>
        <w:t xml:space="preserve">: it is scaled by the fixed-point step size </w:t>
      </w:r>
      <w:r w:rsidRPr="00A739CE">
        <w:rPr>
          <w:rStyle w:val="ExprNameinline"/>
        </w:rPr>
        <w:t>AttrQstep</w:t>
      </w:r>
      <w:r>
        <w:rPr>
          <w:rStyle w:val="Exprinline"/>
        </w:rPr>
        <w:t>[ </w:t>
      </w:r>
      <w:r w:rsidRPr="00D35E12">
        <w:rPr>
          <w:rStyle w:val="VarNinline"/>
        </w:rPr>
        <w:t>qp</w:t>
      </w:r>
      <w:r>
        <w:rPr>
          <w:rStyle w:val="Exprinline"/>
        </w:rPr>
        <w:t> ]</w:t>
      </w:r>
      <w:r w:rsidRPr="00A4559E">
        <w:rPr>
          <w:lang w:eastAsia="ja-JP"/>
        </w:rPr>
        <w:t xml:space="preserve"> (</w:t>
      </w:r>
      <w:r w:rsidRPr="00A4559E">
        <w:rPr>
          <w:lang w:eastAsia="ja-JP"/>
        </w:rPr>
        <w:fldChar w:fldCharType="begin" w:fldLock="1"/>
      </w:r>
      <w:r w:rsidRPr="00A4559E">
        <w:rPr>
          <w:lang w:eastAsia="ja-JP"/>
        </w:rPr>
        <w:instrText xml:space="preserve"> REF _Ref84891650 \r \h </w:instrText>
      </w:r>
      <w:r w:rsidRPr="00A4559E">
        <w:rPr>
          <w:lang w:eastAsia="ja-JP"/>
        </w:rPr>
      </w:r>
      <w:r w:rsidRPr="00A4559E">
        <w:rPr>
          <w:lang w:eastAsia="ja-JP"/>
        </w:rPr>
        <w:fldChar w:fldCharType="separate"/>
      </w:r>
      <w:r>
        <w:rPr>
          <w:lang w:eastAsia="ja-JP"/>
        </w:rPr>
        <w:t>10.7.4</w:t>
      </w:r>
      <w:r w:rsidRPr="00A4559E">
        <w:rPr>
          <w:lang w:eastAsia="ja-JP"/>
        </w:rPr>
        <w:fldChar w:fldCharType="end"/>
      </w:r>
      <w:r w:rsidRPr="00A4559E">
        <w:rPr>
          <w:lang w:eastAsia="ja-JP"/>
        </w:rPr>
        <w:t>) and represented as a 15 fractional-bit, fixed-point coefficient value.</w:t>
      </w:r>
    </w:p>
    <w:p w14:paraId="10AEC6F8" w14:textId="77777777" w:rsidR="001D6D10" w:rsidRPr="00E8172C" w:rsidRDefault="001D6D10" w:rsidP="001D6D10">
      <w:pPr>
        <w:pStyle w:val="Code"/>
        <w:rPr>
          <w:lang w:val="en-US" w:eastAsia="zh-CN"/>
        </w:rPr>
      </w:pPr>
      <w:r>
        <w:fldChar w:fldCharType="begin"/>
      </w:r>
      <w:r>
        <w:instrText>XE RahtCoeffScaled \t "</w:instrText>
      </w:r>
      <w:r>
        <w:fldChar w:fldCharType="begin" w:fldLock="1"/>
      </w:r>
      <w:r>
        <w:instrText>STYLEREF HdgMarker \w</w:instrText>
      </w:r>
      <w:r>
        <w:fldChar w:fldCharType="separate"/>
      </w:r>
      <w:r>
        <w:instrText>10.5.4.2</w:instrText>
      </w:r>
      <w:r>
        <w:fldChar w:fldCharType="end"/>
      </w:r>
      <w:r>
        <w:instrText>"</w:instrText>
      </w:r>
      <w:r>
        <w:br/>
      </w:r>
      <w:r>
        <w:fldChar w:fldCharType="end"/>
      </w:r>
      <w:r w:rsidRPr="00A4559E">
        <w:t>RahtCoeffScaled[lvl][bs][bt][bv][m] := coeff ×</w:t>
      </w:r>
      <w:r w:rsidRPr="00A4559E">
        <w:rPr>
          <w:lang w:eastAsia="ja-JP"/>
        </w:rPr>
        <w:t xml:space="preserve"> AttrQstep[qp]</w:t>
      </w:r>
      <w:r w:rsidRPr="00A4559E">
        <w:t xml:space="preserve"> &lt;&lt; 7</w:t>
      </w:r>
      <w:r w:rsidRPr="00A4559E">
        <w:br/>
        <w:t xml:space="preserve">  where</w:t>
      </w:r>
      <w:r w:rsidRPr="00A4559E">
        <w:br/>
        <w:t xml:space="preserve">    coeff := RahtCoeff[lvl][bs][bt][bv][m]</w:t>
      </w:r>
      <w:r w:rsidRPr="00A4559E">
        <w:br/>
        <w:t xml:space="preserve">    qp :=  </w:t>
      </w:r>
      <w:r>
        <w:t xml:space="preserve">lossless_coding_enabled == 0 ? </w:t>
      </w:r>
      <w:r w:rsidRPr="00A4559E">
        <w:t>RahtCoeffQp[lvl][bs][bt][bv][m]</w:t>
      </w:r>
      <w:r>
        <w:t xml:space="preserve"> : 4</w:t>
      </w:r>
    </w:p>
    <w:p w14:paraId="1C13C427" w14:textId="77777777" w:rsidR="001D6D10" w:rsidRPr="00E8172C" w:rsidRDefault="001D6D10" w:rsidP="001D6D10">
      <w:pPr>
        <w:rPr>
          <w:lang w:val="en-US" w:eastAsia="zh-CN"/>
        </w:rPr>
      </w:pPr>
      <w:r w:rsidRPr="008F6098">
        <w:rPr>
          <w:highlight w:val="yellow"/>
        </w:rPr>
        <w:t>[Ed. (</w:t>
      </w:r>
      <w:r>
        <w:rPr>
          <w:rFonts w:hint="eastAsia"/>
          <w:highlight w:val="yellow"/>
          <w:lang w:eastAsia="zh-CN"/>
        </w:rPr>
        <w:t>YZ</w:t>
      </w:r>
      <w:r w:rsidRPr="008F6098">
        <w:rPr>
          <w:highlight w:val="yellow"/>
        </w:rPr>
        <w:t xml:space="preserve">): </w:t>
      </w:r>
      <w:r>
        <w:rPr>
          <w:rFonts w:hint="eastAsia"/>
          <w:highlight w:val="yellow"/>
          <w:lang w:eastAsia="zh-CN"/>
        </w:rPr>
        <w:t>RahtCoeffQp shall be derived as 4 when perform lossless compression, so the constraint that limit qp to 4 here may be removed</w:t>
      </w:r>
      <w:r w:rsidRPr="008F6098">
        <w:rPr>
          <w:highlight w:val="yellow"/>
        </w:rPr>
        <w:t>.]</w:t>
      </w:r>
    </w:p>
    <w:p w14:paraId="3D58DE84" w14:textId="77777777" w:rsidR="001D6D10" w:rsidRDefault="001D6D10" w:rsidP="001D6D10">
      <w:pPr>
        <w:pStyle w:val="4"/>
        <w:numPr>
          <w:ilvl w:val="3"/>
          <w:numId w:val="1"/>
        </w:numPr>
      </w:pPr>
      <w:r>
        <w:lastRenderedPageBreak/>
        <w:t>Per coefficient QP</w:t>
      </w:r>
      <w:r>
        <w:fldChar w:fldCharType="begin" w:fldLock="1"/>
      </w:r>
      <w:r>
        <w:rPr>
          <w:rStyle w:val="HdgMarker"/>
        </w:rPr>
        <w:instrText>Q</w:instrText>
      </w:r>
      <w:r>
        <w:instrText>UOTE "" \* Charformat</w:instrText>
      </w:r>
      <w:r>
        <w:fldChar w:fldCharType="end"/>
      </w:r>
    </w:p>
    <w:p w14:paraId="155D3955" w14:textId="77777777" w:rsidR="001D6D10" w:rsidRPr="00A4559E" w:rsidRDefault="001D6D10" w:rsidP="001D6D10">
      <w:pPr>
        <w:pStyle w:val="NormalKWN"/>
        <w:rPr>
          <w:lang w:eastAsia="ja-JP"/>
        </w:rPr>
      </w:pPr>
      <w:r w:rsidRPr="00A4559E">
        <w:rPr>
          <w:lang w:eastAsia="ja-JP"/>
        </w:rPr>
        <w:t xml:space="preserve">The expression </w:t>
      </w:r>
      <w:r w:rsidRPr="00A739CE">
        <w:rPr>
          <w:rStyle w:val="ExprNameinline"/>
        </w:rPr>
        <w:t>RahtCoeffQp</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 ][ </w:t>
      </w:r>
      <w:r>
        <w:rPr>
          <w:rStyle w:val="Var1inline"/>
        </w:rPr>
        <w:t>𝑚</w:t>
      </w:r>
      <w:r>
        <w:rPr>
          <w:rStyle w:val="Exprinline"/>
        </w:rPr>
        <w:t> ]</w:t>
      </w:r>
      <w:r w:rsidRPr="00A4559E">
        <w:rPr>
          <w:lang w:eastAsia="ja-JP"/>
        </w:rPr>
        <w:t xml:space="preserve"> specifies the QP for the </w:t>
      </w:r>
      <w:r>
        <w:rPr>
          <w:rStyle w:val="Var1inline"/>
        </w:rPr>
        <w:t>𝑚</w:t>
      </w:r>
      <w:r w:rsidRPr="00A4559E">
        <w:rPr>
          <w:lang w:eastAsia="ja-JP"/>
        </w:rPr>
        <w:t xml:space="preserve">-th coefficient of the transform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xml:space="preserve"> for the </w:t>
      </w:r>
      <w:r w:rsidRPr="00D35E12">
        <w:rPr>
          <w:rStyle w:val="VarNinline"/>
        </w:rPr>
        <w:t>Cidx</w:t>
      </w:r>
      <w:r w:rsidRPr="00A4559E">
        <w:rPr>
          <w:lang w:eastAsia="ja-JP"/>
        </w:rPr>
        <w:t>-th attribute component:</w:t>
      </w:r>
    </w:p>
    <w:p w14:paraId="346D4161" w14:textId="77777777" w:rsidR="001D6D10" w:rsidRDefault="001D6D10" w:rsidP="001D6D10">
      <w:pPr>
        <w:pStyle w:val="Itemize1G-PCC"/>
        <w:rPr>
          <w:lang w:eastAsia="ja-JP"/>
        </w:rPr>
      </w:pPr>
      <w:r w:rsidRPr="00A739CE">
        <w:rPr>
          <w:rStyle w:val="ExprNameinline"/>
        </w:rPr>
        <w:t>rgnOffset</w:t>
      </w:r>
      <w:r>
        <w:rPr>
          <w:rStyle w:val="Exprinline"/>
        </w:rPr>
        <w:t>[ </w:t>
      </w:r>
      <w:r w:rsidRPr="00D35E12">
        <w:rPr>
          <w:rStyle w:val="VarNinline"/>
        </w:rPr>
        <w:t>qc</w:t>
      </w:r>
      <w:r>
        <w:rPr>
          <w:rStyle w:val="Exprinline"/>
        </w:rPr>
        <w:t> ]</w:t>
      </w:r>
      <w:r>
        <w:t xml:space="preserve"> is the per-coefficient offset from the region-dependent QP offset tree.</w:t>
      </w:r>
    </w:p>
    <w:p w14:paraId="5E71F55C" w14:textId="77777777" w:rsidR="001D6D10" w:rsidRDefault="001D6D10" w:rsidP="001D6D10">
      <w:pPr>
        <w:pStyle w:val="Itemize1G-PCC"/>
        <w:rPr>
          <w:lang w:eastAsia="ja-JP"/>
        </w:rPr>
      </w:pPr>
      <w:r w:rsidRPr="00A739CE">
        <w:rPr>
          <w:rStyle w:val="ExprNameinline"/>
        </w:rPr>
        <w:t>dpth</w:t>
      </w:r>
      <w:r>
        <w:t xml:space="preserve"> is the depth of the transform block in the RAHT tree.</w:t>
      </w:r>
    </w:p>
    <w:p w14:paraId="54DEC36E" w14:textId="77777777" w:rsidR="001D6D10" w:rsidRDefault="001D6D10" w:rsidP="001D6D10">
      <w:pPr>
        <w:pStyle w:val="Itemize1G-PCC"/>
        <w:rPr>
          <w:lang w:eastAsia="ja-JP"/>
        </w:rPr>
      </w:pPr>
      <w:r>
        <w:rPr>
          <w:rStyle w:val="ExprNameinline"/>
        </w:rPr>
        <w:t>ACqpoffset</w:t>
      </w:r>
      <w:r>
        <w:t xml:space="preserve"> is the per-coefficient AC coefficient QP offset.</w:t>
      </w:r>
    </w:p>
    <w:p w14:paraId="00FC3A37" w14:textId="77777777" w:rsidR="001D6D10" w:rsidRPr="00A4559E" w:rsidRDefault="001D6D10" w:rsidP="001D6D10">
      <w:pPr>
        <w:pStyle w:val="Code"/>
      </w:pPr>
      <w:r>
        <w:fldChar w:fldCharType="begin"/>
      </w:r>
      <w:r>
        <w:instrText>XE RahtCoeffQp \t "</w:instrText>
      </w:r>
      <w:r>
        <w:fldChar w:fldCharType="begin" w:fldLock="1"/>
      </w:r>
      <w:r>
        <w:instrText>STYLEREF HdgMarker \w</w:instrText>
      </w:r>
      <w:r>
        <w:fldChar w:fldCharType="separate"/>
      </w:r>
      <w:r>
        <w:instrText>10.5.4.3</w:instrText>
      </w:r>
      <w:r>
        <w:fldChar w:fldCharType="end"/>
      </w:r>
      <w:r>
        <w:instrText>"</w:instrText>
      </w:r>
      <w:r>
        <w:br/>
      </w:r>
      <w:r>
        <w:fldChar w:fldCharType="end"/>
      </w:r>
      <w:r w:rsidRPr="00A4559E">
        <w:t>RahtCoeffQp[lvl][bs][bt][bv][m] := AttrQp[dpth][rgnOffset][Cidx &gt; 0]</w:t>
      </w:r>
      <w:r>
        <w:t xml:space="preserve"> + ACqpoffset</w:t>
      </w:r>
      <w:r w:rsidRPr="00A4559E">
        <w:br/>
        <w:t xml:space="preserve">  where</w:t>
      </w:r>
      <w:r w:rsidRPr="00A4559E">
        <w:br/>
      </w:r>
      <w:r w:rsidRPr="00A4559E">
        <w:rPr>
          <w:lang w:eastAsia="ja-JP"/>
        </w:rPr>
        <w:t xml:space="preserve">    dpth := RahtRootLvl </w:t>
      </w:r>
      <w:r>
        <w:rPr>
          <w:lang w:eastAsia="ja-JP"/>
        </w:rPr>
        <w:t>−</w:t>
      </w:r>
      <w:r w:rsidRPr="00A4559E">
        <w:rPr>
          <w:lang w:eastAsia="ja-JP"/>
        </w:rPr>
        <w:t xml:space="preserve"> lvl</w:t>
      </w:r>
      <w:r>
        <w:rPr>
          <w:lang w:eastAsia="ja-JP"/>
        </w:rPr>
        <w:br/>
        <w:t xml:space="preserve">    isACoffset = dpth &lt;= </w:t>
      </w:r>
      <w:r w:rsidRPr="00393005">
        <w:rPr>
          <w:lang w:eastAsia="ja-JP"/>
        </w:rPr>
        <w:t>attr_AC_qp_layer_cnt_minus1</w:t>
      </w:r>
      <w:r>
        <w:rPr>
          <w:lang w:eastAsia="ja-JP"/>
        </w:rPr>
        <w:t xml:space="preserve"> &amp;&amp; m &gt; 0</w:t>
      </w:r>
      <w:r>
        <w:rPr>
          <w:lang w:eastAsia="ja-JP"/>
        </w:rPr>
        <w:br/>
        <w:t xml:space="preserve">    ACqpoffsetP = isACoffset ? </w:t>
      </w:r>
      <w:r w:rsidRPr="006C34B2">
        <w:rPr>
          <w:lang w:eastAsia="ja-JP"/>
        </w:rPr>
        <w:t>attr_AC_qp_offset[</w:t>
      </w:r>
      <w:r w:rsidRPr="006C34B2">
        <w:rPr>
          <w:rFonts w:ascii="Cambria Math" w:hAnsi="Cambria Math" w:cs="Cambria Math"/>
          <w:lang w:eastAsia="ja-JP"/>
        </w:rPr>
        <w:t> </w:t>
      </w:r>
      <w:r w:rsidRPr="006C34B2">
        <w:rPr>
          <w:lang w:eastAsia="ja-JP"/>
        </w:rPr>
        <w:t>dpth</w:t>
      </w:r>
      <w:r w:rsidRPr="006C34B2">
        <w:rPr>
          <w:rFonts w:ascii="Cambria Math" w:hAnsi="Cambria Math" w:cs="Cambria Math"/>
          <w:lang w:eastAsia="ja-JP"/>
        </w:rPr>
        <w:t> </w:t>
      </w:r>
      <w:r w:rsidRPr="006C34B2">
        <w:rPr>
          <w:lang w:eastAsia="ja-JP"/>
        </w:rPr>
        <w:t>][</w:t>
      </w:r>
      <w:r>
        <w:rPr>
          <w:lang w:eastAsia="ja-JP"/>
        </w:rPr>
        <w:t>0</w:t>
      </w:r>
      <w:r w:rsidRPr="006C34B2">
        <w:rPr>
          <w:lang w:eastAsia="ja-JP"/>
        </w:rPr>
        <w:t>]</w:t>
      </w:r>
      <w:r>
        <w:rPr>
          <w:lang w:eastAsia="ja-JP"/>
        </w:rPr>
        <w:t>[m – 1] : 0</w:t>
      </w:r>
      <w:r>
        <w:rPr>
          <w:lang w:eastAsia="ja-JP"/>
        </w:rPr>
        <w:br/>
        <w:t xml:space="preserve">    ACqpoffsetS = isACoffset ? </w:t>
      </w:r>
      <w:r w:rsidRPr="006C34B2">
        <w:rPr>
          <w:lang w:eastAsia="ja-JP"/>
        </w:rPr>
        <w:t>attr_AC_qp_offset[</w:t>
      </w:r>
      <w:r w:rsidRPr="006C34B2">
        <w:rPr>
          <w:rFonts w:ascii="Cambria Math" w:hAnsi="Cambria Math" w:cs="Cambria Math"/>
          <w:lang w:eastAsia="ja-JP"/>
        </w:rPr>
        <w:t> </w:t>
      </w:r>
      <w:r w:rsidRPr="006C34B2">
        <w:rPr>
          <w:lang w:eastAsia="ja-JP"/>
        </w:rPr>
        <w:t>dpth</w:t>
      </w:r>
      <w:r w:rsidRPr="006C34B2">
        <w:rPr>
          <w:rFonts w:ascii="Cambria Math" w:hAnsi="Cambria Math" w:cs="Cambria Math"/>
          <w:lang w:eastAsia="ja-JP"/>
        </w:rPr>
        <w:t> </w:t>
      </w:r>
      <w:r w:rsidRPr="006C34B2">
        <w:rPr>
          <w:lang w:eastAsia="ja-JP"/>
        </w:rPr>
        <w:t>][</w:t>
      </w:r>
      <w:r>
        <w:rPr>
          <w:lang w:eastAsia="ja-JP"/>
        </w:rPr>
        <w:t>1</w:t>
      </w:r>
      <w:r w:rsidRPr="006C34B2">
        <w:rPr>
          <w:lang w:eastAsia="ja-JP"/>
        </w:rPr>
        <w:t>]</w:t>
      </w:r>
      <w:r>
        <w:rPr>
          <w:lang w:eastAsia="ja-JP"/>
        </w:rPr>
        <w:t>[m – 1] : 0</w:t>
      </w:r>
      <w:r>
        <w:rPr>
          <w:lang w:eastAsia="ja-JP"/>
        </w:rPr>
        <w:br/>
        <w:t xml:space="preserve">    Acqpoffset := Cidx &gt; 0 ? ACqpoffsetS : ACqpoffsetP</w:t>
      </w:r>
      <w:r w:rsidRPr="00A4559E">
        <w:rPr>
          <w:lang w:eastAsia="ja-JP"/>
        </w:rPr>
        <w:br/>
        <w:t xml:space="preserve">    rgnOffset[qc] := RahtTreeQpOffsetM[lvl][bs][bt][bv][m][qc]</w:t>
      </w:r>
    </w:p>
    <w:p w14:paraId="67520EFE" w14:textId="77777777" w:rsidR="001D6D10" w:rsidRDefault="001D6D10" w:rsidP="001D6D10">
      <w:pPr>
        <w:pStyle w:val="4"/>
        <w:numPr>
          <w:ilvl w:val="3"/>
          <w:numId w:val="1"/>
        </w:numPr>
      </w:pPr>
      <w:bookmarkStart w:id="69" w:name="_Ref98943741"/>
      <w:r>
        <w:t>Region-dependent QP offset tree</w:t>
      </w:r>
      <w:bookmarkEnd w:id="69"/>
      <w:r>
        <w:fldChar w:fldCharType="begin" w:fldLock="1"/>
      </w:r>
      <w:r>
        <w:rPr>
          <w:rStyle w:val="HdgMarker"/>
        </w:rPr>
        <w:instrText>Q</w:instrText>
      </w:r>
      <w:r>
        <w:instrText>UOTE "" \* Charformat</w:instrText>
      </w:r>
      <w:r>
        <w:fldChar w:fldCharType="end"/>
      </w:r>
    </w:p>
    <w:bookmarkEnd w:id="58"/>
    <w:bookmarkEnd w:id="59"/>
    <w:p w14:paraId="52161D43" w14:textId="77777777" w:rsidR="001D6D10" w:rsidRPr="00A4559E" w:rsidRDefault="001D6D10" w:rsidP="001D6D10">
      <w:pPr>
        <w:pStyle w:val="NormalKWN"/>
      </w:pPr>
      <w:r w:rsidRPr="00A4559E">
        <w:t xml:space="preserve">The integer, averaged region-dependent QP offset for each coefficient of a 2×2×2 transform block is specified by the expression </w:t>
      </w:r>
      <w:r w:rsidRPr="00A739CE">
        <w:rPr>
          <w:rStyle w:val="ExprNameinline"/>
        </w:rPr>
        <w:t>RahtTreeQpOffsetM</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 ][ </w:t>
      </w:r>
      <w:r>
        <w:rPr>
          <w:rStyle w:val="Var1inline"/>
        </w:rPr>
        <w:t>𝑚</w:t>
      </w:r>
      <w:r>
        <w:rPr>
          <w:rStyle w:val="Exprinline"/>
        </w:rPr>
        <w:t> ]</w:t>
      </w:r>
      <w:r w:rsidRPr="00A4559E">
        <w:t>.  The parameter(s):</w:t>
      </w:r>
    </w:p>
    <w:p w14:paraId="356D635D" w14:textId="77777777" w:rsidR="001D6D10" w:rsidRDefault="001D6D10" w:rsidP="001D6D10">
      <w:pPr>
        <w:pStyle w:val="Itemize1G-PCC"/>
      </w:pPr>
      <w:r w:rsidRPr="00D35E12">
        <w:rPr>
          <w:rStyle w:val="VarNinline"/>
        </w:rPr>
        <w:t>bs</w:t>
      </w:r>
      <w:r>
        <w:t xml:space="preserve">, </w:t>
      </w:r>
      <w:r w:rsidRPr="00D35E12">
        <w:rPr>
          <w:rStyle w:val="VarNinline"/>
        </w:rPr>
        <w:t>bt</w:t>
      </w:r>
      <w:r>
        <w:t xml:space="preserve"> and </w:t>
      </w:r>
      <w:r w:rsidRPr="00D35E12">
        <w:rPr>
          <w:rStyle w:val="VarNinline"/>
        </w:rPr>
        <w:t>bv</w:t>
      </w:r>
      <w:r>
        <w:t xml:space="preserve"> specify a transform block location in tree level </w:t>
      </w:r>
      <w:r w:rsidRPr="00D35E12">
        <w:rPr>
          <w:rStyle w:val="VarNinline"/>
        </w:rPr>
        <w:t>lvl</w:t>
      </w:r>
      <w:r>
        <w:t>;</w:t>
      </w:r>
    </w:p>
    <w:p w14:paraId="4089C053" w14:textId="77777777" w:rsidR="001D6D10" w:rsidRDefault="001D6D10" w:rsidP="001D6D10">
      <w:pPr>
        <w:pStyle w:val="Itemize1G-PCC"/>
      </w:pPr>
      <w:r>
        <w:rPr>
          <w:rStyle w:val="Var1inline"/>
        </w:rPr>
        <w:t>𝑚</w:t>
      </w:r>
      <w:r>
        <w:t xml:space="preserve"> specifies the transform coefficient index from the final forward transform stage.</w:t>
      </w:r>
    </w:p>
    <w:p w14:paraId="7FA40C50" w14:textId="77777777" w:rsidR="001D6D10" w:rsidRPr="00A4559E" w:rsidRDefault="001D6D10" w:rsidP="001D6D10">
      <w:pPr>
        <w:pStyle w:val="Code"/>
        <w:rPr>
          <w:lang w:eastAsia="ja-JP"/>
        </w:rPr>
      </w:pPr>
      <w:r>
        <w:fldChar w:fldCharType="begin"/>
      </w:r>
      <w:r>
        <w:instrText>XE RahtTreeQpOffsetM \t "</w:instrText>
      </w:r>
      <w:r>
        <w:fldChar w:fldCharType="begin" w:fldLock="1"/>
      </w:r>
      <w:r>
        <w:instrText>STYLEREF HdgMarker \w</w:instrText>
      </w:r>
      <w:r>
        <w:fldChar w:fldCharType="separate"/>
      </w:r>
      <w:r>
        <w:instrText>10.5.4.4</w:instrText>
      </w:r>
      <w:r>
        <w:fldChar w:fldCharType="end"/>
      </w:r>
      <w:r>
        <w:instrText>"</w:instrText>
      </w:r>
      <w:r>
        <w:br/>
      </w:r>
      <w:r>
        <w:fldChar w:fldCharType="end"/>
      </w:r>
      <w:r w:rsidRPr="00A4559E">
        <w:t>RahtTreeQpOffsetM[lvl][bs][bt][bv][m] :=</w:t>
      </w:r>
      <w:r w:rsidRPr="00A4559E">
        <w:br/>
      </w:r>
      <w:r w:rsidRPr="00A4559E">
        <w:rPr>
          <w:lang w:eastAsia="ja-JP"/>
        </w:rPr>
        <w:t xml:space="preserve">    lvl == 0 ? RahtTreeQpOffset[  0][3][bs][bt][bv][qc] &gt;&gt; 4</w:t>
      </w:r>
      <w:r w:rsidRPr="00A4559E">
        <w:rPr>
          <w:lang w:eastAsia="ja-JP"/>
        </w:rPr>
        <w:br/>
        <w:t xml:space="preserve">             : RahtTreeQpOffset[lvl][3][ms][mt][mv][qc] &gt;&gt; 4</w:t>
      </w:r>
      <w:r w:rsidRPr="00A4559E">
        <w:br/>
        <w:t xml:space="preserve">  where</w:t>
      </w:r>
      <w:r w:rsidRPr="00A4559E">
        <w:br/>
        <w:t xml:space="preserve">    ms := 2 × bs + FromMorton[m][0]</w:t>
      </w:r>
      <w:r w:rsidRPr="00A4559E">
        <w:br/>
        <w:t xml:space="preserve">    mt := 2 × bt + FromMorton[m][1]</w:t>
      </w:r>
      <w:r w:rsidRPr="00A4559E">
        <w:br/>
        <w:t xml:space="preserve">    mv := 2 × bv + FromMorton[m][2]</w:t>
      </w:r>
    </w:p>
    <w:p w14:paraId="537942EF" w14:textId="77777777" w:rsidR="001D6D10" w:rsidRPr="00A4559E" w:rsidRDefault="001D6D10" w:rsidP="001D6D10">
      <w:pPr>
        <w:pStyle w:val="NormalKWN"/>
        <w:rPr>
          <w:lang w:eastAsia="ja-JP"/>
        </w:rPr>
      </w:pPr>
      <w:r w:rsidRPr="00A4559E">
        <w:rPr>
          <w:lang w:eastAsia="ja-JP"/>
        </w:rPr>
        <w:t xml:space="preserve">The fixed-point, region-dependent QP offset tree is structurally identical to the transform tree.  It is specified recursively for a QP component </w:t>
      </w:r>
      <w:r w:rsidRPr="00D35E12">
        <w:rPr>
          <w:rStyle w:val="VarNinline"/>
        </w:rPr>
        <w:t>qc</w:t>
      </w:r>
      <w:r w:rsidRPr="00A4559E">
        <w:rPr>
          <w:lang w:eastAsia="ja-JP"/>
        </w:rPr>
        <w:t xml:space="preserve"> by </w:t>
      </w:r>
      <w:r w:rsidRPr="00A739CE">
        <w:rPr>
          <w:rStyle w:val="ExprNameinline"/>
        </w:rPr>
        <w:t>RahtTreeQpOffset</w:t>
      </w:r>
      <w:r>
        <w:rPr>
          <w:rStyle w:val="Exprinline"/>
        </w:rPr>
        <w:t>[ </w:t>
      </w:r>
      <w:r w:rsidRPr="00D35E12">
        <w:rPr>
          <w:rStyle w:val="VarNinline"/>
        </w:rPr>
        <w:t>lvl</w:t>
      </w:r>
      <w:r>
        <w:rPr>
          <w:rStyle w:val="Exprinline"/>
        </w:rPr>
        <w:t> ][ </w:t>
      </w:r>
      <w:r>
        <w:rPr>
          <w:rStyle w:val="Var1inline"/>
        </w:rPr>
        <w:t>𝑠</w:t>
      </w:r>
      <w:r>
        <w:rPr>
          <w:rStyle w:val="Exprinline"/>
        </w:rPr>
        <w:t> ][ </w:t>
      </w:r>
      <w:r>
        <w:rPr>
          <w:rStyle w:val="Var1inline"/>
        </w:rPr>
        <w:t>𝑡</w:t>
      </w:r>
      <w:r>
        <w:rPr>
          <w:rStyle w:val="Exprinline"/>
        </w:rPr>
        <w:t> ][ </w:t>
      </w:r>
      <w:r>
        <w:rPr>
          <w:rStyle w:val="Var1inline"/>
        </w:rPr>
        <w:t>𝑣</w:t>
      </w:r>
      <w:r>
        <w:rPr>
          <w:rStyle w:val="Exprinline"/>
        </w:rPr>
        <w:t> ][ </w:t>
      </w:r>
      <w:r w:rsidRPr="00D35E12">
        <w:rPr>
          <w:rStyle w:val="VarNinline"/>
        </w:rPr>
        <w:t>qc</w:t>
      </w:r>
      <w:r>
        <w:rPr>
          <w:rStyle w:val="Exprinline"/>
        </w:rPr>
        <w:t> ]</w:t>
      </w:r>
      <w:r w:rsidRPr="00A4559E">
        <w:rPr>
          <w:lang w:eastAsia="ja-JP"/>
        </w:rPr>
        <w:t>:</w:t>
      </w:r>
    </w:p>
    <w:p w14:paraId="6E09BDFD" w14:textId="77777777" w:rsidR="001D6D10" w:rsidRDefault="001D6D10" w:rsidP="001D6D10">
      <w:pPr>
        <w:pStyle w:val="Itemize1G-PCC"/>
        <w:rPr>
          <w:lang w:eastAsia="ja-JP"/>
        </w:rPr>
      </w:pPr>
      <w:r>
        <w:rPr>
          <w:lang w:eastAsia="ja-JP"/>
        </w:rPr>
        <w:t xml:space="preserve">For tree level 0, the offset is the regional QP offset for a point with attribute coordinates </w:t>
      </w:r>
      <w:r>
        <w:rPr>
          <w:rStyle w:val="Exprinline"/>
        </w:rPr>
        <w:t>( </w:t>
      </w:r>
      <w:r>
        <w:rPr>
          <w:rStyle w:val="Var1inline"/>
        </w:rPr>
        <w:t>𝑠</w:t>
      </w:r>
      <w:r w:rsidRPr="00CB2766">
        <w:rPr>
          <w:rStyle w:val="Exprinline"/>
        </w:rPr>
        <w:t>, </w:t>
      </w:r>
      <w:r>
        <w:rPr>
          <w:rStyle w:val="Var1inline"/>
        </w:rPr>
        <w:t>𝑡</w:t>
      </w:r>
      <w:r w:rsidRPr="00CB2766">
        <w:rPr>
          <w:rStyle w:val="Exprinline"/>
        </w:rPr>
        <w:t>, </w:t>
      </w:r>
      <w:r>
        <w:rPr>
          <w:rStyle w:val="Var1inline"/>
        </w:rPr>
        <w:t>𝑣</w:t>
      </w:r>
      <w:r>
        <w:rPr>
          <w:rStyle w:val="Exprinline"/>
        </w:rPr>
        <w:t> )</w:t>
      </w:r>
      <w:r>
        <w:rPr>
          <w:lang w:eastAsia="ja-JP"/>
        </w:rPr>
        <w:t>.</w:t>
      </w:r>
    </w:p>
    <w:p w14:paraId="06CA73B9" w14:textId="77777777" w:rsidR="001D6D10" w:rsidRDefault="001D6D10" w:rsidP="001D6D10">
      <w:pPr>
        <w:pStyle w:val="Itemize1G-PCC"/>
        <w:rPr>
          <w:lang w:eastAsia="ja-JP"/>
        </w:rPr>
      </w:pPr>
      <w:r>
        <w:rPr>
          <w:lang w:eastAsia="ja-JP"/>
        </w:rPr>
        <w:t xml:space="preserve">For each subsequent tree level </w:t>
      </w:r>
      <w:r>
        <w:rPr>
          <w:rStyle w:val="Var1inline"/>
        </w:rPr>
        <w:t>𝑙</w:t>
      </w:r>
      <w:r>
        <w:rPr>
          <w:lang w:eastAsia="ja-JP"/>
        </w:rPr>
        <w:t xml:space="preserve">, a </w:t>
      </w:r>
      <w:r>
        <w:t xml:space="preserve">2×2×2 block of </w:t>
      </w:r>
      <w:r>
        <w:rPr>
          <w:lang w:eastAsia="ja-JP"/>
        </w:rPr>
        <w:t xml:space="preserve">QP offsets is averaged for each transform stage in turn.  Each QP offset in a block at stage 0 is that of the DC transform block coefficient for a child block in the preceding level </w:t>
      </w:r>
      <w:r>
        <w:rPr>
          <w:rStyle w:val="Var1inline"/>
        </w:rPr>
        <w:t>𝑙</w:t>
      </w:r>
      <w:r w:rsidRPr="00603DD6">
        <w:rPr>
          <w:rStyle w:val="Exprinline"/>
        </w:rPr>
        <w:t> − 1</w:t>
      </w:r>
      <w:r>
        <w:rPr>
          <w:lang w:eastAsia="ja-JP"/>
        </w:rPr>
        <w:t>.</w:t>
      </w:r>
    </w:p>
    <w:p w14:paraId="1FC62766" w14:textId="77777777" w:rsidR="001D6D10" w:rsidRPr="00A4559E" w:rsidRDefault="001D6D10" w:rsidP="001D6D10">
      <w:pPr>
        <w:pStyle w:val="NormalKWN"/>
        <w:rPr>
          <w:lang w:eastAsia="ja-JP"/>
        </w:rPr>
      </w:pPr>
      <w:r w:rsidRPr="00A4559E">
        <w:rPr>
          <w:lang w:eastAsia="ja-JP"/>
        </w:rPr>
        <w:t xml:space="preserve">Within a block, each subsequent transform stage averages, along the transformed axis, adjacent pairs of QP offsets from the preceding stage that have a non-zero transform coefficient weight.  For a pair of QPs </w:t>
      </w:r>
      <w:r>
        <w:rPr>
          <w:rStyle w:val="Var1inline"/>
        </w:rPr>
        <w:t>𝑎</w:t>
      </w:r>
      <w:r w:rsidRPr="00A4559E">
        <w:rPr>
          <w:lang w:eastAsia="ja-JP"/>
        </w:rPr>
        <w:t xml:space="preserve"> and </w:t>
      </w:r>
      <w:r>
        <w:rPr>
          <w:rStyle w:val="Var1inline"/>
        </w:rPr>
        <w:t>𝑏</w:t>
      </w:r>
      <w:r w:rsidRPr="00A4559E">
        <w:rPr>
          <w:lang w:eastAsia="ja-JP"/>
        </w:rPr>
        <w:t xml:space="preserve"> with respective weights </w:t>
      </w:r>
      <w:r w:rsidRPr="00D35E12">
        <w:rPr>
          <w:rStyle w:val="VarNinline"/>
        </w:rPr>
        <w:t>wa</w:t>
      </w:r>
      <w:r w:rsidRPr="00A4559E">
        <w:rPr>
          <w:lang w:eastAsia="ja-JP"/>
        </w:rPr>
        <w:t xml:space="preserve"> and </w:t>
      </w:r>
      <w:r w:rsidRPr="00D35E12">
        <w:rPr>
          <w:rStyle w:val="VarNinline"/>
        </w:rPr>
        <w:t>wb</w:t>
      </w:r>
      <w:r w:rsidRPr="00A4559E">
        <w:rPr>
          <w:lang w:eastAsia="ja-JP"/>
        </w:rPr>
        <w:t>:</w:t>
      </w:r>
    </w:p>
    <w:p w14:paraId="0FE22775" w14:textId="77777777" w:rsidR="001D6D10" w:rsidRDefault="001D6D10" w:rsidP="001D6D10">
      <w:pPr>
        <w:pStyle w:val="Itemize1G-PCC"/>
        <w:rPr>
          <w:lang w:eastAsia="ja-JP"/>
        </w:rPr>
      </w:pPr>
      <w:r>
        <w:rPr>
          <w:lang w:eastAsia="ja-JP"/>
        </w:rPr>
        <w:t xml:space="preserve">The weight for the corresponding DC coefficient is </w:t>
      </w:r>
      <w:r>
        <w:rPr>
          <w:rStyle w:val="Var1inline"/>
        </w:rPr>
        <w:t>𝑎</w:t>
      </w:r>
      <w:r w:rsidRPr="00603DD6">
        <w:rPr>
          <w:rStyle w:val="Exprinline"/>
        </w:rPr>
        <w:t> + </w:t>
      </w:r>
      <w:r>
        <w:rPr>
          <w:rStyle w:val="Var1inline"/>
        </w:rPr>
        <w:t>𝑏</w:t>
      </w:r>
      <w:r>
        <w:rPr>
          <w:lang w:eastAsia="ja-JP"/>
        </w:rPr>
        <w:t xml:space="preserve"> divided by 2 if </w:t>
      </w:r>
      <w:r w:rsidRPr="00D35E12">
        <w:rPr>
          <w:rStyle w:val="VarNinline"/>
        </w:rPr>
        <w:t>wa</w:t>
      </w:r>
      <w:r>
        <w:rPr>
          <w:lang w:eastAsia="ja-JP"/>
        </w:rPr>
        <w:t xml:space="preserve"> and </w:t>
      </w:r>
      <w:r w:rsidRPr="00D35E12">
        <w:rPr>
          <w:rStyle w:val="VarNinline"/>
        </w:rPr>
        <w:t>wb</w:t>
      </w:r>
      <w:r>
        <w:rPr>
          <w:lang w:eastAsia="ja-JP"/>
        </w:rPr>
        <w:t xml:space="preserve"> are non-zero, or 1 otherwise.</w:t>
      </w:r>
    </w:p>
    <w:p w14:paraId="72107E34" w14:textId="77777777" w:rsidR="001D6D10" w:rsidRDefault="001D6D10" w:rsidP="001D6D10">
      <w:pPr>
        <w:pStyle w:val="Itemize1G-PCC"/>
        <w:rPr>
          <w:lang w:eastAsia="ja-JP"/>
        </w:rPr>
      </w:pPr>
      <w:r>
        <w:rPr>
          <w:lang w:eastAsia="ja-JP"/>
        </w:rPr>
        <w:t xml:space="preserve">The weight for the corresponding AC coefficient is </w:t>
      </w:r>
      <w:r>
        <w:rPr>
          <w:rStyle w:val="Var1inline"/>
        </w:rPr>
        <w:t>𝑏</w:t>
      </w:r>
      <w:r>
        <w:rPr>
          <w:lang w:eastAsia="ja-JP"/>
        </w:rPr>
        <w:t xml:space="preserve"> if </w:t>
      </w:r>
      <w:r w:rsidRPr="00D35E12">
        <w:rPr>
          <w:rStyle w:val="VarNinline"/>
        </w:rPr>
        <w:t>wa</w:t>
      </w:r>
      <w:r>
        <w:rPr>
          <w:lang w:eastAsia="ja-JP"/>
        </w:rPr>
        <w:t xml:space="preserve"> and </w:t>
      </w:r>
      <w:r w:rsidRPr="00D35E12">
        <w:rPr>
          <w:rStyle w:val="VarNinline"/>
        </w:rPr>
        <w:t>wb</w:t>
      </w:r>
      <w:r>
        <w:rPr>
          <w:lang w:eastAsia="ja-JP"/>
        </w:rPr>
        <w:t xml:space="preserve"> are non-zero, or 0 otherwise.</w:t>
      </w:r>
    </w:p>
    <w:p w14:paraId="7DC694C3" w14:textId="77777777" w:rsidR="001D6D10" w:rsidRPr="00A4559E" w:rsidRDefault="001D6D10" w:rsidP="001D6D10">
      <w:pPr>
        <w:rPr>
          <w:lang w:eastAsia="ja-JP"/>
        </w:rPr>
      </w:pPr>
      <w:r w:rsidRPr="00A4559E">
        <w:rPr>
          <w:lang w:eastAsia="ja-JP"/>
        </w:rPr>
        <w:t>Averages shall be calculated using four fractional bits.</w:t>
      </w:r>
    </w:p>
    <w:p w14:paraId="4645F10E" w14:textId="77777777" w:rsidR="001D6D10" w:rsidRPr="00A4559E" w:rsidRDefault="001D6D10" w:rsidP="001D6D10">
      <w:pPr>
        <w:pStyle w:val="Code"/>
      </w:pPr>
      <w:r>
        <w:fldChar w:fldCharType="begin"/>
      </w:r>
      <w:r>
        <w:instrText>XE RahtTreeQpOffset \t "</w:instrText>
      </w:r>
      <w:r>
        <w:fldChar w:fldCharType="begin" w:fldLock="1"/>
      </w:r>
      <w:r>
        <w:instrText>STYLEREF HdgMarker \w</w:instrText>
      </w:r>
      <w:r>
        <w:fldChar w:fldCharType="separate"/>
      </w:r>
      <w:r>
        <w:instrText>10.5.4.4</w:instrText>
      </w:r>
      <w:r>
        <w:fldChar w:fldCharType="end"/>
      </w:r>
      <w:r>
        <w:instrText>"</w:instrText>
      </w:r>
      <w:r>
        <w:br/>
      </w:r>
      <w:r>
        <w:fldChar w:fldCharType="end"/>
      </w:r>
      <w:r w:rsidRPr="00A4559E">
        <w:t>RahtTreeQpOffset[lvl][stage][s][t][v][qc] :=</w:t>
      </w:r>
      <w:r w:rsidRPr="00A4559E">
        <w:br/>
        <w:t xml:space="preserve">    lvl == 0 ? RahtRegionQpOffset[qs][qt][qv][qc] &lt;&lt; 4 :</w:t>
      </w:r>
      <w:r w:rsidRPr="00A4559E">
        <w:br/>
        <w:t xml:space="preserve">    stage == 0 ? RahtTreeQpOffset[lvl </w:t>
      </w:r>
      <w:r>
        <w:t>−</w:t>
      </w:r>
      <w:r w:rsidRPr="00A4559E">
        <w:t xml:space="preserve"> 1][3][2 × s][2 × t][2 × v][qc] :</w:t>
      </w:r>
      <w:r w:rsidRPr="00A4559E">
        <w:br/>
        <w:t xml:space="preserve">    stage == 1 ? v % 2 == 0 ? qpL[0][0][1] : qpH[0][0][</w:t>
      </w:r>
      <w:r>
        <w:t>−</w:t>
      </w:r>
      <w:r w:rsidRPr="00A4559E">
        <w:t>1] :</w:t>
      </w:r>
      <w:r w:rsidRPr="00A4559E">
        <w:br/>
        <w:t xml:space="preserve">    stage == 2 ? t % 2 == 0 ? qpL[0][1][0] : qpH[0][</w:t>
      </w:r>
      <w:r>
        <w:t>−</w:t>
      </w:r>
      <w:r w:rsidRPr="00A4559E">
        <w:t>1][0] :</w:t>
      </w:r>
      <w:r w:rsidRPr="00A4559E">
        <w:br/>
        <w:t xml:space="preserve">    stage == 3 ? s % 2 == 0 ? qpL[1][0][0] : qpH[</w:t>
      </w:r>
      <w:r>
        <w:t>−</w:t>
      </w:r>
      <w:r w:rsidRPr="00A4559E">
        <w:t>1][0][0] : na</w:t>
      </w:r>
      <w:r w:rsidRPr="00A4559E">
        <w:br/>
        <w:t xml:space="preserve">  where</w:t>
      </w:r>
      <w:r w:rsidRPr="00A4559E">
        <w:br/>
        <w:t xml:space="preserve">    qpL[ds][dt][dv] := qpSum[ds][dt][dv] &gt;&gt; qpHnz[ds][dt][dv]</w:t>
      </w:r>
      <w:r w:rsidRPr="00A4559E">
        <w:br/>
        <w:t xml:space="preserve">    qpH[ds][dt][dv] := qpC[s][t][v] × qpHnz[ds][dt][dv]</w:t>
      </w:r>
      <w:r w:rsidRPr="00A4559E">
        <w:br/>
        <w:t xml:space="preserve">    qpSum[ds][dt][dv] := qpC[s][t][v] + qpC[s + ds][t + dt][v + dv]</w:t>
      </w:r>
      <w:r w:rsidRPr="00A4559E">
        <w:br/>
        <w:t xml:space="preserve">    qpHnz[ds][dt][dv] :=  wC[s][t][v] ×  wC[s + ds][t + dt][v + dv] &gt; 0</w:t>
      </w:r>
      <w:r w:rsidRPr="00A4559E">
        <w:br/>
        <w:t xml:space="preserve">    qpC[s][t][v] := RahtTreeQpOffset[lvl][stage </w:t>
      </w:r>
      <w:r>
        <w:t>−</w:t>
      </w:r>
      <w:r w:rsidRPr="00A4559E">
        <w:t xml:space="preserve"> 1][s][t][v][qc]</w:t>
      </w:r>
      <w:r w:rsidRPr="00A4559E">
        <w:br/>
        <w:t xml:space="preserve">    wC[s][t][v]  :=  RahtCoeffWeight[lvl][stage </w:t>
      </w:r>
      <w:r>
        <w:t>−</w:t>
      </w:r>
      <w:r w:rsidRPr="00A4559E">
        <w:t xml:space="preserve"> 1][s][t][v]</w:t>
      </w:r>
    </w:p>
    <w:p w14:paraId="043D7570" w14:textId="77777777" w:rsidR="001D6D10" w:rsidRPr="00A4559E" w:rsidRDefault="001D6D10" w:rsidP="001D6D10">
      <w:r w:rsidRPr="00A4559E">
        <w:t xml:space="preserve">An example tree is illustrated in </w:t>
      </w:r>
      <w:r w:rsidRPr="00A4559E">
        <w:fldChar w:fldCharType="begin" w:fldLock="1"/>
      </w:r>
      <w:r w:rsidRPr="00A4559E">
        <w:instrText xml:space="preserve"> REF _Ref98944149 \h </w:instrText>
      </w:r>
      <w:r w:rsidRPr="00A4559E">
        <w:fldChar w:fldCharType="separate"/>
      </w:r>
      <w:r>
        <w:t>Figure </w:t>
      </w:r>
      <w:r>
        <w:rPr>
          <w:noProof/>
        </w:rPr>
        <w:t>19</w:t>
      </w:r>
      <w:r w:rsidRPr="00A4559E">
        <w:fldChar w:fldCharType="end"/>
      </w:r>
      <w:r w:rsidRPr="00A4559E">
        <w:t xml:space="preserve"> for the transform tree of </w:t>
      </w:r>
      <w:r w:rsidRPr="00A4559E">
        <w:fldChar w:fldCharType="begin" w:fldLock="1"/>
      </w:r>
      <w:r w:rsidRPr="00A4559E">
        <w:instrText xml:space="preserve"> REF _Ref98944037 \h </w:instrText>
      </w:r>
      <w:r w:rsidRPr="00A4559E">
        <w:fldChar w:fldCharType="separate"/>
      </w:r>
      <w:r>
        <w:t>Figure </w:t>
      </w:r>
      <w:r>
        <w:rPr>
          <w:noProof/>
        </w:rPr>
        <w:t>18</w:t>
      </w:r>
      <w:r w:rsidRPr="00A4559E">
        <w:fldChar w:fldCharType="end"/>
      </w:r>
      <w:r w:rsidRPr="00A4559E">
        <w:t xml:space="preserve">.  The hatched area has a regional QP offset of +6; co-located points c, d and e have an offset of +6; points b and f, 0.  In block A, the stage 3 QPs are used to scale the transform coefficients.  For the coefficient at </w:t>
      </w:r>
      <w:r>
        <w:rPr>
          <w:rStyle w:val="Var1inline"/>
        </w:rPr>
        <w:t>𝑚</w:t>
      </w:r>
      <w:r w:rsidRPr="00A4559E">
        <w:rPr>
          <w:rStyle w:val="Exprinline"/>
        </w:rPr>
        <w:t> = 0</w:t>
      </w:r>
      <w:r w:rsidRPr="00A4559E">
        <w:t xml:space="preserve">, 3¾, the QP is the mean of the stage 2 QPs 1½ and 6; for the coefficient at </w:t>
      </w:r>
      <w:r>
        <w:rPr>
          <w:rStyle w:val="Var1inline"/>
        </w:rPr>
        <w:t>𝑚</w:t>
      </w:r>
      <w:r w:rsidRPr="00A4559E">
        <w:rPr>
          <w:rStyle w:val="Exprinline"/>
        </w:rPr>
        <w:t> = 4</w:t>
      </w:r>
      <w:r w:rsidRPr="00A4559E">
        <w:t>, it is 1½.  Scaling of coefficient uses the integer part of the fractional QP.</w:t>
      </w:r>
    </w:p>
    <w:p w14:paraId="44CF0AE0" w14:textId="77777777" w:rsidR="001D6D10" w:rsidRPr="00A4559E" w:rsidRDefault="001D6D10" w:rsidP="001D6D10">
      <w:pPr>
        <w:keepNext/>
        <w:jc w:val="center"/>
      </w:pPr>
      <w:r w:rsidRPr="00A4559E">
        <w:rPr>
          <w:noProof/>
        </w:rPr>
        <w:lastRenderedPageBreak/>
        <w:drawing>
          <wp:inline distT="0" distB="0" distL="0" distR="0" wp14:anchorId="2E8C0FAC" wp14:editId="008B4CCC">
            <wp:extent cx="5410800" cy="1537200"/>
            <wp:effectExtent l="0" t="0" r="0" b="0"/>
            <wp:docPr id="8" name="Picture 8"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图示, 工程绘图&#10;&#10;描述已自动生成"/>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10800" cy="1537200"/>
                    </a:xfrm>
                    <a:prstGeom prst="rect">
                      <a:avLst/>
                    </a:prstGeom>
                  </pic:spPr>
                </pic:pic>
              </a:graphicData>
            </a:graphic>
          </wp:inline>
        </w:drawing>
      </w:r>
    </w:p>
    <w:p w14:paraId="55E10E43" w14:textId="77777777" w:rsidR="001D6D10" w:rsidRPr="00A4559E" w:rsidRDefault="001D6D10" w:rsidP="001D6D10">
      <w:pPr>
        <w:pStyle w:val="Keyhdr"/>
      </w:pPr>
      <w:r w:rsidRPr="00A4559E">
        <w:t>Key</w:t>
      </w:r>
    </w:p>
    <w:tbl>
      <w:tblPr>
        <w:tblStyle w:val="a8"/>
        <w:tblW w:w="5000" w:type="pct"/>
        <w:tblLook w:val="04A0" w:firstRow="1" w:lastRow="0" w:firstColumn="1" w:lastColumn="0" w:noHBand="0" w:noVBand="1"/>
      </w:tblPr>
      <w:tblGrid>
        <w:gridCol w:w="1418"/>
        <w:gridCol w:w="8333"/>
      </w:tblGrid>
      <w:tr w:rsidR="001D6D10" w:rsidRPr="00A4559E" w14:paraId="7C66D882"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35ED06D8" w14:textId="77777777" w:rsidR="001D6D10" w:rsidRPr="00A4559E" w:rsidRDefault="001D6D10" w:rsidP="0065063B">
            <w:pPr>
              <w:pStyle w:val="NormalKWN"/>
            </w:pPr>
            <w:r w:rsidRPr="00A4559E">
              <w:t>b to f</w:t>
            </w:r>
          </w:p>
        </w:tc>
        <w:tc>
          <w:tcPr>
            <w:tcW w:w="0" w:type="auto"/>
            <w:tcMar>
              <w:left w:w="0" w:type="nil"/>
            </w:tcMar>
          </w:tcPr>
          <w:p w14:paraId="612C5286"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 xml:space="preserve">Points (See </w:t>
            </w:r>
            <w:r w:rsidRPr="00A4559E">
              <w:fldChar w:fldCharType="begin" w:fldLock="1"/>
            </w:r>
            <w:r w:rsidRPr="00A4559E">
              <w:instrText xml:space="preserve"> REF _Ref98944037 \h </w:instrText>
            </w:r>
            <w:r w:rsidRPr="00A4559E">
              <w:fldChar w:fldCharType="separate"/>
            </w:r>
            <w:r>
              <w:t>Figure </w:t>
            </w:r>
            <w:r>
              <w:rPr>
                <w:noProof/>
              </w:rPr>
              <w:t>18</w:t>
            </w:r>
            <w:r w:rsidRPr="00A4559E">
              <w:fldChar w:fldCharType="end"/>
            </w:r>
            <w:r w:rsidRPr="00A4559E">
              <w:t>)</w:t>
            </w:r>
          </w:p>
        </w:tc>
      </w:tr>
      <w:tr w:rsidR="001D6D10" w:rsidRPr="00A4559E" w14:paraId="564264A6"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108D00C5" w14:textId="77777777" w:rsidR="001D6D10" w:rsidRPr="00A4559E" w:rsidRDefault="001D6D10" w:rsidP="0065063B">
            <w:pPr>
              <w:pStyle w:val="NormalKWN"/>
            </w:pPr>
            <w:r w:rsidRPr="00A4559E">
              <w:t>A to C</w:t>
            </w:r>
          </w:p>
        </w:tc>
        <w:tc>
          <w:tcPr>
            <w:tcW w:w="0" w:type="auto"/>
            <w:tcMar>
              <w:left w:w="0" w:type="nil"/>
            </w:tcMar>
          </w:tcPr>
          <w:p w14:paraId="0C633DB1"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 xml:space="preserve">Transform blocks (See </w:t>
            </w:r>
            <w:r w:rsidRPr="00A4559E">
              <w:fldChar w:fldCharType="begin" w:fldLock="1"/>
            </w:r>
            <w:r w:rsidRPr="00A4559E">
              <w:instrText xml:space="preserve"> REF _Ref98944037 \h </w:instrText>
            </w:r>
            <w:r w:rsidRPr="00A4559E">
              <w:fldChar w:fldCharType="separate"/>
            </w:r>
            <w:r>
              <w:t>Figure </w:t>
            </w:r>
            <w:r>
              <w:rPr>
                <w:noProof/>
              </w:rPr>
              <w:t>18</w:t>
            </w:r>
            <w:r w:rsidRPr="00A4559E">
              <w:fldChar w:fldCharType="end"/>
            </w:r>
            <w:r w:rsidRPr="00A4559E">
              <w:t>)</w:t>
            </w:r>
          </w:p>
        </w:tc>
      </w:tr>
      <w:tr w:rsidR="001D6D10" w:rsidRPr="00A4559E" w14:paraId="731D768E"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4C1C1ABB" w14:textId="77777777" w:rsidR="001D6D10" w:rsidRPr="00FD32A9" w:rsidRDefault="001D6D10" w:rsidP="0065063B">
            <w:pPr>
              <w:pStyle w:val="NormalKWN"/>
              <w:rPr>
                <w:rStyle w:val="Symbolinline"/>
              </w:rPr>
            </w:pPr>
            <w:r w:rsidRPr="00FD32A9">
              <w:rPr>
                <w:rStyle w:val="Symbolinline"/>
              </w:rPr>
              <w:t>×</w:t>
            </w:r>
          </w:p>
        </w:tc>
        <w:tc>
          <w:tcPr>
            <w:tcW w:w="0" w:type="auto"/>
            <w:tcMar>
              <w:left w:w="0" w:type="nil"/>
            </w:tcMar>
          </w:tcPr>
          <w:p w14:paraId="6D3A5D62"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Transform coefficients at input to inverse transform for labelled block</w:t>
            </w:r>
          </w:p>
        </w:tc>
      </w:tr>
      <w:tr w:rsidR="001D6D10" w:rsidRPr="00A4559E" w14:paraId="61436B4D"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4C5A0C76" w14:textId="77777777" w:rsidR="001D6D10" w:rsidRPr="00BA24CB" w:rsidRDefault="001D6D10" w:rsidP="0065063B">
            <w:pPr>
              <w:pStyle w:val="NormalKWN"/>
              <w:rPr>
                <w:rStyle w:val="Symbolinline"/>
              </w:rPr>
            </w:pPr>
            <w:r w:rsidRPr="00BA24CB">
              <w:rPr>
                <w:rStyle w:val="Symbolinline"/>
              </w:rPr>
              <w:t>○</w:t>
            </w:r>
          </w:p>
        </w:tc>
        <w:tc>
          <w:tcPr>
            <w:tcW w:w="0" w:type="auto"/>
            <w:tcMar>
              <w:left w:w="0" w:type="nil"/>
            </w:tcMar>
          </w:tcPr>
          <w:p w14:paraId="359CF3D8"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Inverse transformed coefficient</w:t>
            </w:r>
          </w:p>
        </w:tc>
      </w:tr>
      <w:tr w:rsidR="001D6D10" w:rsidRPr="00A4559E" w14:paraId="2979CA28"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72784DE6" w14:textId="77777777" w:rsidR="001D6D10" w:rsidRPr="00BA24CB" w:rsidRDefault="001D6D10" w:rsidP="0065063B">
            <w:pPr>
              <w:pStyle w:val="NormalKWN"/>
              <w:rPr>
                <w:rStyle w:val="Symbolinline"/>
              </w:rPr>
            </w:pPr>
            <w:r w:rsidRPr="00BA24CB">
              <w:rPr>
                <w:rStyle w:val="Symbolinline"/>
              </w:rPr>
              <w:t>●</w:t>
            </w:r>
          </w:p>
        </w:tc>
        <w:tc>
          <w:tcPr>
            <w:tcW w:w="0" w:type="auto"/>
            <w:tcMar>
              <w:left w:w="0" w:type="nil"/>
            </w:tcMar>
          </w:tcPr>
          <w:p w14:paraId="0C516419"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 xml:space="preserve">Inherited DC coefficient (See </w:t>
            </w:r>
            <w:r w:rsidRPr="00A739CE">
              <w:rPr>
                <w:rStyle w:val="ExprNameinline"/>
              </w:rPr>
              <w:t>RahtDcCoeff</w:t>
            </w:r>
            <w:r w:rsidRPr="00A4559E">
              <w:t>)</w:t>
            </w:r>
          </w:p>
        </w:tc>
      </w:tr>
      <w:tr w:rsidR="001D6D10" w:rsidRPr="00A4559E" w14:paraId="42D9DE20" w14:textId="77777777" w:rsidTr="0065063B">
        <w:trPr>
          <w:cantSplit/>
        </w:trPr>
        <w:tc>
          <w:tcPr>
            <w:cnfStyle w:val="001000000000" w:firstRow="0" w:lastRow="0" w:firstColumn="1" w:lastColumn="0" w:oddVBand="0" w:evenVBand="0" w:oddHBand="0" w:evenHBand="0" w:firstRowFirstColumn="0" w:firstRowLastColumn="0" w:lastRowFirstColumn="0" w:lastRowLastColumn="0"/>
            <w:tcW w:w="1418" w:type="dxa"/>
          </w:tcPr>
          <w:p w14:paraId="404D276A" w14:textId="77777777" w:rsidR="001D6D10" w:rsidRPr="00A4559E" w:rsidRDefault="001D6D10" w:rsidP="0065063B">
            <w:pPr>
              <w:pStyle w:val="NormalKWN"/>
            </w:pPr>
            <w:r w:rsidRPr="00A4559E">
              <w:rPr>
                <w:vertAlign w:val="subscript"/>
              </w:rPr>
              <w:t>0</w:t>
            </w:r>
            <w:r w:rsidRPr="00A4559E">
              <w:t xml:space="preserve"> to </w:t>
            </w:r>
            <w:r w:rsidRPr="00A4559E">
              <w:rPr>
                <w:vertAlign w:val="subscript"/>
              </w:rPr>
              <w:t>6</w:t>
            </w:r>
          </w:p>
        </w:tc>
        <w:tc>
          <w:tcPr>
            <w:tcW w:w="0" w:type="auto"/>
            <w:tcMar>
              <w:left w:w="0" w:type="nil"/>
            </w:tcMar>
          </w:tcPr>
          <w:p w14:paraId="6AEDE0E7" w14:textId="77777777" w:rsidR="001D6D10" w:rsidRPr="00A4559E" w:rsidRDefault="001D6D10" w:rsidP="0065063B">
            <w:pPr>
              <w:pStyle w:val="NormalKWN"/>
              <w:cnfStyle w:val="000000000000" w:firstRow="0" w:lastRow="0" w:firstColumn="0" w:lastColumn="0" w:oddVBand="0" w:evenVBand="0" w:oddHBand="0" w:evenHBand="0" w:firstRowFirstColumn="0" w:firstRowLastColumn="0" w:lastRowFirstColumn="0" w:lastRowLastColumn="0"/>
            </w:pPr>
            <w:r w:rsidRPr="00A4559E">
              <w:t xml:space="preserve">QP values (See </w:t>
            </w:r>
            <w:r w:rsidRPr="00A739CE">
              <w:rPr>
                <w:rStyle w:val="ExprNameinline"/>
              </w:rPr>
              <w:t>RahtTreeQpOffset</w:t>
            </w:r>
            <w:r w:rsidRPr="00A4559E">
              <w:t>)</w:t>
            </w:r>
          </w:p>
        </w:tc>
      </w:tr>
    </w:tbl>
    <w:p w14:paraId="3B2B5428" w14:textId="77777777" w:rsidR="001D6D10" w:rsidRPr="002E3370" w:rsidRDefault="001D6D10" w:rsidP="001D6D10">
      <w:pPr>
        <w:pStyle w:val="af4"/>
      </w:pPr>
      <w:bookmarkStart w:id="70" w:name="_Ref98944149"/>
      <w:r>
        <w:t>Figure </w:t>
      </w:r>
      <w:r>
        <w:fldChar w:fldCharType="begin" w:fldLock="1"/>
      </w:r>
      <w:r>
        <w:instrText xml:space="preserve"> SEQ Figure \* ARABIC </w:instrText>
      </w:r>
      <w:r>
        <w:fldChar w:fldCharType="separate"/>
      </w:r>
      <w:r>
        <w:rPr>
          <w:noProof/>
        </w:rPr>
        <w:t>19</w:t>
      </w:r>
      <w:r>
        <w:fldChar w:fldCharType="end"/>
      </w:r>
      <w:bookmarkEnd w:id="70"/>
      <w:r>
        <w:t xml:space="preserve"> — Example region-dependent QP offset tree</w:t>
      </w:r>
    </w:p>
    <w:p w14:paraId="084856E7" w14:textId="77777777" w:rsidR="001D6D10" w:rsidRDefault="001D6D10" w:rsidP="001D6D10">
      <w:pPr>
        <w:pStyle w:val="3"/>
        <w:numPr>
          <w:ilvl w:val="2"/>
          <w:numId w:val="1"/>
        </w:numPr>
      </w:pPr>
      <w:bookmarkStart w:id="71" w:name="_Toc98970172"/>
      <w:bookmarkStart w:id="72" w:name="_Toc98970173"/>
      <w:bookmarkStart w:id="73" w:name="_Toc98970174"/>
      <w:bookmarkStart w:id="74" w:name="_Toc98970175"/>
      <w:bookmarkStart w:id="75" w:name="_Toc98970176"/>
      <w:bookmarkStart w:id="76" w:name="_Toc98970177"/>
      <w:bookmarkStart w:id="77" w:name="_Toc98970178"/>
      <w:bookmarkStart w:id="78" w:name="_Toc98970179"/>
      <w:bookmarkStart w:id="79" w:name="_Toc98970180"/>
      <w:bookmarkStart w:id="80" w:name="_Toc98970181"/>
      <w:bookmarkStart w:id="81" w:name="_Toc98970182"/>
      <w:bookmarkStart w:id="82" w:name="_Toc98970183"/>
      <w:bookmarkStart w:id="83" w:name="_Toc98970184"/>
      <w:bookmarkStart w:id="84" w:name="_Toc98970185"/>
      <w:bookmarkStart w:id="85" w:name="_Toc98970186"/>
      <w:bookmarkStart w:id="86" w:name="_Toc98970187"/>
      <w:bookmarkStart w:id="87" w:name="_Toc98970188"/>
      <w:bookmarkStart w:id="88" w:name="_Toc98970189"/>
      <w:bookmarkStart w:id="89" w:name="_Toc98970190"/>
      <w:bookmarkStart w:id="90" w:name="_Toc98970191"/>
      <w:bookmarkStart w:id="91" w:name="_Toc98970192"/>
      <w:bookmarkStart w:id="92" w:name="_Toc98970193"/>
      <w:bookmarkStart w:id="93" w:name="_Toc98970194"/>
      <w:bookmarkStart w:id="94" w:name="_Toc98970195"/>
      <w:bookmarkStart w:id="95" w:name="_Toc98970196"/>
      <w:bookmarkStart w:id="96" w:name="_Toc98970197"/>
      <w:bookmarkStart w:id="97" w:name="_Toc98970198"/>
      <w:bookmarkStart w:id="98" w:name="_Toc98970199"/>
      <w:bookmarkStart w:id="99" w:name="_Toc98970200"/>
      <w:bookmarkStart w:id="100" w:name="_Toc98970201"/>
      <w:bookmarkStart w:id="101" w:name="_Toc98970202"/>
      <w:bookmarkStart w:id="102" w:name="_Toc98970203"/>
      <w:bookmarkStart w:id="103" w:name="_Toc98970204"/>
      <w:bookmarkStart w:id="104" w:name="_Toc98970205"/>
      <w:bookmarkStart w:id="105" w:name="_Toc98970206"/>
      <w:bookmarkStart w:id="106" w:name="_Toc98970207"/>
      <w:bookmarkStart w:id="107" w:name="_Toc98970208"/>
      <w:bookmarkStart w:id="108" w:name="_Toc98970209"/>
      <w:bookmarkStart w:id="109" w:name="_Toc98970210"/>
      <w:bookmarkStart w:id="110" w:name="_Toc98970211"/>
      <w:bookmarkStart w:id="111" w:name="_Toc98970212"/>
      <w:bookmarkStart w:id="112" w:name="_Toc98970213"/>
      <w:bookmarkStart w:id="113" w:name="_Toc98970214"/>
      <w:bookmarkStart w:id="114" w:name="_Toc98970215"/>
      <w:bookmarkStart w:id="115" w:name="_Toc98970216"/>
      <w:bookmarkStart w:id="116" w:name="_Toc98970217"/>
      <w:bookmarkStart w:id="117" w:name="_Toc98970218"/>
      <w:bookmarkStart w:id="118" w:name="_Toc98970219"/>
      <w:bookmarkStart w:id="119" w:name="_Toc98970220"/>
      <w:bookmarkStart w:id="120" w:name="_Toc98970241"/>
      <w:bookmarkStart w:id="121" w:name="_Ref98943555"/>
      <w:bookmarkStart w:id="122" w:name="_Toc100603733"/>
      <w:bookmarkStart w:id="123" w:name="_Ref90472659"/>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Transform domain prediction</w:t>
      </w:r>
      <w:bookmarkEnd w:id="121"/>
      <w:bookmarkEnd w:id="122"/>
      <w:r>
        <w:fldChar w:fldCharType="begin" w:fldLock="1"/>
      </w:r>
      <w:r>
        <w:rPr>
          <w:rStyle w:val="HdgMarker"/>
        </w:rPr>
        <w:instrText>Q</w:instrText>
      </w:r>
      <w:r>
        <w:instrText>UOTE "" \* Charformat</w:instrText>
      </w:r>
      <w:r>
        <w:fldChar w:fldCharType="end"/>
      </w:r>
    </w:p>
    <w:p w14:paraId="5A3AA3A0" w14:textId="77777777" w:rsidR="001D6D10" w:rsidRDefault="001D6D10" w:rsidP="001D6D10">
      <w:pPr>
        <w:pStyle w:val="4"/>
        <w:numPr>
          <w:ilvl w:val="3"/>
          <w:numId w:val="1"/>
        </w:numPr>
      </w:pPr>
      <w:r>
        <w:t>General</w:t>
      </w:r>
      <w:r>
        <w:fldChar w:fldCharType="begin" w:fldLock="1"/>
      </w:r>
      <w:r>
        <w:rPr>
          <w:rStyle w:val="HdgMarker"/>
        </w:rPr>
        <w:instrText>Q</w:instrText>
      </w:r>
      <w:r>
        <w:instrText>UOTE "" \* Charformat</w:instrText>
      </w:r>
      <w:r>
        <w:fldChar w:fldCharType="end"/>
      </w:r>
    </w:p>
    <w:p w14:paraId="16A40473" w14:textId="77777777" w:rsidR="001D6D10" w:rsidRPr="00A4559E" w:rsidRDefault="001D6D10" w:rsidP="001D6D10">
      <w:pPr>
        <w:pStyle w:val="NormalKWN"/>
        <w:rPr>
          <w:lang w:eastAsia="ja-JP"/>
        </w:rPr>
      </w:pPr>
      <w:r w:rsidRPr="00A4559E">
        <w:rPr>
          <w:lang w:eastAsia="ja-JP"/>
        </w:rPr>
        <w:t>Subclause</w:t>
      </w:r>
      <w:r>
        <w:rPr>
          <w:rFonts w:hint="eastAsia"/>
          <w:lang w:eastAsia="zh-CN"/>
        </w:rPr>
        <w:t xml:space="preserve">s </w:t>
      </w:r>
      <w:r>
        <w:rPr>
          <w:lang w:eastAsia="zh-CN"/>
        </w:rPr>
        <w:fldChar w:fldCharType="begin"/>
      </w:r>
      <w:r>
        <w:rPr>
          <w:lang w:eastAsia="zh-CN"/>
        </w:rPr>
        <w:instrText xml:space="preserve"> </w:instrText>
      </w:r>
      <w:r>
        <w:rPr>
          <w:rFonts w:hint="eastAsia"/>
          <w:lang w:eastAsia="zh-CN"/>
        </w:rPr>
        <w:instrText>REF _Ref98943777 \r \h</w:instrText>
      </w:r>
      <w:r>
        <w:rPr>
          <w:lang w:eastAsia="zh-CN"/>
        </w:rPr>
        <w:instrText xml:space="preserve"> </w:instrText>
      </w:r>
      <w:r>
        <w:rPr>
          <w:lang w:eastAsia="zh-CN"/>
        </w:rPr>
      </w:r>
      <w:r>
        <w:rPr>
          <w:lang w:eastAsia="zh-CN"/>
        </w:rPr>
        <w:fldChar w:fldCharType="separate"/>
      </w:r>
      <w:r>
        <w:rPr>
          <w:lang w:eastAsia="zh-CN"/>
        </w:rPr>
        <w:t>10.5.5.2</w:t>
      </w:r>
      <w:r>
        <w:rPr>
          <w:lang w:eastAsia="zh-CN"/>
        </w:rPr>
        <w:fldChar w:fldCharType="end"/>
      </w:r>
      <w:r>
        <w:rPr>
          <w:rFonts w:hint="eastAsia"/>
          <w:lang w:eastAsia="zh-CN"/>
        </w:rPr>
        <w:t xml:space="preserve"> </w:t>
      </w:r>
      <w:r w:rsidRPr="005817C9">
        <w:rPr>
          <w:lang w:eastAsia="zh-CN"/>
        </w:rPr>
        <w:t>-</w:t>
      </w:r>
      <w:r>
        <w:rPr>
          <w:rFonts w:hint="eastAsia"/>
          <w:lang w:eastAsia="zh-CN"/>
        </w:rPr>
        <w:t xml:space="preserve"> </w:t>
      </w:r>
      <w:r>
        <w:rPr>
          <w:highlight w:val="yellow"/>
          <w:lang w:eastAsia="zh-CN"/>
        </w:rPr>
        <w:fldChar w:fldCharType="begin"/>
      </w:r>
      <w:r>
        <w:rPr>
          <w:lang w:eastAsia="zh-CN"/>
        </w:rPr>
        <w:instrText xml:space="preserve"> </w:instrText>
      </w:r>
      <w:r>
        <w:rPr>
          <w:rFonts w:hint="eastAsia"/>
          <w:lang w:eastAsia="zh-CN"/>
        </w:rPr>
        <w:instrText>REF _Ref38147663 \r \h</w:instrText>
      </w:r>
      <w:r>
        <w:rPr>
          <w:lang w:eastAsia="zh-CN"/>
        </w:rPr>
        <w:instrText xml:space="preserve"> </w:instrText>
      </w:r>
      <w:r>
        <w:rPr>
          <w:highlight w:val="yellow"/>
          <w:lang w:eastAsia="zh-CN"/>
        </w:rPr>
      </w:r>
      <w:r>
        <w:rPr>
          <w:highlight w:val="yellow"/>
          <w:lang w:eastAsia="zh-CN"/>
        </w:rPr>
        <w:fldChar w:fldCharType="separate"/>
      </w:r>
      <w:r>
        <w:rPr>
          <w:lang w:eastAsia="zh-CN"/>
        </w:rPr>
        <w:t>10.5.5.6</w:t>
      </w:r>
      <w:r>
        <w:rPr>
          <w:highlight w:val="yellow"/>
          <w:lang w:eastAsia="zh-CN"/>
        </w:rPr>
        <w:fldChar w:fldCharType="end"/>
      </w:r>
      <w:r>
        <w:rPr>
          <w:rFonts w:hint="eastAsia"/>
          <w:lang w:eastAsia="zh-CN"/>
        </w:rPr>
        <w:t xml:space="preserve"> </w:t>
      </w:r>
      <w:r w:rsidRPr="00A4559E">
        <w:rPr>
          <w:lang w:eastAsia="ja-JP"/>
        </w:rPr>
        <w:t>appl</w:t>
      </w:r>
      <w:r>
        <w:rPr>
          <w:rFonts w:hint="eastAsia"/>
          <w:lang w:eastAsia="zh-CN"/>
        </w:rPr>
        <w:t>y</w:t>
      </w:r>
      <w:r w:rsidRPr="00A4559E">
        <w:rPr>
          <w:lang w:eastAsia="ja-JP"/>
        </w:rPr>
        <w:t xml:space="preserve"> when </w:t>
      </w:r>
      <w:r w:rsidRPr="00A4559E">
        <w:rPr>
          <w:rStyle w:val="Synvarinline"/>
        </w:rPr>
        <w:t>raht_prediction_enabled_flag</w:t>
      </w:r>
      <w:r w:rsidRPr="00A4559E">
        <w:rPr>
          <w:lang w:eastAsia="ja-JP"/>
        </w:rPr>
        <w:t xml:space="preserve"> is 1</w:t>
      </w:r>
      <w:r>
        <w:rPr>
          <w:rFonts w:hint="eastAsia"/>
          <w:lang w:eastAsia="zh-CN"/>
        </w:rPr>
        <w:t xml:space="preserve"> and </w:t>
      </w:r>
      <w:r w:rsidRPr="00E8172C">
        <w:rPr>
          <w:color w:val="70AD47"/>
          <w:lang w:eastAsia="zh-CN"/>
        </w:rPr>
        <w:t>lossless_coding_enabled</w:t>
      </w:r>
      <w:r>
        <w:rPr>
          <w:rFonts w:hint="eastAsia"/>
          <w:lang w:eastAsia="zh-CN"/>
        </w:rPr>
        <w:t xml:space="preserve"> is 1</w:t>
      </w:r>
      <w:r w:rsidRPr="00BA0B31">
        <w:rPr>
          <w:lang w:eastAsia="ja-JP"/>
        </w:rPr>
        <w:t>,</w:t>
      </w:r>
      <w:r w:rsidRPr="00D026C0">
        <w:rPr>
          <w:lang w:eastAsia="ja-JP"/>
        </w:rPr>
        <w:t xml:space="preserve"> </w:t>
      </w:r>
      <w:r w:rsidRPr="00BA0B31">
        <w:rPr>
          <w:lang w:eastAsia="ja-JP"/>
        </w:rPr>
        <w:t>subclause</w:t>
      </w:r>
      <w:r w:rsidRPr="005817C9">
        <w:rPr>
          <w:lang w:eastAsia="ja-JP"/>
        </w:rPr>
        <w:t>s</w:t>
      </w:r>
      <w:r w:rsidRPr="005817C9">
        <w:rPr>
          <w:rFonts w:hint="eastAsia"/>
          <w:lang w:eastAsia="zh-CN"/>
        </w:rPr>
        <w:t xml:space="preserve"> </w:t>
      </w:r>
      <w:r w:rsidRPr="00E8172C">
        <w:rPr>
          <w:lang w:eastAsia="zh-CN"/>
        </w:rPr>
        <w:fldChar w:fldCharType="begin"/>
      </w:r>
      <w:r w:rsidRPr="005817C9">
        <w:rPr>
          <w:lang w:eastAsia="zh-CN"/>
        </w:rPr>
        <w:instrText xml:space="preserve"> </w:instrText>
      </w:r>
      <w:r w:rsidRPr="005817C9">
        <w:rPr>
          <w:rFonts w:hint="eastAsia"/>
          <w:lang w:eastAsia="zh-CN"/>
        </w:rPr>
        <w:instrText>REF _Ref148106784 \r \h</w:instrText>
      </w:r>
      <w:r w:rsidRPr="005817C9">
        <w:rPr>
          <w:lang w:eastAsia="zh-CN"/>
        </w:rPr>
        <w:instrText xml:space="preserve"> </w:instrText>
      </w:r>
      <w:r w:rsidRPr="00E8172C">
        <w:rPr>
          <w:lang w:eastAsia="zh-CN"/>
        </w:rPr>
        <w:instrText xml:space="preserve"> \* MERGEFORMAT </w:instrText>
      </w:r>
      <w:r w:rsidRPr="00E8172C">
        <w:rPr>
          <w:lang w:eastAsia="zh-CN"/>
        </w:rPr>
      </w:r>
      <w:r w:rsidRPr="00E8172C">
        <w:rPr>
          <w:lang w:eastAsia="zh-CN"/>
        </w:rPr>
        <w:fldChar w:fldCharType="separate"/>
      </w:r>
      <w:r w:rsidRPr="005817C9">
        <w:rPr>
          <w:lang w:eastAsia="zh-CN"/>
        </w:rPr>
        <w:t>10.5.5.7</w:t>
      </w:r>
      <w:r w:rsidRPr="00E8172C">
        <w:rPr>
          <w:lang w:eastAsia="zh-CN"/>
        </w:rPr>
        <w:fldChar w:fldCharType="end"/>
      </w:r>
      <w:r>
        <w:rPr>
          <w:rFonts w:hint="eastAsia"/>
          <w:lang w:eastAsia="zh-CN"/>
        </w:rPr>
        <w:t xml:space="preserve"> - </w:t>
      </w:r>
      <w:r w:rsidRPr="00E8172C">
        <w:rPr>
          <w:lang w:eastAsia="zh-CN"/>
        </w:rPr>
        <w:fldChar w:fldCharType="begin"/>
      </w:r>
      <w:r w:rsidRPr="00E8172C">
        <w:rPr>
          <w:lang w:eastAsia="zh-CN"/>
        </w:rPr>
        <w:instrText xml:space="preserve"> REF _Ref148107088 \r \h  \* MERGEFORMAT </w:instrText>
      </w:r>
      <w:r w:rsidRPr="00E8172C">
        <w:rPr>
          <w:lang w:eastAsia="zh-CN"/>
        </w:rPr>
      </w:r>
      <w:r w:rsidRPr="00E8172C">
        <w:rPr>
          <w:lang w:eastAsia="zh-CN"/>
        </w:rPr>
        <w:fldChar w:fldCharType="separate"/>
      </w:r>
      <w:r w:rsidRPr="00E8172C">
        <w:rPr>
          <w:lang w:eastAsia="zh-CN"/>
        </w:rPr>
        <w:t>10.5.5.9</w:t>
      </w:r>
      <w:r w:rsidRPr="00E8172C">
        <w:rPr>
          <w:lang w:eastAsia="zh-CN"/>
        </w:rPr>
        <w:fldChar w:fldCharType="end"/>
      </w:r>
      <w:r>
        <w:rPr>
          <w:rFonts w:hint="eastAsia"/>
          <w:lang w:eastAsia="zh-CN"/>
        </w:rPr>
        <w:t xml:space="preserve"> </w:t>
      </w:r>
      <w:r w:rsidRPr="00BA0B31">
        <w:rPr>
          <w:lang w:eastAsia="ja-JP"/>
        </w:rPr>
        <w:t xml:space="preserve">apply when </w:t>
      </w:r>
      <w:r w:rsidRPr="00BA0B31">
        <w:rPr>
          <w:color w:val="70AD47"/>
          <w:lang w:eastAsia="ja-JP"/>
        </w:rPr>
        <w:t>slice_attr_inter_prediction</w:t>
      </w:r>
      <w:r w:rsidRPr="00BA0B31">
        <w:rPr>
          <w:lang w:eastAsia="ja-JP"/>
        </w:rPr>
        <w:t xml:space="preserve"> is 1</w:t>
      </w:r>
      <w:r>
        <w:rPr>
          <w:rFonts w:hint="eastAsia"/>
          <w:lang w:eastAsia="zh-CN"/>
        </w:rPr>
        <w:t xml:space="preserve"> and </w:t>
      </w:r>
      <w:r w:rsidRPr="008F6098">
        <w:rPr>
          <w:color w:val="70AD47"/>
          <w:lang w:eastAsia="zh-CN"/>
        </w:rPr>
        <w:t>lossless_coding_enabled</w:t>
      </w:r>
      <w:r>
        <w:rPr>
          <w:rFonts w:hint="eastAsia"/>
          <w:lang w:eastAsia="zh-CN"/>
        </w:rPr>
        <w:t xml:space="preserve"> is 1</w:t>
      </w:r>
      <w:r w:rsidRPr="00A4559E">
        <w:rPr>
          <w:lang w:eastAsia="ja-JP"/>
        </w:rPr>
        <w:t xml:space="preserve">.  </w:t>
      </w:r>
      <w:r>
        <w:rPr>
          <w:rFonts w:hint="eastAsia"/>
          <w:lang w:eastAsia="zh-CN"/>
        </w:rPr>
        <w:t>These</w:t>
      </w:r>
      <w:r w:rsidRPr="00A4559E">
        <w:rPr>
          <w:lang w:eastAsia="ja-JP"/>
        </w:rPr>
        <w:t xml:space="preserve"> specif</w:t>
      </w:r>
      <w:r>
        <w:rPr>
          <w:rFonts w:hint="eastAsia"/>
          <w:lang w:eastAsia="zh-CN"/>
        </w:rPr>
        <w:t>y</w:t>
      </w:r>
      <w:r w:rsidRPr="00A4559E">
        <w:rPr>
          <w:lang w:eastAsia="ja-JP"/>
        </w:rPr>
        <w:t xml:space="preserve"> the transform domain prediction for a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xml:space="preserve">.  </w:t>
      </w:r>
      <w:r>
        <w:rPr>
          <w:rFonts w:hint="eastAsia"/>
          <w:lang w:eastAsia="zh-CN"/>
        </w:rPr>
        <w:t>These</w:t>
      </w:r>
      <w:r w:rsidRPr="00A4559E">
        <w:rPr>
          <w:lang w:eastAsia="ja-JP"/>
        </w:rPr>
        <w:t xml:space="preserve"> shall be performed for every eligible block </w:t>
      </w:r>
      <w:r w:rsidRPr="00BA0B31">
        <w:rPr>
          <w:lang w:eastAsia="ja-JP"/>
        </w:rPr>
        <w:t>for intra prediction (</w:t>
      </w:r>
      <w:r>
        <w:rPr>
          <w:lang w:eastAsia="ja-JP"/>
        </w:rPr>
        <w:fldChar w:fldCharType="begin"/>
      </w:r>
      <w:r>
        <w:rPr>
          <w:lang w:eastAsia="ja-JP"/>
        </w:rPr>
        <w:instrText xml:space="preserve"> REF _Ref98943777 \r \h </w:instrText>
      </w:r>
      <w:r>
        <w:rPr>
          <w:lang w:eastAsia="ja-JP"/>
        </w:rPr>
      </w:r>
      <w:r>
        <w:rPr>
          <w:lang w:eastAsia="ja-JP"/>
        </w:rPr>
        <w:fldChar w:fldCharType="separate"/>
      </w:r>
      <w:r>
        <w:rPr>
          <w:lang w:eastAsia="ja-JP"/>
        </w:rPr>
        <w:t>10.5.5.2</w:t>
      </w:r>
      <w:r>
        <w:rPr>
          <w:lang w:eastAsia="ja-JP"/>
        </w:rPr>
        <w:fldChar w:fldCharType="end"/>
      </w:r>
      <w:r w:rsidRPr="00BA0B31">
        <w:rPr>
          <w:lang w:eastAsia="ja-JP"/>
        </w:rPr>
        <w:t>) or inter prediction (</w:t>
      </w:r>
      <w:r>
        <w:rPr>
          <w:lang w:eastAsia="ja-JP"/>
        </w:rPr>
        <w:fldChar w:fldCharType="begin"/>
      </w:r>
      <w:r>
        <w:rPr>
          <w:lang w:eastAsia="ja-JP"/>
        </w:rPr>
        <w:instrText xml:space="preserve"> REF _Ref148106784 \r \h </w:instrText>
      </w:r>
      <w:r>
        <w:rPr>
          <w:lang w:eastAsia="ja-JP"/>
        </w:rPr>
      </w:r>
      <w:r>
        <w:rPr>
          <w:lang w:eastAsia="ja-JP"/>
        </w:rPr>
        <w:fldChar w:fldCharType="separate"/>
      </w:r>
      <w:r>
        <w:rPr>
          <w:lang w:eastAsia="ja-JP"/>
        </w:rPr>
        <w:t>10.5.5.7</w:t>
      </w:r>
      <w:r>
        <w:rPr>
          <w:lang w:eastAsia="ja-JP"/>
        </w:rPr>
        <w:fldChar w:fldCharType="end"/>
      </w:r>
      <w:r w:rsidRPr="00BA0B31">
        <w:rPr>
          <w:lang w:eastAsia="ja-JP"/>
        </w:rPr>
        <w:t>)</w:t>
      </w:r>
      <w:r w:rsidRPr="00A4559E">
        <w:rPr>
          <w:lang w:eastAsia="ja-JP"/>
        </w:rPr>
        <w:t xml:space="preserve">  in the tree level, in any order, by:</w:t>
      </w:r>
    </w:p>
    <w:p w14:paraId="2D4B62A8" w14:textId="77777777" w:rsidR="001D6D10" w:rsidRDefault="001D6D10" w:rsidP="001D6D10">
      <w:pPr>
        <w:pStyle w:val="Itemize1G-PCC"/>
        <w:rPr>
          <w:lang w:eastAsia="ja-JP"/>
        </w:rPr>
      </w:pPr>
      <w:r>
        <w:rPr>
          <w:lang w:eastAsia="ja-JP"/>
        </w:rPr>
        <w:t>generating a prediction block (</w:t>
      </w:r>
      <w:r>
        <w:rPr>
          <w:lang w:eastAsia="ja-JP"/>
        </w:rPr>
        <w:fldChar w:fldCharType="begin"/>
      </w:r>
      <w:r>
        <w:rPr>
          <w:lang w:eastAsia="ja-JP"/>
        </w:rPr>
        <w:instrText xml:space="preserve"> REF _Ref98943851 \r \h </w:instrText>
      </w:r>
      <w:r>
        <w:rPr>
          <w:lang w:eastAsia="ja-JP"/>
        </w:rPr>
      </w:r>
      <w:r>
        <w:rPr>
          <w:lang w:eastAsia="ja-JP"/>
        </w:rPr>
        <w:fldChar w:fldCharType="separate"/>
      </w:r>
      <w:r>
        <w:rPr>
          <w:lang w:eastAsia="ja-JP"/>
        </w:rPr>
        <w:t>10.5.5.3</w:t>
      </w:r>
      <w:r>
        <w:rPr>
          <w:lang w:eastAsia="ja-JP"/>
        </w:rPr>
        <w:fldChar w:fldCharType="end"/>
      </w:r>
      <w:r>
        <w:rPr>
          <w:lang w:eastAsia="ja-JP"/>
        </w:rPr>
        <w:t>) and/or;</w:t>
      </w:r>
    </w:p>
    <w:p w14:paraId="40148752" w14:textId="77777777" w:rsidR="001D6D10" w:rsidRDefault="001D6D10" w:rsidP="001D6D10">
      <w:pPr>
        <w:pStyle w:val="Itemize1G-PCC"/>
        <w:rPr>
          <w:lang w:eastAsia="ja-JP"/>
        </w:rPr>
      </w:pPr>
      <w:r w:rsidRPr="00BA0B31">
        <w:rPr>
          <w:lang w:eastAsia="ja-JP"/>
        </w:rPr>
        <w:t>generating a inter prediction block</w:t>
      </w:r>
      <w:r>
        <w:rPr>
          <w:lang w:eastAsia="ja-JP"/>
        </w:rPr>
        <w:t xml:space="preserve"> and resampling the inter prediction block (</w:t>
      </w:r>
      <w:r>
        <w:rPr>
          <w:lang w:eastAsia="ja-JP"/>
        </w:rPr>
        <w:fldChar w:fldCharType="begin"/>
      </w:r>
      <w:r>
        <w:rPr>
          <w:lang w:eastAsia="ja-JP"/>
        </w:rPr>
        <w:instrText xml:space="preserve"> REF _Ref148106479 \r \h </w:instrText>
      </w:r>
      <w:r>
        <w:rPr>
          <w:lang w:eastAsia="ja-JP"/>
        </w:rPr>
      </w:r>
      <w:r>
        <w:rPr>
          <w:lang w:eastAsia="ja-JP"/>
        </w:rPr>
        <w:fldChar w:fldCharType="separate"/>
      </w:r>
      <w:r>
        <w:rPr>
          <w:lang w:eastAsia="ja-JP"/>
        </w:rPr>
        <w:t>10.5.5.8</w:t>
      </w:r>
      <w:r>
        <w:rPr>
          <w:lang w:eastAsia="ja-JP"/>
        </w:rPr>
        <w:fldChar w:fldCharType="end"/>
      </w:r>
      <w:r>
        <w:rPr>
          <w:lang w:eastAsia="ja-JP"/>
        </w:rPr>
        <w:t>);</w:t>
      </w:r>
    </w:p>
    <w:p w14:paraId="6E9828C8" w14:textId="77777777" w:rsidR="001D6D10" w:rsidRDefault="001D6D10" w:rsidP="001D6D10">
      <w:pPr>
        <w:pStyle w:val="Itemize1G-PCC"/>
        <w:rPr>
          <w:lang w:eastAsia="ja-JP"/>
        </w:rPr>
      </w:pPr>
      <w:r>
        <w:rPr>
          <w:lang w:eastAsia="ja-JP"/>
        </w:rPr>
        <w:t>applying the forward transform for the intra prediction block (</w:t>
      </w:r>
      <w:r>
        <w:rPr>
          <w:lang w:eastAsia="ja-JP"/>
        </w:rPr>
        <w:fldChar w:fldCharType="begin"/>
      </w:r>
      <w:r>
        <w:rPr>
          <w:lang w:eastAsia="ja-JP"/>
        </w:rPr>
        <w:instrText xml:space="preserve"> REF _Ref98943836 \r \h </w:instrText>
      </w:r>
      <w:r>
        <w:rPr>
          <w:lang w:eastAsia="ja-JP"/>
        </w:rPr>
      </w:r>
      <w:r>
        <w:rPr>
          <w:lang w:eastAsia="ja-JP"/>
        </w:rPr>
        <w:fldChar w:fldCharType="separate"/>
      </w:r>
      <w:r>
        <w:rPr>
          <w:lang w:eastAsia="ja-JP"/>
        </w:rPr>
        <w:t>10.5.5.5</w:t>
      </w:r>
      <w:r>
        <w:rPr>
          <w:lang w:eastAsia="ja-JP"/>
        </w:rPr>
        <w:fldChar w:fldCharType="end"/>
      </w:r>
      <w:r>
        <w:rPr>
          <w:lang w:eastAsia="ja-JP"/>
        </w:rPr>
        <w:t>) and/or;</w:t>
      </w:r>
    </w:p>
    <w:p w14:paraId="5E61723F" w14:textId="77777777" w:rsidR="001D6D10" w:rsidRDefault="001D6D10" w:rsidP="001D6D10">
      <w:pPr>
        <w:pStyle w:val="Itemize1G-PCC"/>
        <w:rPr>
          <w:lang w:eastAsia="ja-JP"/>
        </w:rPr>
      </w:pPr>
      <w:r w:rsidRPr="00BA0B31">
        <w:rPr>
          <w:lang w:eastAsia="ja-JP"/>
        </w:rPr>
        <w:t>applying the forward transform</w:t>
      </w:r>
      <w:r>
        <w:rPr>
          <w:lang w:eastAsia="ja-JP"/>
        </w:rPr>
        <w:t xml:space="preserve"> for the inter prediction block</w:t>
      </w:r>
      <w:r w:rsidRPr="00BA0B31">
        <w:rPr>
          <w:lang w:eastAsia="ja-JP"/>
        </w:rPr>
        <w:t xml:space="preserve"> (</w:t>
      </w:r>
      <w:r>
        <w:rPr>
          <w:lang w:eastAsia="ja-JP"/>
        </w:rPr>
        <w:fldChar w:fldCharType="begin"/>
      </w:r>
      <w:r>
        <w:rPr>
          <w:lang w:eastAsia="ja-JP"/>
        </w:rPr>
        <w:instrText xml:space="preserve"> REF _Ref148107088 \r \h </w:instrText>
      </w:r>
      <w:r>
        <w:rPr>
          <w:lang w:eastAsia="ja-JP"/>
        </w:rPr>
      </w:r>
      <w:r>
        <w:rPr>
          <w:lang w:eastAsia="ja-JP"/>
        </w:rPr>
        <w:fldChar w:fldCharType="separate"/>
      </w:r>
      <w:r>
        <w:rPr>
          <w:lang w:eastAsia="ja-JP"/>
        </w:rPr>
        <w:t>10.5.5.9</w:t>
      </w:r>
      <w:r>
        <w:rPr>
          <w:lang w:eastAsia="ja-JP"/>
        </w:rPr>
        <w:fldChar w:fldCharType="end"/>
      </w:r>
      <w:r w:rsidRPr="00BA0B31">
        <w:rPr>
          <w:lang w:eastAsia="ja-JP"/>
        </w:rPr>
        <w:t>)</w:t>
      </w:r>
      <w:r>
        <w:rPr>
          <w:lang w:eastAsia="ja-JP"/>
        </w:rPr>
        <w:t>;</w:t>
      </w:r>
    </w:p>
    <w:p w14:paraId="5B68C2D0" w14:textId="77777777" w:rsidR="001D6D10" w:rsidRPr="009920AF" w:rsidRDefault="001D6D10" w:rsidP="001D6D10">
      <w:pPr>
        <w:pStyle w:val="Itemize1G-PCC"/>
        <w:rPr>
          <w:rFonts w:eastAsiaTheme="minorEastAsia"/>
          <w:lang w:eastAsia="ja-JP"/>
        </w:rPr>
      </w:pPr>
      <w:r>
        <w:rPr>
          <w:rFonts w:hint="eastAsia"/>
          <w:lang w:eastAsia="zh-CN"/>
        </w:rPr>
        <w:t>modifying the prediction block from the inter prediction block;</w:t>
      </w:r>
    </w:p>
    <w:p w14:paraId="5D067CED" w14:textId="77777777" w:rsidR="001D6D10" w:rsidRDefault="001D6D10" w:rsidP="001D6D10">
      <w:pPr>
        <w:pStyle w:val="Itemize1G-PCC"/>
        <w:rPr>
          <w:lang w:eastAsia="ja-JP"/>
        </w:rPr>
      </w:pPr>
      <w:r>
        <w:rPr>
          <w:lang w:eastAsia="ja-JP"/>
        </w:rPr>
        <w:t>adding the resulting AC transform coefficients to the coefficient residuals in the coefficient tree.</w:t>
      </w:r>
    </w:p>
    <w:p w14:paraId="5CF3885B" w14:textId="77777777" w:rsidR="001D6D10" w:rsidRPr="00A4559E" w:rsidRDefault="001D6D10" w:rsidP="001D6D10">
      <w:pPr>
        <w:rPr>
          <w:lang w:eastAsia="ja-JP"/>
        </w:rPr>
      </w:pPr>
      <w:r w:rsidRPr="00A4559E">
        <w:rPr>
          <w:lang w:eastAsia="ja-JP"/>
        </w:rPr>
        <w:t xml:space="preserve">The prediction block and its transform </w:t>
      </w:r>
      <w:r>
        <w:rPr>
          <w:rFonts w:hint="eastAsia"/>
          <w:lang w:eastAsia="zh-CN"/>
        </w:rPr>
        <w:t>are</w:t>
      </w:r>
      <w:r w:rsidRPr="00A4559E">
        <w:rPr>
          <w:lang w:eastAsia="ja-JP"/>
        </w:rPr>
        <w:t xml:space="preserve"> specified in terms of the eight-element array </w:t>
      </w:r>
      <w:r>
        <w:fldChar w:fldCharType="begin"/>
      </w:r>
      <w:r>
        <w:instrText xml:space="preserve">XE </w:instrText>
      </w:r>
      <w:r w:rsidRPr="0031646D">
        <w:rPr>
          <w:rStyle w:val="ExprNameinline"/>
        </w:rPr>
        <w:instrText>RahtPredBlk</w:instrText>
      </w:r>
      <w:r>
        <w:instrText xml:space="preserve"> \t "</w:instrText>
      </w:r>
      <w:r>
        <w:fldChar w:fldCharType="begin" w:fldLock="1"/>
      </w:r>
      <w:r>
        <w:instrText>STYLEREF HdgMarker \w</w:instrText>
      </w:r>
      <w:r>
        <w:fldChar w:fldCharType="separate"/>
      </w:r>
      <w:r>
        <w:rPr>
          <w:noProof/>
        </w:rPr>
        <w:instrText>10.5.5.1</w:instrText>
      </w:r>
      <w:r>
        <w:fldChar w:fldCharType="end"/>
      </w:r>
      <w:r>
        <w:instrText>"</w:instrText>
      </w:r>
      <w:r>
        <w:fldChar w:fldCharType="end"/>
      </w:r>
      <w:r w:rsidRPr="00A739CE">
        <w:rPr>
          <w:rStyle w:val="ExprNameinline"/>
        </w:rPr>
        <w:t>RahtPredBlk</w:t>
      </w:r>
      <w:r w:rsidRPr="00A4559E">
        <w:rPr>
          <w:lang w:eastAsia="ja-JP"/>
        </w:rPr>
        <w:t xml:space="preserve">; </w:t>
      </w:r>
      <w:r w:rsidRPr="00A739CE">
        <w:rPr>
          <w:rStyle w:val="ExprNameinline"/>
        </w:rPr>
        <w:t>RahtPredBlk</w:t>
      </w:r>
      <w:r>
        <w:rPr>
          <w:rStyle w:val="Exprinline"/>
        </w:rPr>
        <w:t>[ </w:t>
      </w:r>
      <w:r>
        <w:rPr>
          <w:rStyle w:val="Var1inline"/>
        </w:rPr>
        <w:t>𝑚</w:t>
      </w:r>
      <w:r>
        <w:rPr>
          <w:rStyle w:val="Exprinline"/>
        </w:rPr>
        <w:t> ]</w:t>
      </w:r>
      <w:r w:rsidRPr="00A4559E">
        <w:rPr>
          <w:lang w:eastAsia="ja-JP"/>
        </w:rPr>
        <w:t xml:space="preserve"> is the prediction block value for the Morton-coded location </w:t>
      </w:r>
      <w:r>
        <w:rPr>
          <w:rStyle w:val="Var1inline"/>
        </w:rPr>
        <w:t>𝑚</w:t>
      </w:r>
      <w:r w:rsidRPr="00A4559E">
        <w:rPr>
          <w:lang w:eastAsia="ja-JP"/>
        </w:rPr>
        <w:t>.</w:t>
      </w:r>
      <w:r>
        <w:rPr>
          <w:lang w:eastAsia="ja-JP"/>
        </w:rPr>
        <w:t xml:space="preserve"> </w:t>
      </w:r>
      <w:r w:rsidRPr="00BA0B31">
        <w:rPr>
          <w:lang w:eastAsia="ja-JP"/>
        </w:rPr>
        <w:t xml:space="preserve">The inter prediction block and its transform </w:t>
      </w:r>
      <w:r>
        <w:rPr>
          <w:rFonts w:hint="eastAsia"/>
          <w:lang w:eastAsia="zh-CN"/>
        </w:rPr>
        <w:t>are</w:t>
      </w:r>
      <w:r w:rsidRPr="00BA0B31">
        <w:rPr>
          <w:lang w:eastAsia="ja-JP"/>
        </w:rPr>
        <w:t xml:space="preserve"> specified in terms of the eight-element array </w:t>
      </w:r>
      <w:r w:rsidRPr="00BA0B31">
        <w:fldChar w:fldCharType="begin"/>
      </w:r>
      <w:r w:rsidRPr="00BA0B31">
        <w:instrText xml:space="preserve">XE </w:instrText>
      </w:r>
      <w:r w:rsidRPr="00BA0B31">
        <w:rPr>
          <w:rStyle w:val="ExprNameinline"/>
        </w:rPr>
        <w:instrText>RahtPredBlk</w:instrText>
      </w:r>
      <w:r w:rsidRPr="00BA0B31">
        <w:instrText xml:space="preserve"> \t "</w:instrText>
      </w:r>
      <w:r w:rsidRPr="00BA0B31">
        <w:fldChar w:fldCharType="begin" w:fldLock="1"/>
      </w:r>
      <w:r w:rsidRPr="00BA0B31">
        <w:instrText>STYLEREF HdgMarker \w</w:instrText>
      </w:r>
      <w:r w:rsidRPr="00BA0B31">
        <w:fldChar w:fldCharType="separate"/>
      </w:r>
      <w:r w:rsidRPr="00BA0B31">
        <w:rPr>
          <w:noProof/>
        </w:rPr>
        <w:instrText>10.5.5.1</w:instrText>
      </w:r>
      <w:r w:rsidRPr="00BA0B31">
        <w:fldChar w:fldCharType="end"/>
      </w:r>
      <w:r w:rsidRPr="00BA0B31">
        <w:instrText>"</w:instrText>
      </w:r>
      <w:r w:rsidRPr="00BA0B31">
        <w:fldChar w:fldCharType="end"/>
      </w:r>
      <w:r w:rsidRPr="00BA0B31">
        <w:rPr>
          <w:rStyle w:val="ExprNameinline"/>
        </w:rPr>
        <w:t>RahtInterPredBlk</w:t>
      </w:r>
      <w:r w:rsidRPr="00BA0B31">
        <w:rPr>
          <w:lang w:eastAsia="ja-JP"/>
        </w:rPr>
        <w:t xml:space="preserve">; </w:t>
      </w:r>
      <w:r w:rsidRPr="00BA0B31">
        <w:rPr>
          <w:rStyle w:val="ExprNameinline"/>
        </w:rPr>
        <w:t>RahtInterPredBlk</w:t>
      </w:r>
      <w:r w:rsidRPr="00BA0B31">
        <w:rPr>
          <w:rStyle w:val="Exprinline"/>
        </w:rPr>
        <w:t>[ </w:t>
      </w:r>
      <w:r w:rsidRPr="00BA0B31">
        <w:rPr>
          <w:rStyle w:val="Var1inline"/>
        </w:rPr>
        <w:t>𝑚</w:t>
      </w:r>
      <w:r w:rsidRPr="00BA0B31">
        <w:rPr>
          <w:rStyle w:val="Exprinline"/>
        </w:rPr>
        <w:t> ]</w:t>
      </w:r>
      <w:r w:rsidRPr="00BA0B31">
        <w:rPr>
          <w:lang w:eastAsia="ja-JP"/>
        </w:rPr>
        <w:t xml:space="preserve"> is the inter prediction block value for the Morton-coded location </w:t>
      </w:r>
      <w:r w:rsidRPr="00BA0B31">
        <w:rPr>
          <w:rStyle w:val="Var1inline"/>
        </w:rPr>
        <w:t>𝑚</w:t>
      </w:r>
      <w:r w:rsidRPr="00BA0B31">
        <w:rPr>
          <w:lang w:eastAsia="ja-JP"/>
        </w:rPr>
        <w:t>.</w:t>
      </w:r>
    </w:p>
    <w:p w14:paraId="05C2F95B" w14:textId="77777777" w:rsidR="001D6D10" w:rsidRPr="00457B4E" w:rsidRDefault="001D6D10" w:rsidP="001D6D10">
      <w:pPr>
        <w:pStyle w:val="Code"/>
        <w:rPr>
          <w:rFonts w:cs="Courier New"/>
          <w:lang w:eastAsia="zh-CN"/>
        </w:rPr>
      </w:pPr>
      <w:r w:rsidRPr="00A4559E">
        <w:lastRenderedPageBreak/>
        <w:t>if (RahtPredEligible[Lvl][Bs][Bt][Bv]) {</w:t>
      </w:r>
      <w:r w:rsidRPr="00A4559E">
        <w:br/>
        <w:t xml:space="preserve">  for (m = 0; m &lt; 8; m++)</w:t>
      </w:r>
      <w:r w:rsidRPr="00A4559E">
        <w:br/>
        <w:t xml:space="preserve">    RahtPredBlk[m] = </w:t>
      </w:r>
      <w:r>
        <w:rPr>
          <w:rFonts w:hint="eastAsia"/>
          <w:lang w:eastAsia="zh-CN"/>
        </w:rPr>
        <w:t>(</w:t>
      </w:r>
      <w:r w:rsidRPr="00A4559E">
        <w:t>RahtPredW[m]</w:t>
      </w:r>
      <w:r>
        <w:rPr>
          <w:rFonts w:hint="eastAsia"/>
          <w:lang w:eastAsia="zh-CN"/>
        </w:rPr>
        <w:t xml:space="preserve"> &gt;&gt; 15</w:t>
      </w:r>
      <w:r>
        <w:rPr>
          <w:lang w:eastAsia="zh-CN"/>
        </w:rPr>
        <w:t>}</w:t>
      </w:r>
      <w:r>
        <w:rPr>
          <w:rFonts w:hint="eastAsia"/>
          <w:lang w:eastAsia="zh-CN"/>
        </w:rPr>
        <w:t xml:space="preserve"> &lt;&lt; 15</w:t>
      </w:r>
      <w:r w:rsidRPr="00A4559E">
        <w:br/>
      </w:r>
      <w:r w:rsidRPr="00A4559E">
        <w:br/>
        <w:t xml:space="preserve">  … /* in</w:t>
      </w:r>
      <w:r>
        <w:t>−</w:t>
      </w:r>
      <w:r w:rsidRPr="00A4559E">
        <w:t>place, forward transform of RahtPredBlk (</w:t>
      </w:r>
      <w:r>
        <w:fldChar w:fldCharType="begin"/>
      </w:r>
      <w:r>
        <w:instrText xml:space="preserve"> REF _Ref98943836 \r \h </w:instrText>
      </w:r>
      <w:r>
        <w:fldChar w:fldCharType="separate"/>
      </w:r>
      <w:r>
        <w:t>10.5.5.5</w:t>
      </w:r>
      <w:r>
        <w:fldChar w:fldCharType="end"/>
      </w:r>
      <w:r w:rsidRPr="00A4559E">
        <w:t>) */</w:t>
      </w:r>
      <w:r w:rsidRPr="00A4559E">
        <w:br/>
      </w:r>
      <w:r w:rsidRPr="00A4559E">
        <w:br/>
        <w:t>}</w:t>
      </w:r>
      <w:r w:rsidRPr="00D026C0">
        <w:t xml:space="preserve"> </w:t>
      </w:r>
      <w:r>
        <w:br/>
      </w:r>
      <w:r w:rsidRPr="00BA0B31">
        <w:rPr>
          <w:rFonts w:cs="Courier New"/>
        </w:rPr>
        <w:t>if (RahtInterPredEligible[Lvl][Bs][Bt][Bv]) {</w:t>
      </w:r>
      <w:r w:rsidRPr="00BA0B31">
        <w:rPr>
          <w:rFonts w:cs="Courier New"/>
        </w:rPr>
        <w:br/>
        <w:t xml:space="preserve">  for (m = 0; m &lt; 8; m++)</w:t>
      </w:r>
      <w:r w:rsidRPr="00BA0B31">
        <w:rPr>
          <w:rFonts w:cs="Courier New"/>
        </w:rPr>
        <w:br/>
        <w:t xml:space="preserve">    RahtInterPredBlk[m] = RahtInterPredW[m]</w:t>
      </w:r>
      <w:r w:rsidRPr="00BA0B31">
        <w:rPr>
          <w:rFonts w:cs="Courier New"/>
        </w:rPr>
        <w:br/>
      </w:r>
      <w:r w:rsidRPr="00BA0B31">
        <w:rPr>
          <w:rFonts w:cs="Courier New"/>
        </w:rPr>
        <w:br/>
        <w:t xml:space="preserve">  … /* in−place, </w:t>
      </w:r>
      <w:r w:rsidRPr="00BA0B31">
        <w:rPr>
          <w:rFonts w:cs="Courier New" w:hint="eastAsia"/>
          <w:lang w:eastAsia="zh-CN"/>
        </w:rPr>
        <w:t>forward</w:t>
      </w:r>
      <w:r w:rsidRPr="00BA0B31">
        <w:rPr>
          <w:rFonts w:cs="Courier New"/>
          <w:lang w:eastAsia="zh-CN"/>
        </w:rPr>
        <w:t xml:space="preserve"> </w:t>
      </w:r>
      <w:r w:rsidRPr="00BA0B31">
        <w:rPr>
          <w:rFonts w:cs="Courier New" w:hint="eastAsia"/>
          <w:lang w:eastAsia="zh-CN"/>
        </w:rPr>
        <w:t>transform</w:t>
      </w:r>
      <w:r>
        <w:rPr>
          <w:rFonts w:cs="Courier New"/>
          <w:lang w:eastAsia="zh-CN"/>
        </w:rPr>
        <w:t xml:space="preserve"> of RahtInterPredBlk</w:t>
      </w:r>
      <w:r w:rsidRPr="00BA0B31">
        <w:rPr>
          <w:rFonts w:cs="Courier New"/>
          <w:lang w:eastAsia="zh-CN"/>
        </w:rPr>
        <w:t xml:space="preserve"> </w:t>
      </w:r>
      <w:r w:rsidRPr="00BA0B31">
        <w:rPr>
          <w:rFonts w:cs="Courier New" w:hint="eastAsia"/>
          <w:lang w:eastAsia="zh-CN"/>
        </w:rPr>
        <w:t>（</w:t>
      </w:r>
      <w:r>
        <w:rPr>
          <w:rFonts w:cs="Courier New"/>
          <w:lang w:eastAsia="zh-CN"/>
        </w:rPr>
        <w:fldChar w:fldCharType="begin"/>
      </w:r>
      <w:r>
        <w:rPr>
          <w:rFonts w:cs="Courier New"/>
          <w:lang w:eastAsia="zh-CN"/>
        </w:rPr>
        <w:instrText xml:space="preserve"> </w:instrText>
      </w:r>
      <w:r>
        <w:rPr>
          <w:rFonts w:cs="Courier New" w:hint="eastAsia"/>
          <w:lang w:eastAsia="zh-CN"/>
        </w:rPr>
        <w:instrText>REF _Ref148107088 \r \h</w:instrText>
      </w:r>
      <w:r>
        <w:rPr>
          <w:rFonts w:cs="Courier New"/>
          <w:lang w:eastAsia="zh-CN"/>
        </w:rPr>
        <w:instrText xml:space="preserve"> </w:instrText>
      </w:r>
      <w:r>
        <w:rPr>
          <w:rFonts w:cs="Courier New"/>
          <w:lang w:eastAsia="zh-CN"/>
        </w:rPr>
      </w:r>
      <w:r>
        <w:rPr>
          <w:rFonts w:cs="Courier New"/>
          <w:lang w:eastAsia="zh-CN"/>
        </w:rPr>
        <w:fldChar w:fldCharType="separate"/>
      </w:r>
      <w:r>
        <w:rPr>
          <w:rFonts w:cs="Courier New"/>
          <w:lang w:eastAsia="zh-CN"/>
        </w:rPr>
        <w:t>10.5.5.9</w:t>
      </w:r>
      <w:r>
        <w:rPr>
          <w:rFonts w:cs="Courier New"/>
          <w:lang w:eastAsia="zh-CN"/>
        </w:rPr>
        <w:fldChar w:fldCharType="end"/>
      </w:r>
      <w:r w:rsidRPr="00BA0B31">
        <w:rPr>
          <w:rFonts w:cs="Courier New" w:hint="eastAsia"/>
          <w:lang w:eastAsia="zh-CN"/>
        </w:rPr>
        <w:t>）</w:t>
      </w:r>
      <w:r w:rsidRPr="00BA0B31">
        <w:rPr>
          <w:rFonts w:cs="Courier New" w:hint="eastAsia"/>
          <w:lang w:eastAsia="zh-CN"/>
        </w:rPr>
        <w:t xml:space="preserve"> </w:t>
      </w:r>
      <w:r>
        <w:rPr>
          <w:rFonts w:cs="Courier New"/>
          <w:lang w:eastAsia="zh-CN"/>
        </w:rPr>
        <w:t>*/</w:t>
      </w:r>
      <w:r>
        <w:rPr>
          <w:rFonts w:cs="Courier New"/>
          <w:lang w:eastAsia="zh-CN"/>
        </w:rPr>
        <w:br/>
      </w:r>
      <w:r w:rsidRPr="00BA0B31">
        <w:rPr>
          <w:rFonts w:cs="Courier New"/>
        </w:rPr>
        <w:br/>
        <w:t xml:space="preserve">  for (m = 0; m &lt; 8; m++){</w:t>
      </w:r>
      <w:r w:rsidRPr="00BA0B31">
        <w:rPr>
          <w:rFonts w:cs="Courier New"/>
        </w:rPr>
        <w:br/>
        <w:t xml:space="preserve">    if (m == 0 &amp;&amp; Lvl &lt; RahtRootLvl)</w:t>
      </w:r>
      <w:r w:rsidRPr="00BA0B31">
        <w:rPr>
          <w:rFonts w:cs="Courier New"/>
        </w:rPr>
        <w:br/>
        <w:t xml:space="preserve">      continue</w:t>
      </w:r>
      <w:r w:rsidRPr="00BA0B31">
        <w:rPr>
          <w:rFonts w:cs="Courier New"/>
        </w:rPr>
        <w:br/>
        <w:t xml:space="preserve">    RahtPredBlk[m] = RahtInterPredBlk[m]</w:t>
      </w:r>
      <w:r w:rsidRPr="00BA0B31">
        <w:rPr>
          <w:rFonts w:cs="Courier New"/>
        </w:rPr>
        <w:br/>
        <w:t xml:space="preserve">  }</w:t>
      </w:r>
      <w:r w:rsidRPr="00BA0B31">
        <w:rPr>
          <w:rFonts w:cs="Courier New"/>
        </w:rPr>
        <w:br/>
        <w:t>}</w:t>
      </w:r>
      <w:r>
        <w:rPr>
          <w:rFonts w:cs="Courier New"/>
          <w:lang w:eastAsia="zh-CN"/>
        </w:rPr>
        <w:br/>
      </w:r>
      <w:r w:rsidRPr="00BA0B31">
        <w:rPr>
          <w:rFonts w:cs="Courier New"/>
        </w:rPr>
        <w:br/>
        <w:t>if (RahtPredEligible[Lvl][Bs][Bt][Bv] || RahtInterPredEligible[Lvl][Bs][Bt][Bv]) {</w:t>
      </w:r>
      <w:r w:rsidRPr="00BA0B31">
        <w:rPr>
          <w:rFonts w:cs="Courier New"/>
        </w:rPr>
        <w:br/>
        <w:t xml:space="preserve">  for (m = 0; m &lt; 8; m++){</w:t>
      </w:r>
      <w:r w:rsidRPr="00BA0B31">
        <w:rPr>
          <w:rFonts w:cs="Courier New"/>
        </w:rPr>
        <w:br/>
        <w:t xml:space="preserve">    if (m == 0 &amp;&amp; Lvl &lt; RahtRootLvl)</w:t>
      </w:r>
      <w:r w:rsidRPr="00BA0B31">
        <w:rPr>
          <w:rFonts w:cs="Courier New"/>
        </w:rPr>
        <w:br/>
        <w:t xml:space="preserve">      continue</w:t>
      </w:r>
      <w:r w:rsidRPr="00BA0B31">
        <w:rPr>
          <w:rFonts w:cs="Courier New"/>
        </w:rPr>
        <w:br/>
        <w:t xml:space="preserve">    RahtCoeff[Lvl][Bs][Bt][Bv][m] += RahtPredBlk[m]</w:t>
      </w:r>
      <w:r w:rsidRPr="00BA0B31">
        <w:rPr>
          <w:rFonts w:cs="Courier New"/>
        </w:rPr>
        <w:br/>
        <w:t xml:space="preserve">  }</w:t>
      </w:r>
      <w:r w:rsidRPr="00BA0B31">
        <w:rPr>
          <w:rFonts w:cs="Courier New"/>
        </w:rPr>
        <w:br/>
        <w:t>}</w:t>
      </w:r>
    </w:p>
    <w:p w14:paraId="23E4D9EC" w14:textId="77777777" w:rsidR="001D6D10" w:rsidRDefault="001D6D10" w:rsidP="001D6D10">
      <w:pPr>
        <w:pStyle w:val="4"/>
        <w:numPr>
          <w:ilvl w:val="3"/>
          <w:numId w:val="1"/>
        </w:numPr>
      </w:pPr>
      <w:bookmarkStart w:id="124" w:name="_Ref98943777"/>
      <w:r>
        <w:t>Eligibility</w:t>
      </w:r>
      <w:bookmarkEnd w:id="124"/>
      <w:r>
        <w:fldChar w:fldCharType="begin" w:fldLock="1"/>
      </w:r>
      <w:r>
        <w:rPr>
          <w:rStyle w:val="HdgMarker"/>
        </w:rPr>
        <w:instrText>Q</w:instrText>
      </w:r>
      <w:r>
        <w:instrText>UOTE "" \* Charformat</w:instrText>
      </w:r>
      <w:r>
        <w:fldChar w:fldCharType="end"/>
      </w:r>
    </w:p>
    <w:p w14:paraId="1D88FF9D" w14:textId="77777777" w:rsidR="001D6D10" w:rsidRPr="00A4559E" w:rsidRDefault="001D6D10" w:rsidP="001D6D10">
      <w:pPr>
        <w:pStyle w:val="NormalKWN"/>
        <w:rPr>
          <w:lang w:eastAsia="ja-JP"/>
        </w:rPr>
      </w:pPr>
      <w:r w:rsidRPr="00A4559E">
        <w:rPr>
          <w:lang w:eastAsia="ja-JP"/>
        </w:rPr>
        <w:t>When enabled, transform domain prediction shall be performed for 2×2×2 transform blocks unless the block:</w:t>
      </w:r>
    </w:p>
    <w:p w14:paraId="2BC2EB73" w14:textId="77777777" w:rsidR="001D6D10" w:rsidRPr="006945C8" w:rsidRDefault="001D6D10" w:rsidP="001D6D10">
      <w:pPr>
        <w:numPr>
          <w:ilvl w:val="0"/>
          <w:numId w:val="9"/>
        </w:numPr>
        <w:tabs>
          <w:tab w:val="left" w:pos="794"/>
          <w:tab w:val="left" w:pos="1191"/>
          <w:tab w:val="left" w:pos="1588"/>
          <w:tab w:val="left" w:pos="1985"/>
        </w:tabs>
        <w:overflowPunct w:val="0"/>
        <w:autoSpaceDE w:val="0"/>
        <w:autoSpaceDN w:val="0"/>
        <w:adjustRightInd w:val="0"/>
        <w:textAlignment w:val="baseline"/>
        <w:rPr>
          <w:rFonts w:eastAsia="Malgun Gothic"/>
          <w:szCs w:val="20"/>
          <w:lang w:eastAsia="ja-JP"/>
        </w:rPr>
      </w:pPr>
      <w:r>
        <w:rPr>
          <w:lang w:eastAsia="ja-JP"/>
        </w:rPr>
        <w:t>is the root of the transform tree; or</w:t>
      </w:r>
    </w:p>
    <w:p w14:paraId="6FCF6434" w14:textId="77777777" w:rsidR="001D6D10" w:rsidRPr="00BE79D9" w:rsidRDefault="001D6D10" w:rsidP="001D6D10">
      <w:pPr>
        <w:numPr>
          <w:ilvl w:val="0"/>
          <w:numId w:val="9"/>
        </w:numPr>
        <w:tabs>
          <w:tab w:val="left" w:pos="794"/>
          <w:tab w:val="left" w:pos="1191"/>
          <w:tab w:val="left" w:pos="1588"/>
          <w:tab w:val="left" w:pos="1985"/>
        </w:tabs>
        <w:overflowPunct w:val="0"/>
        <w:autoSpaceDE w:val="0"/>
        <w:autoSpaceDN w:val="0"/>
        <w:adjustRightInd w:val="0"/>
        <w:textAlignment w:val="baseline"/>
        <w:rPr>
          <w:rFonts w:eastAsia="Malgun Gothic"/>
          <w:szCs w:val="20"/>
          <w:lang w:eastAsia="ja-JP"/>
        </w:rPr>
      </w:pPr>
      <w:r>
        <w:rPr>
          <w:rFonts w:eastAsia="Malgun Gothic"/>
          <w:szCs w:val="20"/>
          <w:lang w:eastAsia="ja-JP"/>
        </w:rPr>
        <w:t>has</w:t>
      </w:r>
      <w:r w:rsidRPr="00BE79D9">
        <w:rPr>
          <w:rFonts w:eastAsia="Malgun Gothic"/>
          <w:szCs w:val="20"/>
          <w:lang w:eastAsia="ja-JP"/>
        </w:rPr>
        <w:t xml:space="preserve"> only</w:t>
      </w:r>
      <w:r>
        <w:rPr>
          <w:rFonts w:eastAsia="Malgun Gothic"/>
          <w:szCs w:val="20"/>
          <w:lang w:eastAsia="ja-JP"/>
        </w:rPr>
        <w:t xml:space="preserve"> one non-empty</w:t>
      </w:r>
      <w:r w:rsidRPr="00BE79D9">
        <w:rPr>
          <w:rFonts w:eastAsia="Malgun Gothic"/>
          <w:szCs w:val="20"/>
          <w:lang w:eastAsia="ja-JP"/>
        </w:rPr>
        <w:t xml:space="preserve"> child block;</w:t>
      </w:r>
      <w:r>
        <w:rPr>
          <w:rFonts w:eastAsia="Malgun Gothic"/>
          <w:szCs w:val="20"/>
          <w:lang w:eastAsia="ja-JP"/>
        </w:rPr>
        <w:t xml:space="preserve"> or</w:t>
      </w:r>
    </w:p>
    <w:p w14:paraId="02441F66" w14:textId="77777777" w:rsidR="001D6D10" w:rsidRDefault="001D6D10" w:rsidP="001D6D10">
      <w:pPr>
        <w:pStyle w:val="Itemize1G-PCC"/>
        <w:rPr>
          <w:lang w:eastAsia="ja-JP"/>
        </w:rPr>
      </w:pPr>
      <w:r>
        <w:rPr>
          <w:lang w:eastAsia="ja-JP"/>
        </w:rPr>
        <w:t>is adjoined (</w:t>
      </w:r>
      <w:r>
        <w:rPr>
          <w:lang w:eastAsia="ja-JP"/>
        </w:rPr>
        <w:fldChar w:fldCharType="begin" w:fldLock="1"/>
      </w:r>
      <w:r>
        <w:rPr>
          <w:lang w:eastAsia="ja-JP"/>
        </w:rPr>
        <w:instrText xml:space="preserve"> REF _Ref98943851 \r \h </w:instrText>
      </w:r>
      <w:r>
        <w:rPr>
          <w:lang w:eastAsia="ja-JP"/>
        </w:rPr>
      </w:r>
      <w:r>
        <w:rPr>
          <w:lang w:eastAsia="ja-JP"/>
        </w:rPr>
        <w:fldChar w:fldCharType="separate"/>
      </w:r>
      <w:r>
        <w:rPr>
          <w:lang w:eastAsia="ja-JP"/>
        </w:rPr>
        <w:t>10.5.5.3</w:t>
      </w:r>
      <w:r>
        <w:rPr>
          <w:lang w:eastAsia="ja-JP"/>
        </w:rPr>
        <w:fldChar w:fldCharType="end"/>
      </w:r>
      <w:r>
        <w:rPr>
          <w:lang w:eastAsia="ja-JP"/>
        </w:rPr>
        <w:t xml:space="preserve">) by fewer than </w:t>
      </w:r>
      <w:r w:rsidRPr="00603DD6">
        <w:rPr>
          <w:rStyle w:val="Synvarinline"/>
        </w:rPr>
        <w:t>raht_prediction_samples_min</w:t>
      </w:r>
      <w:r>
        <w:rPr>
          <w:lang w:eastAsia="ja-JP"/>
        </w:rPr>
        <w:t xml:space="preserve"> non-empty blocks; or</w:t>
      </w:r>
    </w:p>
    <w:p w14:paraId="0A752CF4" w14:textId="77777777" w:rsidR="001D6D10" w:rsidRDefault="001D6D10" w:rsidP="001D6D10">
      <w:pPr>
        <w:pStyle w:val="Itemize1G-PCC"/>
        <w:rPr>
          <w:lang w:eastAsia="ja-JP"/>
        </w:rPr>
      </w:pPr>
      <w:r>
        <w:rPr>
          <w:lang w:eastAsia="ja-JP"/>
        </w:rPr>
        <w:t xml:space="preserve">has an ancestor, except the root block, that is adjoined by fewer than </w:t>
      </w:r>
      <w:r w:rsidRPr="00603DD6">
        <w:rPr>
          <w:rStyle w:val="Synvarinline"/>
        </w:rPr>
        <w:t>raht_prediction_subtree_min</w:t>
      </w:r>
      <w:r>
        <w:rPr>
          <w:lang w:eastAsia="ja-JP"/>
        </w:rPr>
        <w:t xml:space="preserve"> non-empty blocks.</w:t>
      </w:r>
    </w:p>
    <w:p w14:paraId="4C4A3627" w14:textId="77777777" w:rsidR="001D6D10" w:rsidRPr="008F4707" w:rsidRDefault="001D6D10" w:rsidP="001D6D10">
      <w:pPr>
        <w:rPr>
          <w:lang w:eastAsia="ja-JP"/>
        </w:rPr>
      </w:pPr>
      <w:r w:rsidRPr="00BE79D9">
        <w:rPr>
          <w:lang w:eastAsia="ja-JP"/>
        </w:rPr>
        <w:t xml:space="preserve">The expression </w:t>
      </w:r>
      <w:r w:rsidRPr="00A739CE">
        <w:rPr>
          <w:rStyle w:val="ExprNameinline"/>
        </w:rPr>
        <w:t>Raht</w:t>
      </w:r>
      <w:r>
        <w:rPr>
          <w:rStyle w:val="ExprNameinline"/>
          <w:lang w:eastAsia="zh-CN"/>
        </w:rPr>
        <w:t>BlkChildCnt</w:t>
      </w:r>
      <w:r>
        <w:rPr>
          <w:rStyle w:val="Exprinline"/>
          <w:rFonts w:hint="eastAsia"/>
          <w:lang w:eastAsia="zh-CN"/>
        </w:rPr>
        <w:t>[</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rsidRPr="00BE79D9">
        <w:rPr>
          <w:lang w:eastAsia="ja-JP"/>
        </w:rPr>
        <w:t xml:space="preserve"> is the number of </w:t>
      </w:r>
      <w:r>
        <w:rPr>
          <w:lang w:eastAsia="ja-JP"/>
        </w:rPr>
        <w:t xml:space="preserve">non-empty </w:t>
      </w:r>
      <w:r w:rsidRPr="00BE79D9">
        <w:rPr>
          <w:lang w:eastAsia="ja-JP"/>
        </w:rPr>
        <w:t xml:space="preserve">child blocks of the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BE79D9">
        <w:rPr>
          <w:lang w:eastAsia="ja-JP"/>
        </w:rPr>
        <w:t xml:space="preserve"> in tree level </w:t>
      </w:r>
      <w:r w:rsidRPr="00D35E12">
        <w:rPr>
          <w:rStyle w:val="VarNinline"/>
        </w:rPr>
        <w:t>lvl</w:t>
      </w:r>
      <w:r>
        <w:rPr>
          <w:rStyle w:val="Exprinline"/>
        </w:rPr>
        <w:t> </w:t>
      </w:r>
      <w:r>
        <w:t>.</w:t>
      </w:r>
    </w:p>
    <w:p w14:paraId="560C58C3" w14:textId="77777777" w:rsidR="001D6D10" w:rsidRPr="00BE79D9" w:rsidRDefault="001D6D10" w:rsidP="001D6D10">
      <w:pPr>
        <w:keepLines/>
        <w:spacing w:line="200" w:lineRule="atLeast"/>
        <w:jc w:val="left"/>
        <w:rPr>
          <w:rFonts w:ascii="Courier New" w:hAnsi="Courier New"/>
          <w:noProof/>
          <w:sz w:val="18"/>
        </w:rPr>
      </w:pPr>
      <w:r w:rsidRPr="00BE79D9">
        <w:rPr>
          <w:rFonts w:ascii="Courier New" w:hAnsi="Courier New"/>
          <w:noProof/>
          <w:sz w:val="18"/>
        </w:rPr>
        <w:t>RahtBlkChildCnt[lvl][bs][bt][bv] :=</w:t>
      </w:r>
      <w:r w:rsidRPr="00BE79D9">
        <w:rPr>
          <w:rFonts w:ascii="Courier New" w:hAnsi="Courier New"/>
          <w:noProof/>
          <w:sz w:val="18"/>
        </w:rPr>
        <w:br/>
        <w:t xml:space="preserve">  RahtBlkChildCnt = 0</w:t>
      </w:r>
      <w:r w:rsidRPr="00BE79D9">
        <w:rPr>
          <w:rFonts w:ascii="Courier New" w:hAnsi="Courier New"/>
          <w:noProof/>
          <w:sz w:val="18"/>
        </w:rPr>
        <w:br/>
        <w:t xml:space="preserve">  for(m = 0; m ≤ 8; m++){</w:t>
      </w:r>
      <w:r w:rsidRPr="00BE79D9">
        <w:rPr>
          <w:rFonts w:ascii="Courier New" w:hAnsi="Courier New"/>
          <w:noProof/>
          <w:sz w:val="18"/>
        </w:rPr>
        <w:br/>
        <w:t xml:space="preserve">    if(RahtCoeffWeightM[lvl][0][bs][bt][bv][m] &gt; 0)</w:t>
      </w:r>
      <w:r w:rsidRPr="00BE79D9">
        <w:rPr>
          <w:rFonts w:ascii="Courier New" w:hAnsi="Courier New"/>
          <w:noProof/>
          <w:sz w:val="18"/>
        </w:rPr>
        <w:br/>
        <w:t xml:space="preserve">      RahtBlkChildCnt ++ </w:t>
      </w:r>
      <w:r w:rsidRPr="00BE79D9">
        <w:rPr>
          <w:rFonts w:ascii="Courier New" w:hAnsi="Courier New"/>
          <w:noProof/>
          <w:sz w:val="18"/>
        </w:rPr>
        <w:br/>
        <w:t xml:space="preserve">    }</w:t>
      </w:r>
    </w:p>
    <w:p w14:paraId="32B62342" w14:textId="77777777" w:rsidR="001D6D10" w:rsidRPr="00A4559E" w:rsidRDefault="001D6D10" w:rsidP="001D6D10">
      <w:r w:rsidRPr="00A4559E">
        <w:rPr>
          <w:lang w:eastAsia="ja-JP"/>
        </w:rPr>
        <w:t xml:space="preserve">The expression </w:t>
      </w:r>
      <w:r w:rsidRPr="00A739CE">
        <w:rPr>
          <w:rStyle w:val="ExprNameinline"/>
        </w:rPr>
        <w:t>RahtPredEligible</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rsidRPr="00A4559E">
        <w:rPr>
          <w:lang w:eastAsia="ja-JP"/>
        </w:rPr>
        <w:t xml:space="preserve"> specifies whether the transform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xml:space="preserve"> is eligible.</w:t>
      </w:r>
    </w:p>
    <w:p w14:paraId="10735C78" w14:textId="0DF315A3" w:rsidR="001D6D10" w:rsidRPr="00E036A4" w:rsidRDefault="001D6D10" w:rsidP="001D6D10">
      <w:pPr>
        <w:pStyle w:val="Code"/>
      </w:pPr>
      <w:r>
        <w:fldChar w:fldCharType="begin"/>
      </w:r>
      <w:r>
        <w:instrText>XE RahtPredEligible \t "</w:instrText>
      </w:r>
      <w:r>
        <w:fldChar w:fldCharType="begin" w:fldLock="1"/>
      </w:r>
      <w:r>
        <w:instrText>STYLEREF HdgMarker \w</w:instrText>
      </w:r>
      <w:r>
        <w:fldChar w:fldCharType="separate"/>
      </w:r>
      <w:r>
        <w:instrText>10.5.5.2</w:instrText>
      </w:r>
      <w:r>
        <w:fldChar w:fldCharType="end"/>
      </w:r>
      <w:r>
        <w:instrText>"</w:instrText>
      </w:r>
      <w:r>
        <w:br/>
      </w:r>
      <w:r>
        <w:fldChar w:fldCharType="end"/>
      </w:r>
      <w:r w:rsidRPr="00A4559E">
        <w:t>RahtPredEligible[lvl][bs][bt][bv] := raht_prediction_enabled_flag</w:t>
      </w:r>
      <w:r w:rsidRPr="00A4559E">
        <w:br/>
        <w:t xml:space="preserve">    &amp;&amp; lvl &gt; 0</w:t>
      </w:r>
      <w:r w:rsidRPr="00A4559E">
        <w:br/>
        <w:t xml:space="preserve">    &amp;&amp; lvl &lt; RahtRootLvl</w:t>
      </w:r>
      <w:r w:rsidR="00B237A3">
        <w:rPr>
          <w:rFonts w:eastAsia="Malgun Gothic"/>
          <w:lang w:eastAsia="ko-KR"/>
        </w:rPr>
        <w:br/>
      </w:r>
      <w:r w:rsidR="00B237A3">
        <w:rPr>
          <w:rFonts w:eastAsia="Malgun Gothic" w:hint="eastAsia"/>
          <w:lang w:eastAsia="ko-KR"/>
        </w:rPr>
        <w:t xml:space="preserve">    &amp;&amp; !DisabledBySendingMode</w:t>
      </w:r>
      <w:r>
        <w:br/>
        <w:t xml:space="preserve">    &amp;&amp; RahtBlkChildCnt[lvl][bs][bt][bv] &gt; 1</w:t>
      </w:r>
      <w:r w:rsidRPr="00A4559E">
        <w:br/>
        <w:t xml:space="preserve">    &amp;&amp; RahtNeighCnt[lvl][bs][bt][bv] ≥ raht_prediction_samples_min</w:t>
      </w:r>
      <w:r w:rsidRPr="00A4559E">
        <w:br/>
        <w:t xml:space="preserve">    &amp;&amp; RahtNeighCntMinAncestor[lvl][bs][bt][bv] ≥ raht_prediction_subtree_min</w:t>
      </w:r>
      <w:r w:rsidR="00E036A4">
        <w:rPr>
          <w:rFonts w:eastAsia="Malgun Gothic"/>
          <w:lang w:eastAsia="ko-KR"/>
        </w:rPr>
        <w:br/>
      </w:r>
      <w:r w:rsidR="00060295">
        <w:rPr>
          <w:rFonts w:eastAsia="Malgun Gothic" w:hint="eastAsia"/>
          <w:lang w:eastAsia="ko-KR"/>
        </w:rPr>
        <w:t xml:space="preserve">  </w:t>
      </w:r>
      <w:r w:rsidR="00E036A4" w:rsidRPr="00BA0B31">
        <w:t>where</w:t>
      </w:r>
      <w:r w:rsidR="00E036A4" w:rsidRPr="00BA0B31">
        <w:br/>
        <w:t xml:space="preserve">    DisabledBySendingMode := (raht_intr</w:t>
      </w:r>
      <w:r w:rsidR="00E036A4">
        <w:rPr>
          <w:rFonts w:eastAsia="Malgun Gothic" w:hint="eastAsia"/>
          <w:lang w:eastAsia="ko-KR"/>
        </w:rPr>
        <w:t>a</w:t>
      </w:r>
      <w:r w:rsidR="00E036A4" w:rsidRPr="00BA0B31">
        <w:t xml:space="preserve">_layer_code_enabled &amp;&amp; depth &lt; layer_code_depth &amp;&amp; depth </w:t>
      </w:r>
      <w:r w:rsidR="00E036A4" w:rsidRPr="00A54254">
        <w:t>≥</w:t>
      </w:r>
      <w:r w:rsidR="00E036A4" w:rsidRPr="00BA0B31">
        <w:t xml:space="preserve"> 0) ? !slice_raht_</w:t>
      </w:r>
      <w:r w:rsidR="00E036A4">
        <w:rPr>
          <w:rFonts w:eastAsia="Malgun Gothic" w:hint="eastAsia"/>
          <w:lang w:eastAsia="ko-KR"/>
        </w:rPr>
        <w:t>intra_</w:t>
      </w:r>
      <w:r w:rsidR="00E036A4" w:rsidRPr="00BA0B31">
        <w:t>layer_code_mode[depth] : 0</w:t>
      </w:r>
      <w:r w:rsidR="00E036A4" w:rsidRPr="00BA0B31">
        <w:br/>
        <w:t xml:space="preserve">    depth := RahtRootLevel – lvl – 1</w:t>
      </w:r>
    </w:p>
    <w:p w14:paraId="34AF11A1" w14:textId="77777777" w:rsidR="001D6D10" w:rsidRDefault="001D6D10" w:rsidP="001D6D10">
      <w:pPr>
        <w:pStyle w:val="4"/>
        <w:numPr>
          <w:ilvl w:val="3"/>
          <w:numId w:val="1"/>
        </w:numPr>
      </w:pPr>
      <w:bookmarkStart w:id="125" w:name="_Ref98943851"/>
      <w:r>
        <w:rPr>
          <w:rFonts w:hint="eastAsia"/>
          <w:lang w:eastAsia="zh-CN"/>
        </w:rPr>
        <w:t>Generation of prediction block from a</w:t>
      </w:r>
      <w:r>
        <w:t>djoining blocks</w:t>
      </w:r>
      <w:bookmarkEnd w:id="125"/>
      <w:r>
        <w:fldChar w:fldCharType="begin" w:fldLock="1"/>
      </w:r>
      <w:r>
        <w:rPr>
          <w:rStyle w:val="HdgMarker"/>
        </w:rPr>
        <w:instrText>Q</w:instrText>
      </w:r>
      <w:r>
        <w:instrText>UOTE "" \* Charformat</w:instrText>
      </w:r>
      <w:r>
        <w:fldChar w:fldCharType="end"/>
      </w:r>
    </w:p>
    <w:p w14:paraId="3B442382" w14:textId="77777777" w:rsidR="001D6D10" w:rsidRPr="00A4559E" w:rsidRDefault="001D6D10" w:rsidP="001D6D10">
      <w:pPr>
        <w:rPr>
          <w:lang w:eastAsia="ja-JP"/>
        </w:rPr>
      </w:pPr>
      <w:r w:rsidRPr="00A4559E">
        <w:rPr>
          <w:lang w:eastAsia="ja-JP"/>
        </w:rPr>
        <w:t>A prediction block is generated from up to 19 transform blocks that contain a DC coefficient: the co-located block and those that adjoin the predicted block by a face or an edge.</w:t>
      </w:r>
    </w:p>
    <w:p w14:paraId="4012F9C9" w14:textId="77777777" w:rsidR="001D6D10" w:rsidRPr="00A4559E" w:rsidRDefault="001D6D10" w:rsidP="001D6D10">
      <w:r w:rsidRPr="00A4559E">
        <w:rPr>
          <w:lang w:eastAsia="ja-JP"/>
        </w:rPr>
        <w:t xml:space="preserve">The expression </w:t>
      </w:r>
      <w:r w:rsidRPr="00A739CE">
        <w:rPr>
          <w:rStyle w:val="ExprNameinline"/>
        </w:rPr>
        <w:t>RahtNeighCnt</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rsidRPr="00A4559E">
        <w:rPr>
          <w:lang w:eastAsia="ja-JP"/>
        </w:rPr>
        <w:t xml:space="preserve"> is the number of non-empty blocks that can be used to predict the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Pr>
          <w:lang w:eastAsia="ja-JP"/>
        </w:rPr>
        <w:t xml:space="preserve">, </w:t>
      </w:r>
      <w:r w:rsidRPr="004406EA">
        <w:t>which is defined by</w:t>
      </w:r>
      <w:r w:rsidRPr="004406EA">
        <w:rPr>
          <w:rStyle w:val="Exprinline"/>
        </w:rPr>
        <w:t xml:space="preserve"> (</w:t>
      </w:r>
      <w:bookmarkStart w:id="126" w:name="_Hlk156379725"/>
      <w:r w:rsidRPr="004406EA">
        <w:rPr>
          <w:rStyle w:val="ExprNameinline"/>
        </w:rPr>
        <w:t>RahtBlkLoc</w:t>
      </w:r>
      <w:r w:rsidRPr="004406EA">
        <w:rPr>
          <w:rStyle w:val="Exprinline"/>
        </w:rPr>
        <w:t>[ </w:t>
      </w:r>
      <w:r w:rsidRPr="004406EA">
        <w:rPr>
          <w:rStyle w:val="VarNinline"/>
        </w:rPr>
        <w:t>lvl</w:t>
      </w:r>
      <w:r w:rsidRPr="004406EA">
        <w:rPr>
          <w:rStyle w:val="Exprinline"/>
        </w:rPr>
        <w:t> ][ </w:t>
      </w:r>
      <w:r w:rsidRPr="004406EA">
        <w:rPr>
          <w:rStyle w:val="VarNinline"/>
        </w:rPr>
        <w:t>nIdx</w:t>
      </w:r>
      <w:r w:rsidRPr="004406EA">
        <w:rPr>
          <w:rStyle w:val="Exprinline"/>
        </w:rPr>
        <w:t> ]</w:t>
      </w:r>
      <w:bookmarkEnd w:id="126"/>
      <w:r w:rsidRPr="004406EA">
        <w:rPr>
          <w:rStyle w:val="Exprinline"/>
        </w:rPr>
        <w:t>[ 0 ], </w:t>
      </w:r>
      <w:r w:rsidRPr="004406EA">
        <w:rPr>
          <w:rStyle w:val="ExprNameinline"/>
        </w:rPr>
        <w:t>RahtBlkLoc</w:t>
      </w:r>
      <w:r w:rsidRPr="004406EA">
        <w:rPr>
          <w:rStyle w:val="Exprinline"/>
        </w:rPr>
        <w:t>[ </w:t>
      </w:r>
      <w:r w:rsidRPr="004406EA">
        <w:rPr>
          <w:rStyle w:val="VarNinline"/>
        </w:rPr>
        <w:t>lvl</w:t>
      </w:r>
      <w:r w:rsidRPr="004406EA">
        <w:rPr>
          <w:rStyle w:val="Exprinline"/>
        </w:rPr>
        <w:t> ][ </w:t>
      </w:r>
      <w:r w:rsidRPr="004406EA">
        <w:rPr>
          <w:rStyle w:val="VarNinline"/>
        </w:rPr>
        <w:t>nIdx</w:t>
      </w:r>
      <w:r w:rsidRPr="004406EA">
        <w:rPr>
          <w:rStyle w:val="Exprinline"/>
        </w:rPr>
        <w:t> ][ 1 ], </w:t>
      </w:r>
      <w:r w:rsidRPr="004406EA">
        <w:rPr>
          <w:rStyle w:val="ExprNameinline"/>
        </w:rPr>
        <w:t>RahtBlkLoc</w:t>
      </w:r>
      <w:r w:rsidRPr="004406EA">
        <w:rPr>
          <w:rStyle w:val="Exprinline"/>
        </w:rPr>
        <w:t>[ </w:t>
      </w:r>
      <w:r w:rsidRPr="004406EA">
        <w:rPr>
          <w:rStyle w:val="VarNinline"/>
        </w:rPr>
        <w:t>lvl</w:t>
      </w:r>
      <w:r w:rsidRPr="004406EA">
        <w:rPr>
          <w:rStyle w:val="Exprinline"/>
        </w:rPr>
        <w:t> ][ </w:t>
      </w:r>
      <w:r w:rsidRPr="004406EA">
        <w:rPr>
          <w:rStyle w:val="VarNinline"/>
        </w:rPr>
        <w:t>nIdx</w:t>
      </w:r>
      <w:r w:rsidRPr="004406EA">
        <w:rPr>
          <w:rStyle w:val="Exprinline"/>
        </w:rPr>
        <w:t> ][ 2])</w:t>
      </w:r>
      <w:r w:rsidRPr="004406EA">
        <w:t>,</w:t>
      </w:r>
      <w:r w:rsidRPr="004406EA">
        <w:rPr>
          <w:lang w:eastAsia="ja-JP"/>
        </w:rPr>
        <w:t xml:space="preserve"> is the location of the </w:t>
      </w:r>
      <w:r w:rsidRPr="004406EA">
        <w:rPr>
          <w:rStyle w:val="VarNinline"/>
        </w:rPr>
        <w:t>nIdx</w:t>
      </w:r>
      <w:r w:rsidRPr="004406EA">
        <w:rPr>
          <w:lang w:eastAsia="ja-JP"/>
        </w:rPr>
        <w:t>-th coded block</w:t>
      </w:r>
      <w:r w:rsidRPr="00A4559E">
        <w:rPr>
          <w:lang w:eastAsia="ja-JP"/>
        </w:rPr>
        <w:t xml:space="preserve"> in tree level </w:t>
      </w:r>
      <w:r w:rsidRPr="00D35E12">
        <w:rPr>
          <w:rStyle w:val="VarNinline"/>
        </w:rPr>
        <w:t>lvl</w:t>
      </w:r>
      <w:r w:rsidRPr="00A4559E">
        <w:rPr>
          <w:lang w:eastAsia="ja-JP"/>
        </w:rPr>
        <w:t>.</w:t>
      </w:r>
      <w:r>
        <w:rPr>
          <w:lang w:eastAsia="ja-JP"/>
        </w:rPr>
        <w:t xml:space="preserve"> </w:t>
      </w:r>
      <w:r w:rsidRPr="00157A2C">
        <w:rPr>
          <w:rFonts w:eastAsia="宋体"/>
          <w:lang w:val="en-US" w:eastAsia="ja-JP"/>
        </w:rPr>
        <w:t xml:space="preserve">When the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157A2C">
        <w:rPr>
          <w:rFonts w:eastAsia="宋体"/>
          <w:lang w:val="en-US" w:eastAsia="ja-JP"/>
        </w:rPr>
        <w:t xml:space="preserve"> in tree level </w:t>
      </w:r>
      <w:r w:rsidRPr="00D35E12">
        <w:rPr>
          <w:rStyle w:val="VarNinline"/>
        </w:rPr>
        <w:t>lvl</w:t>
      </w:r>
      <w:r w:rsidRPr="00D71C70">
        <w:rPr>
          <w:rFonts w:eastAsia="宋体"/>
          <w:noProof/>
        </w:rPr>
        <w:t xml:space="preserve"> has only one </w:t>
      </w:r>
      <w:r w:rsidRPr="00D71C70">
        <w:rPr>
          <w:rFonts w:eastAsia="宋体"/>
          <w:noProof/>
        </w:rPr>
        <w:lastRenderedPageBreak/>
        <w:t>non-empty child block</w:t>
      </w:r>
      <w:r w:rsidRPr="00157A2C">
        <w:rPr>
          <w:rFonts w:eastAsia="宋体"/>
          <w:i/>
          <w:iCs/>
          <w:noProof/>
        </w:rPr>
        <w:t xml:space="preserve">, the </w:t>
      </w:r>
      <w:r w:rsidRPr="00157A2C">
        <w:rPr>
          <w:rFonts w:eastAsia="宋体"/>
          <w:lang w:val="en-US" w:eastAsia="ja-JP"/>
        </w:rPr>
        <w:t>number of non-empty blocks that can be used to predict that block is set as 19</w:t>
      </w:r>
      <w:r w:rsidRPr="00157A2C">
        <w:rPr>
          <w:rFonts w:eastAsia="宋体"/>
          <w:i/>
          <w:iCs/>
          <w:noProof/>
        </w:rPr>
        <w:t>.</w:t>
      </w:r>
    </w:p>
    <w:p w14:paraId="33055967" w14:textId="77777777" w:rsidR="001D6D10" w:rsidRPr="00D16EC6" w:rsidRDefault="001D6D10" w:rsidP="001D6D10">
      <w:pPr>
        <w:pStyle w:val="Code"/>
      </w:pPr>
      <w:r>
        <w:fldChar w:fldCharType="begin"/>
      </w:r>
      <w:r>
        <w:instrText>XE RahtNeighCnt \t "</w:instrText>
      </w:r>
      <w:r>
        <w:fldChar w:fldCharType="begin" w:fldLock="1"/>
      </w:r>
      <w:r>
        <w:instrText>STYLEREF HdgMarker \w</w:instrText>
      </w:r>
      <w:r>
        <w:fldChar w:fldCharType="separate"/>
      </w:r>
      <w:r>
        <w:instrText>10.5.5.3</w:instrText>
      </w:r>
      <w:r>
        <w:fldChar w:fldCharType="end"/>
      </w:r>
      <w:r>
        <w:instrText>"</w:instrText>
      </w:r>
      <w:r>
        <w:br/>
      </w:r>
      <w:r>
        <w:fldChar w:fldCharType="end"/>
      </w:r>
      <w:r w:rsidRPr="00A4559E">
        <w:t xml:space="preserve">RahtNeighCnt[lvl][bs][bt][bv] := </w:t>
      </w:r>
      <w:r w:rsidRPr="00A4559E">
        <w:br/>
      </w:r>
      <w:r>
        <w:t xml:space="preserve">    RahtBlkChildCnt</w:t>
      </w:r>
      <w:r w:rsidRPr="00A4559E">
        <w:t>[lvl][bs][bt][bv]</w:t>
      </w:r>
      <w:r>
        <w:t xml:space="preserve"> == 1 ? 19 : </w:t>
      </w:r>
      <w:r w:rsidRPr="006945C8">
        <w:rPr>
          <w:rFonts w:eastAsia="DengXian"/>
        </w:rPr>
        <w:t>SumN19[neighWeightGt0]</w:t>
      </w:r>
      <w:r>
        <w:br/>
        <w:t xml:space="preserve">  </w:t>
      </w:r>
      <w:r w:rsidRPr="00A4559E">
        <w:t>where</w:t>
      </w:r>
      <w:r w:rsidRPr="00A4559E">
        <w:br/>
        <w:t xml:space="preserve">    neighWeightGt0[ds][dt][dv] := RahtBlkWeight[lvl][bs + ds][bt + dt][bv + dv] &gt; 0</w:t>
      </w:r>
      <w:r>
        <w:t xml:space="preserve"> </w:t>
      </w:r>
      <w:r w:rsidRPr="00D16EC6">
        <w:t>&amp;&amp;</w:t>
      </w:r>
      <w:r>
        <w:br/>
        <w:t xml:space="preserve">                                  </w:t>
      </w:r>
      <w:r w:rsidRPr="004406EA">
        <w:rPr>
          <w:rFonts w:hint="eastAsia"/>
          <w:szCs w:val="18"/>
        </w:rPr>
        <w:t>¬</w:t>
      </w:r>
      <w:r w:rsidRPr="004406EA">
        <w:rPr>
          <w:szCs w:val="18"/>
        </w:rPr>
        <w:t>isNeighOutsideSearchRange</w:t>
      </w:r>
      <w:r w:rsidRPr="001F70E9">
        <w:rPr>
          <w:szCs w:val="18"/>
        </w:rPr>
        <w:br/>
      </w:r>
      <w:r w:rsidRPr="004406EA">
        <w:rPr>
          <w:szCs w:val="18"/>
        </w:rPr>
        <w:t xml:space="preserve">    isNeighOutsideSearchRange :=</w:t>
      </w:r>
      <w:r w:rsidRPr="001F70E9">
        <w:rPr>
          <w:szCs w:val="18"/>
        </w:rPr>
        <w:br/>
      </w:r>
      <w:r w:rsidRPr="001F70E9">
        <w:t xml:space="preserve">                         </w:t>
      </w:r>
      <w:r w:rsidRPr="004406EA">
        <w:rPr>
          <w:rFonts w:eastAsia="宋体" w:cs="Courier New"/>
          <w:szCs w:val="18"/>
          <w:lang w:eastAsia="zh-CN"/>
        </w:rPr>
        <w:t>Morton(</w:t>
      </w:r>
      <w:r w:rsidRPr="004406EA">
        <w:rPr>
          <w:rFonts w:cs="Courier New"/>
          <w:szCs w:val="18"/>
        </w:rPr>
        <w:t>bs + ds, bt + dt, bv + dv</w:t>
      </w:r>
      <w:r w:rsidRPr="004406EA">
        <w:rPr>
          <w:rFonts w:eastAsia="宋体" w:cs="Courier New"/>
          <w:szCs w:val="18"/>
          <w:lang w:eastAsia="zh-CN"/>
        </w:rPr>
        <w:t>) &lt; Morton(</w:t>
      </w:r>
      <w:r w:rsidRPr="004406EA">
        <w:rPr>
          <w:rFonts w:cs="Courier New"/>
          <w:szCs w:val="18"/>
        </w:rPr>
        <w:t>bs, bt, bv</w:t>
      </w:r>
      <w:r w:rsidRPr="004406EA">
        <w:rPr>
          <w:rFonts w:eastAsia="宋体" w:cs="Courier New"/>
          <w:szCs w:val="18"/>
          <w:lang w:eastAsia="zh-CN"/>
        </w:rPr>
        <w:t>) ?</w:t>
      </w:r>
      <w:r w:rsidRPr="001F70E9">
        <w:rPr>
          <w:rFonts w:eastAsia="宋体" w:cs="Courier New"/>
          <w:szCs w:val="18"/>
          <w:lang w:eastAsia="zh-CN"/>
        </w:rPr>
        <w:br/>
      </w:r>
      <w:r w:rsidRPr="004406EA">
        <w:rPr>
          <w:rFonts w:eastAsia="宋体" w:cs="Courier New"/>
          <w:szCs w:val="18"/>
          <w:lang w:eastAsia="zh-CN"/>
        </w:rPr>
        <w:t xml:space="preserve">                         Morton(</w:t>
      </w:r>
      <w:r w:rsidRPr="004406EA">
        <w:rPr>
          <w:rFonts w:cs="Courier New"/>
          <w:szCs w:val="18"/>
        </w:rPr>
        <w:t>bs + ds, bt + dt, bv + dv</w:t>
      </w:r>
      <w:r w:rsidRPr="004406EA">
        <w:rPr>
          <w:rFonts w:eastAsia="宋体" w:cs="Courier New"/>
          <w:szCs w:val="18"/>
          <w:lang w:eastAsia="zh-CN"/>
        </w:rPr>
        <w:t>) &lt; Morton(</w:t>
      </w:r>
      <w:r>
        <w:rPr>
          <w:rFonts w:eastAsia="宋体" w:cs="Courier New"/>
          <w:szCs w:val="18"/>
          <w:lang w:eastAsia="zh-CN"/>
        </w:rPr>
        <w:t>LE(0)</w:t>
      </w:r>
      <w:r w:rsidRPr="004406EA">
        <w:rPr>
          <w:rFonts w:eastAsia="宋体" w:cs="Courier New"/>
          <w:szCs w:val="18"/>
          <w:lang w:eastAsia="zh-CN"/>
        </w:rPr>
        <w:t>,</w:t>
      </w:r>
      <w:r>
        <w:rPr>
          <w:rFonts w:eastAsia="宋体" w:cs="Courier New"/>
          <w:szCs w:val="18"/>
          <w:lang w:eastAsia="zh-CN"/>
        </w:rPr>
        <w:t xml:space="preserve"> LE(1), LE(2)) :</w:t>
      </w:r>
      <w:r w:rsidRPr="004406EA">
        <w:rPr>
          <w:rFonts w:eastAsia="宋体" w:cs="Courier New"/>
          <w:szCs w:val="18"/>
          <w:lang w:eastAsia="zh-CN"/>
        </w:rPr>
        <w:br/>
        <w:t xml:space="preserve">                         Morton(bs + ds, bt + dt, bv + dv) &gt;</w:t>
      </w:r>
      <w:r>
        <w:rPr>
          <w:rFonts w:eastAsia="宋体" w:cs="Courier New"/>
          <w:szCs w:val="18"/>
          <w:lang w:eastAsia="zh-CN"/>
        </w:rPr>
        <w:t xml:space="preserve"> </w:t>
      </w:r>
      <w:r w:rsidRPr="004406EA">
        <w:rPr>
          <w:rFonts w:eastAsia="宋体" w:cs="Courier New"/>
          <w:szCs w:val="18"/>
          <w:lang w:eastAsia="zh-CN"/>
        </w:rPr>
        <w:t>Morton(</w:t>
      </w:r>
      <w:r>
        <w:rPr>
          <w:rFonts w:eastAsia="宋体" w:cs="Courier New"/>
          <w:szCs w:val="18"/>
          <w:lang w:eastAsia="zh-CN"/>
        </w:rPr>
        <w:t>BE(0)</w:t>
      </w:r>
      <w:r w:rsidRPr="004406EA">
        <w:rPr>
          <w:rFonts w:eastAsia="宋体" w:cs="Courier New"/>
          <w:szCs w:val="18"/>
          <w:lang w:eastAsia="zh-CN"/>
        </w:rPr>
        <w:t>,</w:t>
      </w:r>
      <w:r>
        <w:rPr>
          <w:rFonts w:eastAsia="宋体" w:cs="Courier New"/>
          <w:szCs w:val="18"/>
          <w:lang w:eastAsia="zh-CN"/>
        </w:rPr>
        <w:t xml:space="preserve"> BE(1), BE(2))</w:t>
      </w:r>
      <w:r w:rsidRPr="004406EA">
        <w:rPr>
          <w:rFonts w:eastAsia="宋体" w:cs="Courier New"/>
          <w:szCs w:val="18"/>
          <w:lang w:eastAsia="zh-CN"/>
        </w:rPr>
        <w:br/>
        <w:t xml:space="preserve">    sr := raht_prediction_search_range</w:t>
      </w:r>
      <w:r>
        <w:rPr>
          <w:rFonts w:eastAsia="宋体" w:cs="Courier New"/>
          <w:szCs w:val="18"/>
          <w:lang w:eastAsia="zh-CN"/>
        </w:rPr>
        <w:br/>
        <w:t xml:space="preserve">    LE(k) := </w:t>
      </w:r>
      <w:r w:rsidRPr="004406EA">
        <w:rPr>
          <w:rFonts w:eastAsia="宋体" w:cs="Courier New"/>
          <w:szCs w:val="18"/>
          <w:lang w:eastAsia="zh-CN"/>
        </w:rPr>
        <w:t>RahtBlkLoc[lvl][</w:t>
      </w:r>
      <w:r w:rsidRPr="004406EA">
        <w:rPr>
          <w:rFonts w:eastAsia="宋体" w:cs="Courier New"/>
          <w:szCs w:val="18"/>
          <w:lang w:val="en-GB" w:eastAsia="zh-CN"/>
        </w:rPr>
        <w:t>Max(nIdx - sr, 0)</w:t>
      </w:r>
      <w:r w:rsidRPr="004406EA">
        <w:rPr>
          <w:rFonts w:eastAsia="宋体" w:cs="Courier New"/>
          <w:szCs w:val="18"/>
          <w:lang w:eastAsia="zh-CN"/>
        </w:rPr>
        <w:t>][</w:t>
      </w:r>
      <w:r>
        <w:rPr>
          <w:rFonts w:eastAsia="宋体" w:cs="Courier New"/>
          <w:szCs w:val="18"/>
          <w:lang w:eastAsia="zh-CN"/>
        </w:rPr>
        <w:t>k</w:t>
      </w:r>
      <w:r w:rsidRPr="004406EA">
        <w:rPr>
          <w:rFonts w:eastAsia="宋体" w:cs="Courier New"/>
          <w:szCs w:val="18"/>
          <w:lang w:eastAsia="zh-CN"/>
        </w:rPr>
        <w:t>]</w:t>
      </w:r>
      <w:r>
        <w:rPr>
          <w:rFonts w:eastAsia="宋体" w:cs="Courier New"/>
          <w:szCs w:val="18"/>
          <w:lang w:eastAsia="zh-CN"/>
        </w:rPr>
        <w:br/>
        <w:t xml:space="preserve">    BE(k) := </w:t>
      </w:r>
      <w:r w:rsidRPr="004406EA">
        <w:rPr>
          <w:rFonts w:eastAsia="宋体" w:cs="Courier New"/>
          <w:szCs w:val="18"/>
          <w:lang w:eastAsia="zh-CN"/>
        </w:rPr>
        <w:t>RahtBlkLoc[lvl][</w:t>
      </w:r>
      <w:r w:rsidRPr="004406EA">
        <w:rPr>
          <w:rFonts w:eastAsia="宋体" w:cs="Courier New"/>
          <w:szCs w:val="18"/>
          <w:lang w:val="en-GB" w:eastAsia="zh-CN"/>
        </w:rPr>
        <w:t>Min(nIdx + sr, RahtBlkCnt[lvl] - 1)</w:t>
      </w:r>
      <w:r w:rsidRPr="004406EA">
        <w:rPr>
          <w:rFonts w:eastAsia="宋体" w:cs="Courier New"/>
          <w:szCs w:val="18"/>
          <w:lang w:eastAsia="zh-CN"/>
        </w:rPr>
        <w:t>][</w:t>
      </w:r>
      <w:r>
        <w:rPr>
          <w:rFonts w:eastAsia="宋体" w:cs="Courier New"/>
          <w:szCs w:val="18"/>
          <w:lang w:eastAsia="zh-CN"/>
        </w:rPr>
        <w:t>k</w:t>
      </w:r>
      <w:r w:rsidRPr="004406EA">
        <w:rPr>
          <w:rFonts w:eastAsia="宋体" w:cs="Courier New"/>
          <w:szCs w:val="18"/>
          <w:lang w:eastAsia="zh-CN"/>
        </w:rPr>
        <w:t>]</w:t>
      </w:r>
    </w:p>
    <w:p w14:paraId="6F43A5E6" w14:textId="77777777" w:rsidR="001D6D10" w:rsidRPr="00A4559E" w:rsidRDefault="001D6D10" w:rsidP="001D6D10">
      <w:pPr>
        <w:rPr>
          <w:lang w:eastAsia="ja-JP"/>
        </w:rPr>
      </w:pPr>
      <w:r w:rsidRPr="00A4559E">
        <w:rPr>
          <w:lang w:eastAsia="ja-JP"/>
        </w:rPr>
        <w:t xml:space="preserve">The expression </w:t>
      </w:r>
      <w:r w:rsidRPr="00A739CE">
        <w:rPr>
          <w:rStyle w:val="ExprNameinline"/>
        </w:rPr>
        <w:t>RahtNeighCntMinAncestor</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rsidRPr="00A4559E">
        <w:rPr>
          <w:lang w:eastAsia="ja-JP"/>
        </w:rPr>
        <w:t xml:space="preserve"> is lowest value of </w:t>
      </w:r>
      <w:r w:rsidRPr="00A739CE">
        <w:rPr>
          <w:rStyle w:val="ExprNameinline"/>
        </w:rPr>
        <w:t>RahtNeighCnt</w:t>
      </w:r>
      <w:r w:rsidRPr="00A4559E">
        <w:rPr>
          <w:lang w:eastAsia="ja-JP"/>
        </w:rPr>
        <w:t xml:space="preserve"> for any ancestor of the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In determining eligibility, the root node shall be considered to have 19 adjoining blocks.</w:t>
      </w:r>
    </w:p>
    <w:p w14:paraId="11404E76" w14:textId="77777777" w:rsidR="001D6D10" w:rsidRPr="00A4559E" w:rsidRDefault="001D6D10" w:rsidP="001D6D10">
      <w:pPr>
        <w:pStyle w:val="Code"/>
      </w:pPr>
      <w:r>
        <w:fldChar w:fldCharType="begin"/>
      </w:r>
      <w:r>
        <w:instrText>XE RahtNeighCntMinAncestor \t "</w:instrText>
      </w:r>
      <w:r>
        <w:fldChar w:fldCharType="begin" w:fldLock="1"/>
      </w:r>
      <w:r>
        <w:instrText>STYLEREF HdgMarker \w</w:instrText>
      </w:r>
      <w:r>
        <w:fldChar w:fldCharType="separate"/>
      </w:r>
      <w:r>
        <w:instrText>10.5.5.3</w:instrText>
      </w:r>
      <w:r>
        <w:fldChar w:fldCharType="end"/>
      </w:r>
      <w:r>
        <w:instrText>"</w:instrText>
      </w:r>
      <w:r>
        <w:br/>
      </w:r>
      <w:r>
        <w:fldChar w:fldCharType="end"/>
      </w:r>
      <w:r w:rsidRPr="00A4559E">
        <w:t>RahtNeighCntMinAncestor[lvl][bs][bt][bv] :=</w:t>
      </w:r>
      <w:r w:rsidRPr="00A4559E">
        <w:br/>
        <w:t xml:space="preserve">    lvl &gt;= RahtRootLvl </w:t>
      </w:r>
      <w:r>
        <w:t>−</w:t>
      </w:r>
      <w:r w:rsidRPr="00A4559E">
        <w:t xml:space="preserve"> 1 ? 19 : Min(neighCntP, minAncestorCnt)</w:t>
      </w:r>
      <w:r w:rsidRPr="00A4559E">
        <w:br/>
        <w:t xml:space="preserve">  where</w:t>
      </w:r>
      <w:r w:rsidRPr="00A4559E">
        <w:br/>
        <w:t xml:space="preserve">    neighCntP := RahtNeighCnt[lvl + 1][bs / 2][bt / 2][bv / 2]</w:t>
      </w:r>
      <w:r w:rsidRPr="00A4559E">
        <w:br/>
        <w:t xml:space="preserve">    minAncestorCnt := RahtNeighCntMinAncestor[lvl + 1][bs / 2][bt / 2][bv / 2]</w:t>
      </w:r>
    </w:p>
    <w:p w14:paraId="6B0EB98A" w14:textId="77777777" w:rsidR="001D6D10" w:rsidRPr="00A4559E" w:rsidRDefault="001D6D10" w:rsidP="001D6D10">
      <w:pPr>
        <w:rPr>
          <w:lang w:eastAsia="ja-JP"/>
        </w:rPr>
      </w:pPr>
      <w:r w:rsidRPr="00A4559E">
        <w:rPr>
          <w:lang w:eastAsia="ja-JP"/>
        </w:rPr>
        <w:t xml:space="preserve">The expression </w:t>
      </w:r>
      <w:r w:rsidRPr="00A4559E">
        <w:rPr>
          <w:rStyle w:val="Exprinline"/>
        </w:rPr>
        <w:t>SumN19[ </w:t>
      </w:r>
      <w:r w:rsidRPr="00D35E12">
        <w:rPr>
          <w:rStyle w:val="VarNinline"/>
        </w:rPr>
        <w:t>expr</w:t>
      </w:r>
      <w:r w:rsidRPr="00A4559E">
        <w:rPr>
          <w:rStyle w:val="Exprinline"/>
        </w:rPr>
        <w:t> ]</w:t>
      </w:r>
      <w:r w:rsidRPr="00A4559E">
        <w:rPr>
          <w:lang w:eastAsia="ja-JP"/>
        </w:rPr>
        <w:t xml:space="preserve"> sums the result of applying </w:t>
      </w:r>
      <w:r w:rsidRPr="00D35E12">
        <w:rPr>
          <w:rStyle w:val="VarNinline"/>
        </w:rPr>
        <w:t>expr</w:t>
      </w:r>
      <w:r w:rsidRPr="00A4559E">
        <w:rPr>
          <w:lang w:eastAsia="ja-JP"/>
        </w:rPr>
        <w:t xml:space="preserve"> to the relative tree location of each of the 19 possible adjacent blocks.</w:t>
      </w:r>
    </w:p>
    <w:p w14:paraId="2EF0D793" w14:textId="77777777" w:rsidR="001D6D10" w:rsidRPr="00A4559E" w:rsidRDefault="001D6D10" w:rsidP="001D6D10">
      <w:pPr>
        <w:pStyle w:val="Code"/>
        <w:rPr>
          <w:lang w:eastAsia="ja-JP"/>
        </w:rPr>
      </w:pPr>
      <w:r>
        <w:fldChar w:fldCharType="begin"/>
      </w:r>
      <w:r>
        <w:instrText>XE SumN19 \t "</w:instrText>
      </w:r>
      <w:r>
        <w:fldChar w:fldCharType="begin" w:fldLock="1"/>
      </w:r>
      <w:r>
        <w:instrText>STYLEREF HdgMarker \w</w:instrText>
      </w:r>
      <w:r>
        <w:fldChar w:fldCharType="separate"/>
      </w:r>
      <w:r>
        <w:instrText>10.5.5.3</w:instrText>
      </w:r>
      <w:r>
        <w:fldChar w:fldCharType="end"/>
      </w:r>
      <w:r>
        <w:instrText>"</w:instrText>
      </w:r>
      <w:r>
        <w:br/>
      </w:r>
      <w:r>
        <w:fldChar w:fldCharType="end"/>
      </w:r>
      <w:r w:rsidRPr="00A4559E">
        <w:rPr>
          <w:lang w:eastAsia="ja-JP"/>
        </w:rPr>
        <w:t>SumN19[expr] :=</w:t>
      </w:r>
      <w:r w:rsidRPr="00A4559E">
        <w:rPr>
          <w:lang w:eastAsia="ja-JP"/>
        </w:rPr>
        <w:br/>
        <w:t xml:space="preserve">  SumN19 = 0</w:t>
      </w:r>
      <w:r w:rsidRPr="00A4559E">
        <w:rPr>
          <w:lang w:eastAsia="ja-JP"/>
        </w:rPr>
        <w:br/>
        <w:t xml:space="preserve">  for (ds = </w:t>
      </w:r>
      <w:r>
        <w:rPr>
          <w:lang w:eastAsia="ja-JP"/>
        </w:rPr>
        <w:t>−</w:t>
      </w:r>
      <w:r w:rsidRPr="00A4559E">
        <w:rPr>
          <w:lang w:eastAsia="ja-JP"/>
        </w:rPr>
        <w:t>1; ds ≤ 1; ds++)</w:t>
      </w:r>
      <w:r w:rsidRPr="00A4559E">
        <w:rPr>
          <w:lang w:eastAsia="ja-JP"/>
        </w:rPr>
        <w:br/>
        <w:t xml:space="preserve">    for (dt = </w:t>
      </w:r>
      <w:r>
        <w:rPr>
          <w:lang w:eastAsia="ja-JP"/>
        </w:rPr>
        <w:t>−</w:t>
      </w:r>
      <w:r w:rsidRPr="00A4559E">
        <w:rPr>
          <w:lang w:eastAsia="ja-JP"/>
        </w:rPr>
        <w:t>1; dt ≤ 1; dt++)</w:t>
      </w:r>
      <w:r w:rsidRPr="00A4559E">
        <w:rPr>
          <w:lang w:eastAsia="ja-JP"/>
        </w:rPr>
        <w:br/>
        <w:t xml:space="preserve">      for (dv = </w:t>
      </w:r>
      <w:r>
        <w:rPr>
          <w:lang w:eastAsia="ja-JP"/>
        </w:rPr>
        <w:t>−</w:t>
      </w:r>
      <w:r w:rsidRPr="00A4559E">
        <w:rPr>
          <w:lang w:eastAsia="ja-JP"/>
        </w:rPr>
        <w:t>1; dv ≤ 1; dv++)</w:t>
      </w:r>
      <w:r w:rsidRPr="00A4559E">
        <w:rPr>
          <w:lang w:eastAsia="ja-JP"/>
        </w:rPr>
        <w:br/>
        <w:t xml:space="preserve">        if (Abs(ds) + Abs(dt) + Abs(dv) &lt; 3)</w:t>
      </w:r>
      <w:r w:rsidRPr="00A4559E">
        <w:rPr>
          <w:lang w:eastAsia="ja-JP"/>
        </w:rPr>
        <w:br/>
        <w:t xml:space="preserve">          SumN19 += expr[ds][dt][dv]</w:t>
      </w:r>
    </w:p>
    <w:p w14:paraId="688AE05E" w14:textId="77777777" w:rsidR="001D6D10" w:rsidRDefault="001D6D10" w:rsidP="001D6D10">
      <w:pPr>
        <w:pStyle w:val="4"/>
        <w:numPr>
          <w:ilvl w:val="3"/>
          <w:numId w:val="1"/>
        </w:numPr>
      </w:pPr>
      <w:bookmarkStart w:id="127" w:name="_Ref98943800"/>
      <w:r>
        <w:t>Upsampling</w:t>
      </w:r>
      <w:bookmarkEnd w:id="127"/>
      <w:r>
        <w:fldChar w:fldCharType="begin" w:fldLock="1"/>
      </w:r>
      <w:r>
        <w:rPr>
          <w:rStyle w:val="HdgMarker"/>
        </w:rPr>
        <w:instrText>Q</w:instrText>
      </w:r>
      <w:r>
        <w:instrText>UOTE "" \* Charformat</w:instrText>
      </w:r>
      <w:r>
        <w:fldChar w:fldCharType="end"/>
      </w:r>
    </w:p>
    <w:p w14:paraId="32CE584E" w14:textId="77777777" w:rsidR="001D6D10" w:rsidRDefault="001D6D10" w:rsidP="001D6D10">
      <w:pPr>
        <w:pStyle w:val="5"/>
        <w:numPr>
          <w:ilvl w:val="4"/>
          <w:numId w:val="1"/>
        </w:numPr>
      </w:pPr>
      <w:r>
        <w:t>Normalized DC values</w:t>
      </w:r>
      <w:r>
        <w:fldChar w:fldCharType="begin" w:fldLock="1"/>
      </w:r>
      <w:r>
        <w:rPr>
          <w:rStyle w:val="HdgMarker"/>
        </w:rPr>
        <w:instrText>Q</w:instrText>
      </w:r>
      <w:r>
        <w:instrText>UOTE "" \* Charformat</w:instrText>
      </w:r>
      <w:r>
        <w:fldChar w:fldCharType="end"/>
      </w:r>
    </w:p>
    <w:p w14:paraId="311E803A" w14:textId="77777777" w:rsidR="001D6D10" w:rsidRPr="00A4559E" w:rsidRDefault="001D6D10" w:rsidP="001D6D10">
      <w:pPr>
        <w:rPr>
          <w:lang w:eastAsia="ja-JP"/>
        </w:rPr>
      </w:pPr>
      <w:r w:rsidRPr="00A4559E">
        <w:rPr>
          <w:lang w:eastAsia="ja-JP"/>
        </w:rPr>
        <w:t>The samples used to generate an upsampled prediction block are transform-block DC coefficients (</w:t>
      </w:r>
      <w:r>
        <w:rPr>
          <w:lang w:eastAsia="ja-JP"/>
        </w:rPr>
        <w:fldChar w:fldCharType="begin"/>
      </w:r>
      <w:r>
        <w:rPr>
          <w:lang w:eastAsia="ja-JP"/>
        </w:rPr>
        <w:instrText xml:space="preserve"> REF _Ref98943888 \r \h </w:instrText>
      </w:r>
      <w:r>
        <w:rPr>
          <w:lang w:eastAsia="ja-JP"/>
        </w:rPr>
      </w:r>
      <w:r>
        <w:rPr>
          <w:lang w:eastAsia="ja-JP"/>
        </w:rPr>
        <w:fldChar w:fldCharType="separate"/>
      </w:r>
      <w:r>
        <w:rPr>
          <w:lang w:eastAsia="ja-JP"/>
        </w:rPr>
        <w:t>10.5.7.2</w:t>
      </w:r>
      <w:r>
        <w:rPr>
          <w:lang w:eastAsia="ja-JP"/>
        </w:rPr>
        <w:fldChar w:fldCharType="end"/>
      </w:r>
      <w:r w:rsidRPr="00A4559E">
        <w:rPr>
          <w:lang w:eastAsia="ja-JP"/>
        </w:rPr>
        <w:t xml:space="preserve">) normalized by their weight as specified by </w:t>
      </w:r>
      <w:r w:rsidRPr="00A739CE">
        <w:rPr>
          <w:rStyle w:val="ExprNameinline"/>
        </w:rPr>
        <w:t>RahtDcNorm</w:t>
      </w:r>
      <w:r w:rsidRPr="003B28E0">
        <w:rPr>
          <w:iCs/>
        </w:rPr>
        <w:t>, that is a 15 fractional-bit, fixed-point value</w:t>
      </w:r>
      <w:r w:rsidRPr="00A4559E">
        <w:rPr>
          <w:lang w:eastAsia="ja-JP"/>
        </w:rPr>
        <w:t xml:space="preserve">; </w:t>
      </w:r>
      <w:r w:rsidRPr="00A739CE">
        <w:rPr>
          <w:rStyle w:val="ExprNameinline"/>
        </w:rPr>
        <w:t>RahtDcNorm</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rsidRPr="00A4559E">
        <w:rPr>
          <w:lang w:eastAsia="ja-JP"/>
        </w:rPr>
        <w:t xml:space="preserve"> is the sample value for the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w:t>
      </w:r>
    </w:p>
    <w:p w14:paraId="7A2A0D61" w14:textId="77777777" w:rsidR="001D6D10" w:rsidRPr="00A4559E" w:rsidRDefault="001D6D10" w:rsidP="001D6D10">
      <w:pPr>
        <w:pStyle w:val="Code"/>
      </w:pPr>
      <w:r>
        <w:fldChar w:fldCharType="begin"/>
      </w:r>
      <w:r w:rsidRPr="00C6085E">
        <w:instrText>XE RahtDcNorm \t "</w:instrText>
      </w:r>
      <w:r>
        <w:fldChar w:fldCharType="begin" w:fldLock="1"/>
      </w:r>
      <w:r w:rsidRPr="00C6085E">
        <w:instrText>STYLEREF HdgMarker \w</w:instrText>
      </w:r>
      <w:r>
        <w:fldChar w:fldCharType="separate"/>
      </w:r>
      <w:r w:rsidRPr="00C6085E">
        <w:instrText>10.5.5.4.1</w:instrText>
      </w:r>
      <w:r>
        <w:fldChar w:fldCharType="end"/>
      </w:r>
      <w:r w:rsidRPr="00C6085E">
        <w:instrText>"</w:instrText>
      </w:r>
      <w:r w:rsidRPr="00C6085E">
        <w:br/>
      </w:r>
      <w:r>
        <w:fldChar w:fldCharType="end"/>
      </w:r>
      <w:r w:rsidRPr="00C6085E">
        <w:t xml:space="preserve">RahtDcNorm[lvl][bs][bt][bv] := </w:t>
      </w:r>
      <w:r w:rsidRPr="00C6085E">
        <w:rPr>
          <w:bCs/>
        </w:rPr>
        <w:t>raht_buffer_extension_flag</w:t>
      </w:r>
      <w:r w:rsidRPr="00C6085E">
        <w:t xml:space="preserve"> == 0 ? </w:t>
      </w:r>
      <w:r w:rsidRPr="00C6085E">
        <w:br/>
      </w:r>
      <w:r>
        <w:t xml:space="preserve">(lossless_coding_enabled == 0 ? </w:t>
      </w:r>
      <w:r w:rsidRPr="00A4559E">
        <w:t xml:space="preserve">DivExp2Fz((coeff &gt;&gt; wShift) × (IntRecipSqrt(w) &gt;&gt; 25 </w:t>
      </w:r>
      <w:r>
        <w:t>−</w:t>
      </w:r>
      <w:r w:rsidRPr="00A4559E">
        <w:t xml:space="preserve"> wShift), 30)</w:t>
      </w:r>
      <w:r>
        <w:t xml:space="preserve"> : </w:t>
      </w:r>
      <w:r w:rsidRPr="00A4559E">
        <w:t xml:space="preserve">DivExp2Fz(coeff, </w:t>
      </w:r>
      <w:r>
        <w:t>15</w:t>
      </w:r>
      <w:r w:rsidRPr="00A4559E">
        <w:t>)</w:t>
      </w:r>
      <w:r>
        <w:t xml:space="preserve">) : </w:t>
      </w:r>
      <w:r>
        <w:br/>
        <w:t xml:space="preserve">(lossless_coding_enabled == 0 ? </w:t>
      </w:r>
      <w:r w:rsidRPr="00A4559E">
        <w:t xml:space="preserve">DivExp2Fz((coeff &gt;&gt; wShift) × (IntRecipSqrt(w) &gt;&gt; 25 </w:t>
      </w:r>
      <w:r>
        <w:t>−</w:t>
      </w:r>
      <w:r w:rsidRPr="00A4559E">
        <w:t xml:space="preserve"> wShift), </w:t>
      </w:r>
      <w:r>
        <w:t>15</w:t>
      </w:r>
      <w:r w:rsidRPr="00A4559E">
        <w:t>)</w:t>
      </w:r>
      <w:r>
        <w:t xml:space="preserve"> : </w:t>
      </w:r>
      <w:r w:rsidRPr="00A4559E">
        <w:t xml:space="preserve">DivExp2Fz(coeff, </w:t>
      </w:r>
      <w:r>
        <w:t>0</w:t>
      </w:r>
      <w:r w:rsidRPr="00A4559E">
        <w:t>)</w:t>
      </w:r>
      <w:r>
        <w:t>)</w:t>
      </w:r>
      <w:r w:rsidRPr="00A4559E">
        <w:br/>
        <w:t xml:space="preserve">  where</w:t>
      </w:r>
      <w:r w:rsidRPr="00A4559E">
        <w:br/>
        <w:t xml:space="preserve">    w := RahtBlkWeight[lvl][bs][bt][bv]</w:t>
      </w:r>
      <w:r w:rsidRPr="00A4559E">
        <w:br/>
        <w:t xml:space="preserve">    coeff := RahtDcCoeff[lvl][bs][bt][bv]</w:t>
      </w:r>
      <w:r w:rsidRPr="00A4559E">
        <w:br/>
        <w:t xml:space="preserve">    wShift := w &gt; 1024 ? IntLog2(w </w:t>
      </w:r>
      <w:r>
        <w:t>−</w:t>
      </w:r>
      <w:r w:rsidRPr="00A4559E">
        <w:t xml:space="preserve"> 1) &gt;&gt; 1 : 0</w:t>
      </w:r>
    </w:p>
    <w:p w14:paraId="3A503A0D" w14:textId="77777777" w:rsidR="001D6D10" w:rsidRDefault="001D6D10" w:rsidP="001D6D10">
      <w:pPr>
        <w:pStyle w:val="5"/>
      </w:pPr>
      <w:r>
        <w:t>Exclusion of adjoining blocks</w:t>
      </w:r>
      <w:r>
        <w:fldChar w:fldCharType="begin" w:fldLock="1"/>
      </w:r>
      <w:r>
        <w:rPr>
          <w:rStyle w:val="HdgMarker"/>
        </w:rPr>
        <w:instrText>Q</w:instrText>
      </w:r>
      <w:r>
        <w:instrText>UOTE "" \* Charformat</w:instrText>
      </w:r>
      <w:r>
        <w:fldChar w:fldCharType="end"/>
      </w:r>
    </w:p>
    <w:p w14:paraId="32CFC948" w14:textId="77777777" w:rsidR="001D6D10" w:rsidRPr="00A4559E" w:rsidRDefault="001D6D10" w:rsidP="001D6D10">
      <w:pPr>
        <w:pStyle w:val="NormalKWN"/>
        <w:rPr>
          <w:lang w:eastAsia="ja-JP"/>
        </w:rPr>
      </w:pPr>
      <w:r w:rsidRPr="00A4559E">
        <w:rPr>
          <w:lang w:eastAsia="ja-JP"/>
        </w:rPr>
        <w:t>Adjoining blocks shall be excluded from the upsampling process if either their weight is zero or the normalized DC value for their primary attribute component is:</w:t>
      </w:r>
    </w:p>
    <w:p w14:paraId="6869B0B6" w14:textId="77777777" w:rsidR="001D6D10" w:rsidRDefault="001D6D10" w:rsidP="001D6D10">
      <w:pPr>
        <w:pStyle w:val="Itemize1G-PCC"/>
        <w:rPr>
          <w:lang w:eastAsia="ja-JP"/>
        </w:rPr>
      </w:pPr>
      <w:r>
        <w:rPr>
          <w:lang w:eastAsia="ja-JP"/>
        </w:rPr>
        <w:t>less than or equal to 0,2 times that of co-located block; or</w:t>
      </w:r>
    </w:p>
    <w:p w14:paraId="39AD22FD" w14:textId="77777777" w:rsidR="001D6D10" w:rsidRDefault="001D6D10" w:rsidP="001D6D10">
      <w:pPr>
        <w:pStyle w:val="Itemize1G-PCC"/>
        <w:rPr>
          <w:lang w:eastAsia="ja-JP"/>
        </w:rPr>
      </w:pPr>
      <w:r>
        <w:rPr>
          <w:lang w:eastAsia="ja-JP"/>
        </w:rPr>
        <w:t>greater than or equal to 2,5 times that of the co-located block.</w:t>
      </w:r>
    </w:p>
    <w:p w14:paraId="42241AD4" w14:textId="77777777" w:rsidR="001D6D10" w:rsidRPr="00A4559E" w:rsidRDefault="001D6D10" w:rsidP="001D6D10">
      <w:pPr>
        <w:rPr>
          <w:lang w:eastAsia="ja-JP"/>
        </w:rPr>
      </w:pPr>
      <w:r w:rsidRPr="00A4559E">
        <w:rPr>
          <w:lang w:eastAsia="ja-JP"/>
        </w:rPr>
        <w:t xml:space="preserve">The expression </w:t>
      </w:r>
      <w:r w:rsidRPr="00A739CE">
        <w:rPr>
          <w:rStyle w:val="ExprNameinline"/>
        </w:rPr>
        <w:t>RahtPredExcluded</w:t>
      </w:r>
      <w:r>
        <w:rPr>
          <w:rStyle w:val="Exprinline"/>
        </w:rPr>
        <w:t>[ </w:t>
      </w:r>
      <w:r w:rsidRPr="00D35E12">
        <w:rPr>
          <w:rStyle w:val="VarNinline"/>
        </w:rPr>
        <w:t>ds</w:t>
      </w:r>
      <w:r>
        <w:rPr>
          <w:rStyle w:val="Exprinline"/>
        </w:rPr>
        <w:t> ][ </w:t>
      </w:r>
      <w:r w:rsidRPr="00D35E12">
        <w:rPr>
          <w:rStyle w:val="VarNinline"/>
        </w:rPr>
        <w:t>dt</w:t>
      </w:r>
      <w:r>
        <w:rPr>
          <w:rStyle w:val="Exprinline"/>
        </w:rPr>
        <w:t> ][ </w:t>
      </w:r>
      <w:r w:rsidRPr="00D35E12">
        <w:rPr>
          <w:rStyle w:val="VarNinline"/>
        </w:rPr>
        <w:t>dv</w:t>
      </w:r>
      <w:r>
        <w:rPr>
          <w:rStyle w:val="Exprinline"/>
        </w:rPr>
        <w:t> ]</w:t>
      </w:r>
      <w:r w:rsidRPr="00A4559E">
        <w:rPr>
          <w:lang w:eastAsia="ja-JP"/>
        </w:rPr>
        <w:t xml:space="preserve"> specifies whether the block with relative location </w:t>
      </w:r>
      <w:r>
        <w:rPr>
          <w:rStyle w:val="Exprinline"/>
        </w:rPr>
        <w:t>( </w:t>
      </w:r>
      <w:r w:rsidRPr="00D35E12">
        <w:rPr>
          <w:rStyle w:val="VarNinline"/>
        </w:rPr>
        <w:t>ds</w:t>
      </w:r>
      <w:r w:rsidRPr="00A4559E">
        <w:rPr>
          <w:rStyle w:val="Exprinline"/>
        </w:rPr>
        <w:t>, </w:t>
      </w:r>
      <w:r w:rsidRPr="00D35E12">
        <w:rPr>
          <w:rStyle w:val="VarNinline"/>
        </w:rPr>
        <w:t>dt</w:t>
      </w:r>
      <w:r w:rsidRPr="00A4559E">
        <w:rPr>
          <w:rStyle w:val="Exprinline"/>
        </w:rPr>
        <w:t>, </w:t>
      </w:r>
      <w:r w:rsidRPr="00D35E12">
        <w:rPr>
          <w:rStyle w:val="VarNinline"/>
        </w:rPr>
        <w:t>dv</w:t>
      </w:r>
      <w:r>
        <w:rPr>
          <w:rStyle w:val="Exprinline"/>
        </w:rPr>
        <w:t> )</w:t>
      </w:r>
      <w:r w:rsidRPr="00A4559E">
        <w:rPr>
          <w:lang w:eastAsia="ja-JP"/>
        </w:rPr>
        <w:t xml:space="preserve"> is excluded from contributing to the upsampled prediction of the block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w:t>
      </w:r>
    </w:p>
    <w:p w14:paraId="7E260576" w14:textId="77777777" w:rsidR="001D6D10" w:rsidRPr="00A4559E" w:rsidRDefault="001D6D10" w:rsidP="001D6D10">
      <w:pPr>
        <w:pStyle w:val="Code"/>
        <w:rPr>
          <w:lang w:eastAsia="ja-JP"/>
        </w:rPr>
      </w:pPr>
      <w:r>
        <w:fldChar w:fldCharType="begin"/>
      </w:r>
      <w:r>
        <w:instrText>XE RahtPredExcluded \t "</w:instrText>
      </w:r>
      <w:r>
        <w:fldChar w:fldCharType="begin" w:fldLock="1"/>
      </w:r>
      <w:r>
        <w:instrText>STYLEREF HdgMarker \w</w:instrText>
      </w:r>
      <w:r>
        <w:fldChar w:fldCharType="separate"/>
      </w:r>
      <w:r>
        <w:instrText>10.5.5.4.2</w:instrText>
      </w:r>
      <w:r>
        <w:fldChar w:fldCharType="end"/>
      </w:r>
      <w:r>
        <w:instrText>"</w:instrText>
      </w:r>
      <w:r>
        <w:br/>
      </w:r>
      <w:r>
        <w:fldChar w:fldCharType="end"/>
      </w:r>
      <w:r w:rsidRPr="00A4559E">
        <w:rPr>
          <w:lang w:eastAsia="ja-JP"/>
        </w:rPr>
        <w:t>RahtPredExcluded[ds][dt][dv] :=</w:t>
      </w:r>
      <w:r w:rsidRPr="00A4559E">
        <w:rPr>
          <w:lang w:eastAsia="ja-JP"/>
        </w:rPr>
        <w:br/>
        <w:t xml:space="preserve">    Cidx == 0 ? empty || sample ≤ limitMin || sample ≥ limitMax</w:t>
      </w:r>
      <w:r w:rsidRPr="00A4559E">
        <w:rPr>
          <w:lang w:eastAsia="ja-JP"/>
        </w:rPr>
        <w:br/>
        <w:t xml:space="preserve">              : </w:t>
      </w:r>
      <w:r w:rsidRPr="00A4559E">
        <w:t xml:space="preserve">… </w:t>
      </w:r>
      <w:r w:rsidRPr="00A4559E">
        <w:rPr>
          <w:lang w:eastAsia="ja-JP"/>
        </w:rPr>
        <w:t>/* Value of RahtPredExcluded[ds][dt][dv] for Cidx == 0 */</w:t>
      </w:r>
      <w:r w:rsidRPr="00A4559E">
        <w:rPr>
          <w:lang w:eastAsia="ja-JP"/>
        </w:rPr>
        <w:br/>
        <w:t xml:space="preserve">  where</w:t>
      </w:r>
      <w:r w:rsidRPr="00A4559E">
        <w:rPr>
          <w:lang w:eastAsia="ja-JP"/>
        </w:rPr>
        <w:br/>
        <w:t xml:space="preserve">    empty := RahtBlkWeight[Lvl][Bs][Bt][Bv] == 0</w:t>
      </w:r>
      <w:r w:rsidRPr="00A4559E">
        <w:rPr>
          <w:lang w:eastAsia="ja-JP"/>
        </w:rPr>
        <w:br/>
        <w:t xml:space="preserve">    sample := 10 × RahtSample[Lvl][Bs + ds][Bt + dt][Bv + dv]</w:t>
      </w:r>
      <w:r w:rsidRPr="00A4559E">
        <w:rPr>
          <w:lang w:eastAsia="ja-JP"/>
        </w:rPr>
        <w:br/>
        <w:t xml:space="preserve">    limitMin :=  2 </w:t>
      </w:r>
      <w:r w:rsidRPr="00A4559E">
        <w:t xml:space="preserve">× </w:t>
      </w:r>
      <w:r w:rsidRPr="00A4559E">
        <w:rPr>
          <w:lang w:eastAsia="ja-JP"/>
        </w:rPr>
        <w:t>RahtSample[Lvl][Bs][Bt][Bv]</w:t>
      </w:r>
      <w:r w:rsidRPr="00A4559E">
        <w:rPr>
          <w:lang w:eastAsia="ja-JP"/>
        </w:rPr>
        <w:br/>
        <w:t xml:space="preserve">    limitMax := 25 </w:t>
      </w:r>
      <w:r w:rsidRPr="00A4559E">
        <w:t xml:space="preserve">× </w:t>
      </w:r>
      <w:r w:rsidRPr="00A4559E">
        <w:rPr>
          <w:lang w:eastAsia="ja-JP"/>
        </w:rPr>
        <w:t>RahtSample[Lvl][Bs][Bt][Bv]</w:t>
      </w:r>
    </w:p>
    <w:p w14:paraId="13AC86E4" w14:textId="77777777" w:rsidR="001D6D10" w:rsidRDefault="001D6D10" w:rsidP="001D6D10">
      <w:pPr>
        <w:pStyle w:val="5"/>
        <w:numPr>
          <w:ilvl w:val="4"/>
          <w:numId w:val="1"/>
        </w:numPr>
        <w:rPr>
          <w:lang w:eastAsia="zh-CN"/>
        </w:rPr>
      </w:pPr>
      <w:r>
        <w:rPr>
          <w:rFonts w:hint="eastAsia"/>
          <w:lang w:eastAsia="zh-CN"/>
        </w:rPr>
        <w:lastRenderedPageBreak/>
        <w:t>Eligibility</w:t>
      </w:r>
      <w:r>
        <w:rPr>
          <w:lang w:eastAsia="zh-CN"/>
        </w:rPr>
        <w:t xml:space="preserve"> </w:t>
      </w:r>
      <w:r>
        <w:rPr>
          <w:rFonts w:hint="eastAsia"/>
          <w:lang w:eastAsia="zh-CN"/>
        </w:rPr>
        <w:t>of</w:t>
      </w:r>
      <w:r>
        <w:rPr>
          <w:lang w:eastAsia="zh-CN"/>
        </w:rPr>
        <w:t xml:space="preserve"> </w:t>
      </w:r>
      <w:r>
        <w:rPr>
          <w:rFonts w:hint="eastAsia"/>
          <w:lang w:eastAsia="zh-CN"/>
        </w:rPr>
        <w:t>r</w:t>
      </w:r>
      <w:r>
        <w:rPr>
          <w:lang w:eastAsia="zh-CN"/>
        </w:rPr>
        <w:t>eplacing adjoining blocks with child blocks</w:t>
      </w:r>
    </w:p>
    <w:p w14:paraId="5CBF9897" w14:textId="77777777" w:rsidR="001D6D10" w:rsidRPr="0001628C" w:rsidRDefault="001D6D10" w:rsidP="001D6D10">
      <w:pPr>
        <w:pStyle w:val="Itemize1G-PCC"/>
        <w:numPr>
          <w:ilvl w:val="0"/>
          <w:numId w:val="0"/>
        </w:numPr>
        <w:ind w:leftChars="82" w:left="180"/>
        <w:rPr>
          <w:color w:val="000000" w:themeColor="text1"/>
          <w:lang w:eastAsia="zh-CN"/>
        </w:rPr>
      </w:pPr>
      <w:r w:rsidRPr="0001628C">
        <w:rPr>
          <w:color w:val="000000" w:themeColor="text1"/>
          <w:lang w:eastAsia="zh-CN"/>
        </w:rPr>
        <w:t>Adjoining block</w:t>
      </w:r>
      <w:r w:rsidRPr="0001628C">
        <w:rPr>
          <w:lang w:eastAsia="zh-CN"/>
        </w:rPr>
        <w:t xml:space="preserve"> </w:t>
      </w:r>
      <w:r w:rsidRPr="0001628C">
        <w:rPr>
          <w:color w:val="000000" w:themeColor="text1"/>
          <w:lang w:eastAsia="zh-CN"/>
        </w:rPr>
        <w:t xml:space="preserve">shall be replaced </w:t>
      </w:r>
      <w:r>
        <w:rPr>
          <w:color w:val="000000" w:themeColor="text1"/>
          <w:lang w:eastAsia="zh-CN"/>
        </w:rPr>
        <w:t>by its one</w:t>
      </w:r>
      <w:r w:rsidRPr="0001628C">
        <w:rPr>
          <w:color w:val="000000" w:themeColor="text1"/>
          <w:lang w:eastAsia="zh-CN"/>
        </w:rPr>
        <w:t xml:space="preserve"> child block</w:t>
      </w:r>
      <w:r>
        <w:rPr>
          <w:color w:val="000000" w:themeColor="text1"/>
          <w:lang w:eastAsia="zh-CN"/>
        </w:rPr>
        <w:t xml:space="preserve"> to calculate the sample value of the prediction block for the Morton-coded sample location </w:t>
      </w:r>
      <w:r w:rsidRPr="0001628C">
        <w:rPr>
          <w:i/>
          <w:iCs/>
          <w:color w:val="000000" w:themeColor="text1"/>
          <w:lang w:eastAsia="zh-CN"/>
        </w:rPr>
        <w:t>m</w:t>
      </w:r>
      <w:r>
        <w:rPr>
          <w:color w:val="000000" w:themeColor="text1"/>
          <w:lang w:eastAsia="zh-CN"/>
        </w:rPr>
        <w:t xml:space="preserve"> in the block</w:t>
      </w:r>
      <w:r w:rsidRPr="0001628C">
        <w:rPr>
          <w:color w:val="000000" w:themeColor="text1"/>
          <w:lang w:eastAsia="zh-CN"/>
        </w:rPr>
        <w:t xml:space="preserve"> </w:t>
      </w:r>
      <w:r w:rsidRPr="00814BD4">
        <w:rPr>
          <w:rStyle w:val="Exprinline"/>
          <w:szCs w:val="22"/>
        </w:rPr>
        <w:t>( </w:t>
      </w:r>
      <w:r w:rsidRPr="00814BD4">
        <w:rPr>
          <w:rStyle w:val="VarNinline"/>
          <w:iCs/>
          <w:szCs w:val="22"/>
        </w:rPr>
        <w:t>Bs</w:t>
      </w:r>
      <w:r w:rsidRPr="00814BD4">
        <w:rPr>
          <w:rStyle w:val="Exprinline"/>
          <w:szCs w:val="22"/>
        </w:rPr>
        <w:t>, </w:t>
      </w:r>
      <w:r w:rsidRPr="00814BD4">
        <w:rPr>
          <w:rStyle w:val="VarNinline"/>
          <w:iCs/>
          <w:szCs w:val="22"/>
        </w:rPr>
        <w:t>Bt</w:t>
      </w:r>
      <w:r w:rsidRPr="00814BD4">
        <w:rPr>
          <w:rStyle w:val="Exprinline"/>
          <w:szCs w:val="22"/>
        </w:rPr>
        <w:t>, </w:t>
      </w:r>
      <w:r w:rsidRPr="00814BD4">
        <w:rPr>
          <w:rStyle w:val="VarNinline"/>
          <w:iCs/>
          <w:szCs w:val="22"/>
        </w:rPr>
        <w:t>Bv</w:t>
      </w:r>
      <w:r w:rsidRPr="00814BD4">
        <w:rPr>
          <w:rStyle w:val="Exprinline"/>
          <w:szCs w:val="22"/>
        </w:rPr>
        <w:t> )</w:t>
      </w:r>
      <w:r>
        <w:rPr>
          <w:rStyle w:val="Exprinline"/>
          <w:szCs w:val="22"/>
        </w:rPr>
        <w:t xml:space="preserve"> </w:t>
      </w:r>
      <w:r>
        <w:rPr>
          <w:color w:val="000000" w:themeColor="text1"/>
          <w:lang w:eastAsia="zh-CN"/>
        </w:rPr>
        <w:t xml:space="preserve">when the eligibility conditions are meet. The child block to replace the adjoining block is the child block with relative location </w:t>
      </w:r>
      <w:r>
        <w:rPr>
          <w:rStyle w:val="Exprinline"/>
        </w:rPr>
        <w:t>( </w:t>
      </w:r>
      <w:r w:rsidRPr="00D35E12">
        <w:rPr>
          <w:rStyle w:val="VarNinline"/>
        </w:rPr>
        <w:t>ds</w:t>
      </w:r>
      <w:r>
        <w:rPr>
          <w:rStyle w:val="VarNinline"/>
        </w:rPr>
        <w:t>c</w:t>
      </w:r>
      <w:r w:rsidRPr="00A4559E">
        <w:rPr>
          <w:rStyle w:val="Exprinline"/>
        </w:rPr>
        <w:t>, </w:t>
      </w:r>
      <w:r w:rsidRPr="00D35E12">
        <w:rPr>
          <w:rStyle w:val="VarNinline"/>
        </w:rPr>
        <w:t>dt</w:t>
      </w:r>
      <w:r>
        <w:rPr>
          <w:rStyle w:val="VarNinline"/>
        </w:rPr>
        <w:t>c</w:t>
      </w:r>
      <w:r w:rsidRPr="00A4559E">
        <w:rPr>
          <w:rStyle w:val="Exprinline"/>
        </w:rPr>
        <w:t>, </w:t>
      </w:r>
      <w:r w:rsidRPr="00D35E12">
        <w:rPr>
          <w:rStyle w:val="VarNinline"/>
        </w:rPr>
        <w:t>dv</w:t>
      </w:r>
      <w:r>
        <w:rPr>
          <w:rStyle w:val="VarNinline"/>
        </w:rPr>
        <w:t>c</w:t>
      </w:r>
      <w:r>
        <w:rPr>
          <w:rStyle w:val="Exprinline"/>
        </w:rPr>
        <w:t> )</w:t>
      </w:r>
      <w:r w:rsidRPr="005B5F4D">
        <w:rPr>
          <w:lang w:eastAsia="ja-JP"/>
        </w:rPr>
        <w:t xml:space="preserve"> </w:t>
      </w:r>
      <w:r>
        <w:rPr>
          <w:rFonts w:hint="eastAsia"/>
          <w:lang w:eastAsia="zh-CN"/>
        </w:rPr>
        <w:t>to</w:t>
      </w:r>
      <w:r>
        <w:rPr>
          <w:lang w:eastAsia="zh-CN"/>
        </w:rPr>
        <w:t xml:space="preserve"> </w:t>
      </w:r>
      <w:r>
        <w:rPr>
          <w:rFonts w:hint="eastAsia"/>
          <w:lang w:eastAsia="zh-CN"/>
        </w:rPr>
        <w:t>the</w:t>
      </w:r>
      <w:r>
        <w:rPr>
          <w:lang w:eastAsia="zh-CN"/>
        </w:rPr>
        <w:t xml:space="preserve"> </w:t>
      </w:r>
      <w:r w:rsidRPr="00F97B7A">
        <w:rPr>
          <w:rStyle w:val="Var1inline"/>
          <w:color w:val="000000" w:themeColor="text1"/>
        </w:rPr>
        <w:t>𝑚</w:t>
      </w:r>
      <w:r w:rsidRPr="00F97B7A">
        <w:rPr>
          <w:lang w:eastAsia="ja-JP"/>
        </w:rPr>
        <w:t>-th child block</w:t>
      </w:r>
      <w:r w:rsidRPr="00A4559E">
        <w:rPr>
          <w:lang w:eastAsia="ja-JP"/>
        </w:rPr>
        <w:t xml:space="preserve"> in tree level </w:t>
      </w:r>
      <w:r w:rsidRPr="00D35E12">
        <w:rPr>
          <w:rStyle w:val="VarNinline"/>
        </w:rPr>
        <w:t>lvl</w:t>
      </w:r>
      <w:r w:rsidRPr="00F97B7A">
        <w:rPr>
          <w:rStyle w:val="VarNinline"/>
          <w:i w:val="0"/>
          <w:iCs/>
          <w:color w:val="5B9BD5"/>
        </w:rPr>
        <w:t xml:space="preserve"> - 1</w:t>
      </w:r>
      <w:r w:rsidRPr="00A4559E">
        <w:rPr>
          <w:lang w:eastAsia="ja-JP"/>
        </w:rPr>
        <w:t>.</w:t>
      </w:r>
      <w:r>
        <w:rPr>
          <w:lang w:eastAsia="ja-JP"/>
        </w:rPr>
        <w:t xml:space="preserve">  </w:t>
      </w:r>
      <w:r>
        <w:rPr>
          <w:rFonts w:hint="eastAsia"/>
          <w:lang w:eastAsia="zh-CN"/>
        </w:rPr>
        <w:t>The</w:t>
      </w:r>
      <w:r>
        <w:rPr>
          <w:lang w:eastAsia="zh-CN"/>
        </w:rPr>
        <w:t xml:space="preserve"> replacement shall be performed </w:t>
      </w:r>
      <w:r>
        <w:rPr>
          <w:color w:val="000000" w:themeColor="text1"/>
          <w:lang w:eastAsia="zh-CN"/>
        </w:rPr>
        <w:t>when the following eligibility conditions are true:</w:t>
      </w:r>
    </w:p>
    <w:p w14:paraId="3D4DC8CC" w14:textId="77777777" w:rsidR="001D6D10" w:rsidRDefault="001D6D10" w:rsidP="001D6D10">
      <w:pPr>
        <w:pStyle w:val="Itemize1G-PCC"/>
        <w:tabs>
          <w:tab w:val="clear" w:pos="794"/>
        </w:tabs>
        <w:rPr>
          <w:color w:val="000000" w:themeColor="text1"/>
          <w:lang w:eastAsia="zh-CN"/>
        </w:rPr>
      </w:pPr>
      <w:r>
        <w:rPr>
          <w:color w:val="000000" w:themeColor="text1"/>
          <w:lang w:eastAsia="zh-CN"/>
        </w:rPr>
        <w:t>raht_subnode_prediction_enabled is 1;</w:t>
      </w:r>
    </w:p>
    <w:p w14:paraId="6C1D222F" w14:textId="77777777" w:rsidR="001D6D10" w:rsidRPr="0001628C" w:rsidRDefault="001D6D10" w:rsidP="001D6D10">
      <w:pPr>
        <w:pStyle w:val="Itemize1G-PCC"/>
        <w:tabs>
          <w:tab w:val="clear" w:pos="794"/>
        </w:tabs>
        <w:rPr>
          <w:color w:val="000000" w:themeColor="text1"/>
          <w:lang w:eastAsia="zh-CN"/>
        </w:rPr>
      </w:pPr>
      <w:r>
        <w:rPr>
          <w:color w:val="000000" w:themeColor="text1"/>
          <w:lang w:eastAsia="zh-CN"/>
        </w:rPr>
        <w:t>The</w:t>
      </w:r>
      <w:r w:rsidRPr="0001628C">
        <w:rPr>
          <w:color w:val="000000" w:themeColor="text1"/>
          <w:lang w:eastAsia="zh-CN"/>
        </w:rPr>
        <w:t xml:space="preserve"> Morton code</w:t>
      </w:r>
      <w:r>
        <w:rPr>
          <w:color w:val="000000" w:themeColor="text1"/>
          <w:lang w:eastAsia="zh-CN"/>
        </w:rPr>
        <w:t xml:space="preserve"> of the Adjoining block</w:t>
      </w:r>
      <w:r w:rsidRPr="0001628C">
        <w:rPr>
          <w:color w:val="000000" w:themeColor="text1"/>
          <w:lang w:eastAsia="zh-CN"/>
        </w:rPr>
        <w:t xml:space="preserve"> is less than the Morton code of the block</w:t>
      </w:r>
      <w:r w:rsidRPr="0001628C">
        <w:rPr>
          <w:rFonts w:asciiTheme="minorEastAsia" w:eastAsiaTheme="minorEastAsia" w:hAnsiTheme="minorEastAsia"/>
          <w:color w:val="000000" w:themeColor="text1"/>
          <w:lang w:eastAsia="zh-CN"/>
        </w:rPr>
        <w:t>;</w:t>
      </w:r>
    </w:p>
    <w:p w14:paraId="34B54A61" w14:textId="77777777" w:rsidR="001D6D10" w:rsidRDefault="001D6D10" w:rsidP="001D6D10">
      <w:pPr>
        <w:pStyle w:val="Itemize1G-PCC"/>
        <w:rPr>
          <w:color w:val="000000" w:themeColor="text1"/>
          <w:lang w:eastAsia="zh-CN"/>
        </w:rPr>
      </w:pPr>
      <w:r>
        <w:rPr>
          <w:lang w:eastAsia="zh-CN"/>
        </w:rPr>
        <w:t>T</w:t>
      </w:r>
      <w:r w:rsidRPr="0001628C">
        <w:rPr>
          <w:lang w:eastAsia="zh-CN"/>
        </w:rPr>
        <w:t>he</w:t>
      </w:r>
      <w:r>
        <w:rPr>
          <w:lang w:eastAsia="zh-CN"/>
        </w:rPr>
        <w:t xml:space="preserve"> Adjoining</w:t>
      </w:r>
      <w:r w:rsidRPr="0001628C">
        <w:rPr>
          <w:lang w:eastAsia="zh-CN"/>
        </w:rPr>
        <w:t xml:space="preserve"> </w:t>
      </w:r>
      <w:r w:rsidRPr="0001628C">
        <w:rPr>
          <w:lang w:eastAsia="ja-JP"/>
        </w:rPr>
        <w:t>block adjoin</w:t>
      </w:r>
      <w:r>
        <w:rPr>
          <w:lang w:eastAsia="ja-JP"/>
        </w:rPr>
        <w:t xml:space="preserve"> the block </w:t>
      </w:r>
      <w:r w:rsidRPr="0001628C">
        <w:rPr>
          <w:lang w:eastAsia="ja-JP"/>
        </w:rPr>
        <w:t xml:space="preserve">by a face and it has a non-empty </w:t>
      </w:r>
      <w:r w:rsidRPr="0001628C">
        <w:rPr>
          <w:lang w:eastAsia="zh-CN"/>
        </w:rPr>
        <w:t>child block</w:t>
      </w:r>
      <w:r>
        <w:rPr>
          <w:lang w:eastAsia="zh-CN"/>
        </w:rPr>
        <w:t xml:space="preserve"> </w:t>
      </w:r>
      <w:r w:rsidRPr="0001628C">
        <w:rPr>
          <w:lang w:eastAsia="zh-CN"/>
        </w:rPr>
        <w:t xml:space="preserve">that adjoin </w:t>
      </w:r>
      <w:r w:rsidRPr="0001628C">
        <w:rPr>
          <w:lang w:eastAsia="ja-JP"/>
        </w:rPr>
        <w:t xml:space="preserve">the </w:t>
      </w:r>
      <w:r w:rsidRPr="0001628C">
        <w:rPr>
          <w:rStyle w:val="Var1inline"/>
          <w:color w:val="000000" w:themeColor="text1"/>
        </w:rPr>
        <w:t>𝑚</w:t>
      </w:r>
      <w:r w:rsidRPr="0001628C">
        <w:rPr>
          <w:lang w:eastAsia="ja-JP"/>
        </w:rPr>
        <w:t xml:space="preserve">-th child block of </w:t>
      </w:r>
      <w:r w:rsidRPr="0001628C">
        <w:t xml:space="preserve">the block </w:t>
      </w:r>
      <w:r w:rsidRPr="0001628C">
        <w:rPr>
          <w:lang w:eastAsia="ja-JP"/>
        </w:rPr>
        <w:t>by a face</w:t>
      </w:r>
      <w:r>
        <w:rPr>
          <w:lang w:eastAsia="ja-JP"/>
        </w:rPr>
        <w:t>; or</w:t>
      </w:r>
      <w:r w:rsidRPr="00F97B7A">
        <w:rPr>
          <w:lang w:eastAsia="zh-CN"/>
        </w:rPr>
        <w:t xml:space="preserve"> the</w:t>
      </w:r>
      <w:r>
        <w:rPr>
          <w:lang w:eastAsia="zh-CN"/>
        </w:rPr>
        <w:t xml:space="preserve"> Adjoining</w:t>
      </w:r>
      <w:r w:rsidRPr="00F97B7A">
        <w:rPr>
          <w:lang w:eastAsia="zh-CN"/>
        </w:rPr>
        <w:t xml:space="preserve"> </w:t>
      </w:r>
      <w:r w:rsidRPr="00F97B7A">
        <w:rPr>
          <w:lang w:eastAsia="ja-JP"/>
        </w:rPr>
        <w:t>block adjoin</w:t>
      </w:r>
      <w:r>
        <w:rPr>
          <w:lang w:eastAsia="ja-JP"/>
        </w:rPr>
        <w:t xml:space="preserve"> the block</w:t>
      </w:r>
      <w:r w:rsidRPr="00F97B7A">
        <w:rPr>
          <w:lang w:eastAsia="ja-JP"/>
        </w:rPr>
        <w:t xml:space="preserve"> by a</w:t>
      </w:r>
      <w:r>
        <w:rPr>
          <w:lang w:eastAsia="ja-JP"/>
        </w:rPr>
        <w:t xml:space="preserve">n edge </w:t>
      </w:r>
      <w:r w:rsidRPr="00F97B7A">
        <w:rPr>
          <w:lang w:eastAsia="ja-JP"/>
        </w:rPr>
        <w:t xml:space="preserve">and it has a non-empty </w:t>
      </w:r>
      <w:r w:rsidRPr="00F97B7A">
        <w:rPr>
          <w:lang w:eastAsia="zh-CN"/>
        </w:rPr>
        <w:t>child block</w:t>
      </w:r>
      <w:r>
        <w:rPr>
          <w:lang w:eastAsia="zh-CN"/>
        </w:rPr>
        <w:t xml:space="preserve"> </w:t>
      </w:r>
      <w:r w:rsidRPr="00F97B7A">
        <w:rPr>
          <w:lang w:eastAsia="zh-CN"/>
        </w:rPr>
        <w:t xml:space="preserve">that adjoin </w:t>
      </w:r>
      <w:r w:rsidRPr="00F97B7A">
        <w:rPr>
          <w:lang w:eastAsia="ja-JP"/>
        </w:rPr>
        <w:t xml:space="preserve">the </w:t>
      </w:r>
      <w:r w:rsidRPr="0001628C">
        <w:rPr>
          <w:rStyle w:val="Var1inline"/>
          <w:color w:val="000000" w:themeColor="text1"/>
        </w:rPr>
        <w:t>𝑚</w:t>
      </w:r>
      <w:r w:rsidRPr="00F97B7A">
        <w:rPr>
          <w:lang w:eastAsia="ja-JP"/>
        </w:rPr>
        <w:t xml:space="preserve">-th child block of </w:t>
      </w:r>
      <w:r w:rsidRPr="00F97B7A">
        <w:t>the block</w:t>
      </w:r>
      <w:r>
        <w:t xml:space="preserve"> </w:t>
      </w:r>
      <w:r w:rsidRPr="00F97B7A">
        <w:rPr>
          <w:lang w:eastAsia="ja-JP"/>
        </w:rPr>
        <w:t xml:space="preserve">by </w:t>
      </w:r>
      <w:r>
        <w:rPr>
          <w:lang w:eastAsia="ja-JP"/>
        </w:rPr>
        <w:t>an edge.</w:t>
      </w:r>
    </w:p>
    <w:p w14:paraId="29F334E5" w14:textId="77777777" w:rsidR="001D6D10" w:rsidRPr="0001628C" w:rsidRDefault="001D6D10" w:rsidP="001D6D10">
      <w:pPr>
        <w:pStyle w:val="Itemize1G-PCC"/>
        <w:numPr>
          <w:ilvl w:val="0"/>
          <w:numId w:val="0"/>
        </w:numPr>
        <w:rPr>
          <w:color w:val="000000" w:themeColor="text1"/>
          <w:lang w:eastAsia="zh-CN"/>
        </w:rPr>
      </w:pPr>
      <w:r w:rsidRPr="0001628C">
        <w:rPr>
          <w:color w:val="000000" w:themeColor="text1"/>
          <w:lang w:eastAsia="zh-CN"/>
        </w:rPr>
        <w:t xml:space="preserve">The expression </w:t>
      </w:r>
      <w:r w:rsidRPr="0001628C">
        <w:rPr>
          <w:i/>
          <w:iCs/>
          <w:color w:val="C444B2"/>
          <w:lang w:eastAsia="zh-CN"/>
        </w:rPr>
        <w:t>IsReplaced</w:t>
      </w:r>
      <w:r>
        <w:rPr>
          <w:rStyle w:val="Exprinline"/>
        </w:rPr>
        <w:t>[ </w:t>
      </w:r>
      <w:r w:rsidRPr="00D35E12">
        <w:rPr>
          <w:rStyle w:val="VarNinline"/>
        </w:rPr>
        <w:t>ds</w:t>
      </w:r>
      <w:r>
        <w:rPr>
          <w:rStyle w:val="Exprinline"/>
        </w:rPr>
        <w:t> ][ </w:t>
      </w:r>
      <w:r w:rsidRPr="00D35E12">
        <w:rPr>
          <w:rStyle w:val="VarNinline"/>
        </w:rPr>
        <w:t>dt</w:t>
      </w:r>
      <w:r>
        <w:rPr>
          <w:rStyle w:val="Exprinline"/>
        </w:rPr>
        <w:t> ][</w:t>
      </w:r>
      <w:r w:rsidRPr="00D35E12">
        <w:rPr>
          <w:rStyle w:val="VarNinline"/>
        </w:rPr>
        <w:t>dv</w:t>
      </w:r>
      <w:r>
        <w:rPr>
          <w:rStyle w:val="Exprinline"/>
        </w:rPr>
        <w:t>][ </w:t>
      </w:r>
      <w:r w:rsidRPr="00F97B7A">
        <w:rPr>
          <w:rFonts w:ascii="Cambria Math" w:hAnsi="Cambria Math" w:cs="Cambria Math"/>
          <w:color w:val="ED7D31" w:themeColor="accent2"/>
          <w:lang w:eastAsia="zh-CN"/>
        </w:rPr>
        <w:t>𝑚</w:t>
      </w:r>
      <w:r>
        <w:rPr>
          <w:rStyle w:val="Exprinline"/>
        </w:rPr>
        <w:t> ]</w:t>
      </w:r>
      <w:r w:rsidRPr="0001628C">
        <w:rPr>
          <w:color w:val="000000" w:themeColor="text1"/>
          <w:lang w:eastAsia="zh-CN"/>
        </w:rPr>
        <w:t xml:space="preserve"> specifies whether the </w:t>
      </w:r>
      <w:r>
        <w:rPr>
          <w:color w:val="000000" w:themeColor="text1"/>
          <w:lang w:eastAsia="zh-CN"/>
        </w:rPr>
        <w:t xml:space="preserve">adjoining </w:t>
      </w:r>
      <w:r w:rsidRPr="0001628C">
        <w:rPr>
          <w:color w:val="000000" w:themeColor="text1"/>
          <w:lang w:eastAsia="zh-CN"/>
        </w:rPr>
        <w:t xml:space="preserve">block with relative location </w:t>
      </w:r>
      <w:r>
        <w:rPr>
          <w:rStyle w:val="Exprinline"/>
        </w:rPr>
        <w:t>( </w:t>
      </w:r>
      <w:r w:rsidRPr="00D35E12">
        <w:rPr>
          <w:rStyle w:val="VarNinline"/>
        </w:rPr>
        <w:t>ds</w:t>
      </w:r>
      <w:r w:rsidRPr="00A4559E">
        <w:rPr>
          <w:rStyle w:val="Exprinline"/>
        </w:rPr>
        <w:t>, </w:t>
      </w:r>
      <w:r w:rsidRPr="00D35E12">
        <w:rPr>
          <w:rStyle w:val="VarNinline"/>
        </w:rPr>
        <w:t>dt</w:t>
      </w:r>
      <w:r w:rsidRPr="00A4559E">
        <w:rPr>
          <w:rStyle w:val="Exprinline"/>
        </w:rPr>
        <w:t>, </w:t>
      </w:r>
      <w:r w:rsidRPr="00D35E12">
        <w:rPr>
          <w:rStyle w:val="VarNinline"/>
        </w:rPr>
        <w:t>dv</w:t>
      </w:r>
      <w:r>
        <w:rPr>
          <w:rStyle w:val="Exprinline"/>
        </w:rPr>
        <w:t> )</w:t>
      </w:r>
      <w:r w:rsidRPr="0001628C">
        <w:rPr>
          <w:color w:val="000000" w:themeColor="text1"/>
          <w:lang w:eastAsia="zh-CN"/>
        </w:rPr>
        <w:t xml:space="preserve"> is replaced by </w:t>
      </w:r>
      <w:r>
        <w:rPr>
          <w:color w:val="000000" w:themeColor="text1"/>
          <w:lang w:eastAsia="zh-CN"/>
        </w:rPr>
        <w:t>its</w:t>
      </w:r>
      <w:r w:rsidRPr="0001628C">
        <w:rPr>
          <w:color w:val="000000" w:themeColor="text1"/>
          <w:lang w:eastAsia="zh-CN"/>
        </w:rPr>
        <w:t xml:space="preserve"> child block</w:t>
      </w:r>
      <w:r>
        <w:rPr>
          <w:color w:val="000000" w:themeColor="text1"/>
          <w:lang w:eastAsia="zh-CN"/>
        </w:rPr>
        <w:t xml:space="preserve"> to calculate the sample of the prediction block for the </w:t>
      </w:r>
      <w:r w:rsidRPr="00F97B7A">
        <w:rPr>
          <w:rStyle w:val="Var1inline"/>
          <w:color w:val="000000" w:themeColor="text1"/>
        </w:rPr>
        <w:t>𝑚</w:t>
      </w:r>
      <w:r w:rsidRPr="00F97B7A">
        <w:rPr>
          <w:lang w:eastAsia="ja-JP"/>
        </w:rPr>
        <w:t>-th child block</w:t>
      </w:r>
      <w:r>
        <w:rPr>
          <w:color w:val="000000" w:themeColor="text1"/>
          <w:lang w:eastAsia="zh-CN"/>
        </w:rPr>
        <w:t xml:space="preserve"> </w:t>
      </w:r>
      <w:r>
        <w:rPr>
          <w:rFonts w:hint="eastAsia"/>
          <w:color w:val="000000" w:themeColor="text1"/>
          <w:lang w:eastAsia="zh-CN"/>
        </w:rPr>
        <w:t>of</w:t>
      </w:r>
      <w:r>
        <w:rPr>
          <w:color w:val="000000" w:themeColor="text1"/>
          <w:lang w:eastAsia="zh-CN"/>
        </w:rPr>
        <w:t xml:space="preserve"> the block</w:t>
      </w:r>
      <w:r w:rsidRPr="00F97B7A">
        <w:rPr>
          <w:color w:val="000000" w:themeColor="text1"/>
          <w:lang w:eastAsia="zh-CN"/>
        </w:rPr>
        <w:t xml:space="preserve"> </w:t>
      </w:r>
      <w:r w:rsidRPr="00F97B7A">
        <w:rPr>
          <w:rStyle w:val="Exprinline"/>
          <w:szCs w:val="22"/>
        </w:rPr>
        <w:t>( </w:t>
      </w:r>
      <w:r w:rsidRPr="00F97B7A">
        <w:rPr>
          <w:rStyle w:val="VarNinline"/>
          <w:iCs/>
          <w:szCs w:val="22"/>
        </w:rPr>
        <w:t>Bs</w:t>
      </w:r>
      <w:r w:rsidRPr="00F97B7A">
        <w:rPr>
          <w:rStyle w:val="Exprinline"/>
          <w:szCs w:val="22"/>
        </w:rPr>
        <w:t>, </w:t>
      </w:r>
      <w:r w:rsidRPr="00F97B7A">
        <w:rPr>
          <w:rStyle w:val="VarNinline"/>
          <w:iCs/>
          <w:szCs w:val="22"/>
        </w:rPr>
        <w:t>Bt</w:t>
      </w:r>
      <w:r w:rsidRPr="00F97B7A">
        <w:rPr>
          <w:rStyle w:val="Exprinline"/>
          <w:szCs w:val="22"/>
        </w:rPr>
        <w:t>, </w:t>
      </w:r>
      <w:r w:rsidRPr="00F97B7A">
        <w:rPr>
          <w:rStyle w:val="VarNinline"/>
          <w:iCs/>
          <w:szCs w:val="22"/>
        </w:rPr>
        <w:t>Bv</w:t>
      </w:r>
      <w:r w:rsidRPr="00F97B7A">
        <w:rPr>
          <w:rStyle w:val="Exprinline"/>
          <w:szCs w:val="22"/>
        </w:rPr>
        <w:t> )</w:t>
      </w:r>
      <w:r w:rsidRPr="0001628C">
        <w:rPr>
          <w:color w:val="000000" w:themeColor="text1"/>
          <w:lang w:eastAsia="zh-CN"/>
        </w:rPr>
        <w:t>.</w:t>
      </w:r>
      <w:r>
        <w:rPr>
          <w:color w:val="000000" w:themeColor="text1"/>
          <w:lang w:eastAsia="zh-CN"/>
        </w:rPr>
        <w:t xml:space="preserve"> </w:t>
      </w:r>
    </w:p>
    <w:p w14:paraId="7240FDDE" w14:textId="77777777" w:rsidR="001D6D10" w:rsidRPr="0001628C" w:rsidRDefault="001D6D10" w:rsidP="001D6D10">
      <w:pPr>
        <w:pStyle w:val="Code"/>
        <w:rPr>
          <w:rFonts w:eastAsia="Malgun Gothic"/>
          <w:color w:val="000000" w:themeColor="text1"/>
          <w:szCs w:val="20"/>
          <w:lang w:eastAsia="zh-CN"/>
        </w:rPr>
      </w:pPr>
      <w:r w:rsidRPr="0001628C">
        <w:rPr>
          <w:lang w:eastAsia="ja-JP"/>
        </w:rPr>
        <w:t xml:space="preserve">IsReplaced[ds][dt][dv][m] := </w:t>
      </w:r>
      <w:r w:rsidRPr="0001628C">
        <w:rPr>
          <w:lang w:eastAsia="ja-JP"/>
        </w:rPr>
        <w:br/>
        <w:t xml:space="preserve">   </w:t>
      </w:r>
      <w:r>
        <w:rPr>
          <w:lang w:eastAsia="ja-JP"/>
        </w:rPr>
        <w:t xml:space="preserve"> </w:t>
      </w:r>
      <w:r w:rsidRPr="0001628C">
        <w:rPr>
          <w:lang w:eastAsia="ja-JP"/>
        </w:rPr>
        <w:t xml:space="preserve"> isAdj &amp;&amp; isEarly &amp;&amp; (RahtBlkWeight[lvl-1][</w:t>
      </w:r>
      <w:r>
        <w:rPr>
          <w:lang w:eastAsia="ja-JP"/>
        </w:rPr>
        <w:t>bsc + dsc</w:t>
      </w:r>
      <w:r w:rsidRPr="0001628C">
        <w:rPr>
          <w:lang w:eastAsia="ja-JP"/>
        </w:rPr>
        <w:t>][</w:t>
      </w:r>
      <w:r>
        <w:rPr>
          <w:lang w:eastAsia="ja-JP"/>
        </w:rPr>
        <w:t>btc + dtc</w:t>
      </w:r>
      <w:r w:rsidRPr="0001628C">
        <w:rPr>
          <w:lang w:eastAsia="ja-JP"/>
        </w:rPr>
        <w:t>][</w:t>
      </w:r>
      <w:r>
        <w:rPr>
          <w:lang w:eastAsia="ja-JP"/>
        </w:rPr>
        <w:t>bvc + dvc</w:t>
      </w:r>
      <w:r w:rsidRPr="0001628C">
        <w:rPr>
          <w:lang w:eastAsia="ja-JP"/>
        </w:rPr>
        <w:t>]&gt;0?)</w:t>
      </w:r>
      <w:r w:rsidRPr="0001628C">
        <w:rPr>
          <w:lang w:eastAsia="ja-JP"/>
        </w:rPr>
        <w:br/>
        <w:t xml:space="preserve">  where</w:t>
      </w:r>
      <w:r w:rsidRPr="0001628C">
        <w:rPr>
          <w:lang w:eastAsia="ja-JP"/>
        </w:rPr>
        <w:br/>
      </w:r>
      <w:r w:rsidRPr="0001628C">
        <w:rPr>
          <w:rFonts w:hint="eastAsia"/>
          <w:lang w:eastAsia="ja-JP"/>
        </w:rPr>
        <w:t xml:space="preserve">     adjMask := Morton(ds </w:t>
      </w:r>
      <w:r w:rsidRPr="0001628C">
        <w:rPr>
          <w:rFonts w:hint="eastAsia"/>
          <w:lang w:eastAsia="ja-JP"/>
        </w:rPr>
        <w:t>≠</w:t>
      </w:r>
      <w:r w:rsidRPr="0001628C">
        <w:rPr>
          <w:rFonts w:hint="eastAsia"/>
          <w:lang w:eastAsia="ja-JP"/>
        </w:rPr>
        <w:t xml:space="preserve"> 0, dt </w:t>
      </w:r>
      <w:r w:rsidRPr="0001628C">
        <w:rPr>
          <w:rFonts w:hint="eastAsia"/>
          <w:lang w:eastAsia="ja-JP"/>
        </w:rPr>
        <w:t>≠</w:t>
      </w:r>
      <w:r w:rsidRPr="0001628C">
        <w:rPr>
          <w:rFonts w:hint="eastAsia"/>
          <w:lang w:eastAsia="ja-JP"/>
        </w:rPr>
        <w:t xml:space="preserve"> 0, dv </w:t>
      </w:r>
      <w:r w:rsidRPr="0001628C">
        <w:rPr>
          <w:rFonts w:hint="eastAsia"/>
          <w:lang w:eastAsia="ja-JP"/>
        </w:rPr>
        <w:t>≠</w:t>
      </w:r>
      <w:r w:rsidRPr="0001628C">
        <w:rPr>
          <w:rFonts w:hint="eastAsia"/>
          <w:lang w:eastAsia="ja-JP"/>
        </w:rPr>
        <w:t xml:space="preserve"> 0)</w:t>
      </w:r>
      <w:r w:rsidRPr="0001628C">
        <w:rPr>
          <w:lang w:eastAsia="ja-JP"/>
        </w:rPr>
        <w:br/>
        <w:t xml:space="preserve">     adjLoc  := Morton(ds &gt; 0, dt &gt; 0, dv &gt; 0)</w:t>
      </w:r>
      <w:r w:rsidRPr="0001628C">
        <w:rPr>
          <w:lang w:eastAsia="ja-JP"/>
        </w:rPr>
        <w:br/>
        <w:t xml:space="preserve">     isAdj := (m &amp; adjMask) == adjLoc</w:t>
      </w:r>
      <w:r w:rsidRPr="0001628C">
        <w:rPr>
          <w:lang w:eastAsia="ja-JP"/>
        </w:rPr>
        <w:br/>
        <w:t xml:space="preserve">     isEarly := Morton(Bs</w:t>
      </w:r>
      <w:r>
        <w:rPr>
          <w:lang w:eastAsia="ja-JP"/>
        </w:rPr>
        <w:t xml:space="preserve"> </w:t>
      </w:r>
      <w:r w:rsidRPr="0001628C">
        <w:rPr>
          <w:lang w:eastAsia="ja-JP"/>
        </w:rPr>
        <w:t>+</w:t>
      </w:r>
      <w:r>
        <w:rPr>
          <w:lang w:eastAsia="ja-JP"/>
        </w:rPr>
        <w:t xml:space="preserve"> </w:t>
      </w:r>
      <w:r w:rsidRPr="0001628C">
        <w:rPr>
          <w:lang w:eastAsia="ja-JP"/>
        </w:rPr>
        <w:t>ds,</w:t>
      </w:r>
      <w:r>
        <w:rPr>
          <w:lang w:eastAsia="ja-JP"/>
        </w:rPr>
        <w:t xml:space="preserve"> </w:t>
      </w:r>
      <w:r w:rsidRPr="0001628C">
        <w:rPr>
          <w:lang w:eastAsia="ja-JP"/>
        </w:rPr>
        <w:t>Bt</w:t>
      </w:r>
      <w:r>
        <w:rPr>
          <w:lang w:eastAsia="ja-JP"/>
        </w:rPr>
        <w:t xml:space="preserve"> </w:t>
      </w:r>
      <w:r w:rsidRPr="0001628C">
        <w:rPr>
          <w:lang w:eastAsia="ja-JP"/>
        </w:rPr>
        <w:t>+</w:t>
      </w:r>
      <w:r>
        <w:rPr>
          <w:lang w:eastAsia="ja-JP"/>
        </w:rPr>
        <w:t xml:space="preserve"> </w:t>
      </w:r>
      <w:r w:rsidRPr="0001628C">
        <w:rPr>
          <w:lang w:eastAsia="ja-JP"/>
        </w:rPr>
        <w:t>dt,</w:t>
      </w:r>
      <w:r>
        <w:rPr>
          <w:lang w:eastAsia="ja-JP"/>
        </w:rPr>
        <w:t xml:space="preserve"> </w:t>
      </w:r>
      <w:r w:rsidRPr="0001628C">
        <w:rPr>
          <w:lang w:eastAsia="ja-JP"/>
        </w:rPr>
        <w:t>Bv</w:t>
      </w:r>
      <w:r>
        <w:rPr>
          <w:lang w:eastAsia="ja-JP"/>
        </w:rPr>
        <w:t xml:space="preserve"> </w:t>
      </w:r>
      <w:r w:rsidRPr="0001628C">
        <w:rPr>
          <w:lang w:eastAsia="ja-JP"/>
        </w:rPr>
        <w:t>+</w:t>
      </w:r>
      <w:r>
        <w:rPr>
          <w:lang w:eastAsia="ja-JP"/>
        </w:rPr>
        <w:t xml:space="preserve"> </w:t>
      </w:r>
      <w:r w:rsidRPr="0001628C">
        <w:rPr>
          <w:lang w:eastAsia="ja-JP"/>
        </w:rPr>
        <w:t>dv)</w:t>
      </w:r>
      <w:r>
        <w:rPr>
          <w:lang w:eastAsia="ja-JP"/>
        </w:rPr>
        <w:t xml:space="preserve"> </w:t>
      </w:r>
      <w:r>
        <w:rPr>
          <w:rFonts w:hint="eastAsia"/>
          <w:lang w:eastAsia="zh-CN"/>
        </w:rPr>
        <w:t>&lt;</w:t>
      </w:r>
      <w:r w:rsidRPr="0001628C">
        <w:rPr>
          <w:lang w:eastAsia="ja-JP"/>
        </w:rPr>
        <w:t xml:space="preserve"> Morton(Bs,</w:t>
      </w:r>
      <w:r>
        <w:rPr>
          <w:lang w:eastAsia="ja-JP"/>
        </w:rPr>
        <w:t xml:space="preserve"> </w:t>
      </w:r>
      <w:r w:rsidRPr="0001628C">
        <w:rPr>
          <w:lang w:eastAsia="ja-JP"/>
        </w:rPr>
        <w:t>Bt,</w:t>
      </w:r>
      <w:r>
        <w:rPr>
          <w:lang w:eastAsia="ja-JP"/>
        </w:rPr>
        <w:t xml:space="preserve"> </w:t>
      </w:r>
      <w:r w:rsidRPr="0001628C">
        <w:rPr>
          <w:lang w:eastAsia="ja-JP"/>
        </w:rPr>
        <w:t>Bv)</w:t>
      </w:r>
      <w:r w:rsidRPr="0001628C">
        <w:rPr>
          <w:lang w:eastAsia="ja-JP"/>
        </w:rPr>
        <w:br/>
        <w:t xml:space="preserve">     </w:t>
      </w:r>
      <w:r>
        <w:rPr>
          <w:lang w:eastAsia="ja-JP"/>
        </w:rPr>
        <w:t>b</w:t>
      </w:r>
      <w:r w:rsidRPr="0001628C">
        <w:rPr>
          <w:lang w:eastAsia="ja-JP"/>
        </w:rPr>
        <w:t>s</w:t>
      </w:r>
      <w:r>
        <w:rPr>
          <w:lang w:eastAsia="ja-JP"/>
        </w:rPr>
        <w:t>c</w:t>
      </w:r>
      <w:r w:rsidRPr="0001628C">
        <w:rPr>
          <w:lang w:eastAsia="ja-JP"/>
        </w:rPr>
        <w:t xml:space="preserve"> := 2 </w:t>
      </w:r>
      <w:bookmarkStart w:id="128" w:name="_Hlk117503137"/>
      <w:r w:rsidRPr="0001628C">
        <w:rPr>
          <w:lang w:eastAsia="ja-JP"/>
        </w:rPr>
        <w:t>×</w:t>
      </w:r>
      <w:bookmarkEnd w:id="128"/>
      <w:r w:rsidRPr="0001628C">
        <w:rPr>
          <w:lang w:eastAsia="ja-JP"/>
        </w:rPr>
        <w:t xml:space="preserve"> Bs + FromMorton[m][0]</w:t>
      </w:r>
      <w:r w:rsidRPr="0001628C">
        <w:rPr>
          <w:lang w:eastAsia="ja-JP"/>
        </w:rPr>
        <w:br/>
        <w:t xml:space="preserve">     </w:t>
      </w:r>
      <w:r>
        <w:rPr>
          <w:lang w:eastAsia="ja-JP"/>
        </w:rPr>
        <w:t>b</w:t>
      </w:r>
      <w:r w:rsidRPr="0001628C">
        <w:rPr>
          <w:lang w:eastAsia="ja-JP"/>
        </w:rPr>
        <w:t>t</w:t>
      </w:r>
      <w:r>
        <w:rPr>
          <w:lang w:eastAsia="ja-JP"/>
        </w:rPr>
        <w:t>c</w:t>
      </w:r>
      <w:r w:rsidRPr="0001628C">
        <w:rPr>
          <w:lang w:eastAsia="ja-JP"/>
        </w:rPr>
        <w:t xml:space="preserve"> := 2 × Bt + FromMorton[m][1]</w:t>
      </w:r>
      <w:r w:rsidRPr="0001628C">
        <w:rPr>
          <w:lang w:eastAsia="ja-JP"/>
        </w:rPr>
        <w:br/>
        <w:t xml:space="preserve">     </w:t>
      </w:r>
      <w:r>
        <w:rPr>
          <w:lang w:eastAsia="ja-JP"/>
        </w:rPr>
        <w:t>b</w:t>
      </w:r>
      <w:r w:rsidRPr="0001628C">
        <w:rPr>
          <w:lang w:eastAsia="ja-JP"/>
        </w:rPr>
        <w:t>v</w:t>
      </w:r>
      <w:r>
        <w:rPr>
          <w:lang w:eastAsia="ja-JP"/>
        </w:rPr>
        <w:t>c</w:t>
      </w:r>
      <w:r w:rsidRPr="0001628C">
        <w:rPr>
          <w:lang w:eastAsia="ja-JP"/>
        </w:rPr>
        <w:t xml:space="preserve"> := 2 × Bv + FromMorton[m][2]</w:t>
      </w:r>
      <w:r>
        <w:rPr>
          <w:lang w:eastAsia="ja-JP"/>
        </w:rPr>
        <w:br/>
      </w:r>
      <w:r w:rsidRPr="00F97B7A">
        <w:rPr>
          <w:lang w:eastAsia="ja-JP"/>
        </w:rPr>
        <w:t xml:space="preserve">     </w:t>
      </w:r>
      <w:r>
        <w:rPr>
          <w:lang w:eastAsia="ja-JP"/>
        </w:rPr>
        <w:t>d</w:t>
      </w:r>
      <w:r w:rsidRPr="00F97B7A">
        <w:rPr>
          <w:lang w:eastAsia="ja-JP"/>
        </w:rPr>
        <w:t>s</w:t>
      </w:r>
      <w:r>
        <w:rPr>
          <w:lang w:eastAsia="ja-JP"/>
        </w:rPr>
        <w:t>c</w:t>
      </w:r>
      <w:r w:rsidRPr="00F97B7A">
        <w:rPr>
          <w:lang w:eastAsia="ja-JP"/>
        </w:rPr>
        <w:t xml:space="preserve"> := </w:t>
      </w:r>
      <w:r>
        <w:rPr>
          <w:lang w:eastAsia="ja-JP"/>
        </w:rPr>
        <w:t>ds</w:t>
      </w:r>
      <w:r w:rsidRPr="00F97B7A">
        <w:rPr>
          <w:lang w:eastAsia="ja-JP"/>
        </w:rPr>
        <w:br/>
        <w:t xml:space="preserve">     </w:t>
      </w:r>
      <w:r>
        <w:rPr>
          <w:lang w:eastAsia="ja-JP"/>
        </w:rPr>
        <w:t>d</w:t>
      </w:r>
      <w:r w:rsidRPr="00F97B7A">
        <w:rPr>
          <w:lang w:eastAsia="ja-JP"/>
        </w:rPr>
        <w:t>t</w:t>
      </w:r>
      <w:r>
        <w:rPr>
          <w:lang w:eastAsia="ja-JP"/>
        </w:rPr>
        <w:t>c</w:t>
      </w:r>
      <w:r w:rsidRPr="00F97B7A">
        <w:rPr>
          <w:lang w:eastAsia="ja-JP"/>
        </w:rPr>
        <w:t xml:space="preserve"> := </w:t>
      </w:r>
      <w:r>
        <w:rPr>
          <w:lang w:eastAsia="ja-JP"/>
        </w:rPr>
        <w:t>dt</w:t>
      </w:r>
      <w:r w:rsidRPr="00F97B7A">
        <w:rPr>
          <w:lang w:eastAsia="ja-JP"/>
        </w:rPr>
        <w:br/>
        <w:t xml:space="preserve">     </w:t>
      </w:r>
      <w:r>
        <w:rPr>
          <w:lang w:eastAsia="ja-JP"/>
        </w:rPr>
        <w:t>d</w:t>
      </w:r>
      <w:r w:rsidRPr="00F97B7A">
        <w:rPr>
          <w:lang w:eastAsia="ja-JP"/>
        </w:rPr>
        <w:t>v</w:t>
      </w:r>
      <w:r>
        <w:rPr>
          <w:lang w:eastAsia="ja-JP"/>
        </w:rPr>
        <w:t>c</w:t>
      </w:r>
      <w:r w:rsidRPr="00F97B7A">
        <w:rPr>
          <w:lang w:eastAsia="ja-JP"/>
        </w:rPr>
        <w:t xml:space="preserve"> := </w:t>
      </w:r>
      <w:r>
        <w:rPr>
          <w:lang w:eastAsia="ja-JP"/>
        </w:rPr>
        <w:t>dv</w:t>
      </w:r>
    </w:p>
    <w:p w14:paraId="42583532" w14:textId="77777777" w:rsidR="001D6D10" w:rsidRDefault="001D6D10" w:rsidP="001D6D10">
      <w:pPr>
        <w:pStyle w:val="5"/>
        <w:numPr>
          <w:ilvl w:val="4"/>
          <w:numId w:val="1"/>
        </w:numPr>
      </w:pPr>
      <w:r>
        <w:t>Upsampled prediction block</w:t>
      </w:r>
      <w:r>
        <w:fldChar w:fldCharType="begin" w:fldLock="1"/>
      </w:r>
      <w:r>
        <w:rPr>
          <w:rStyle w:val="HdgMarker"/>
        </w:rPr>
        <w:instrText>Q</w:instrText>
      </w:r>
      <w:r>
        <w:instrText>UOTE "" \* Charformat</w:instrText>
      </w:r>
      <w:r>
        <w:fldChar w:fldCharType="end"/>
      </w:r>
    </w:p>
    <w:bookmarkEnd w:id="123"/>
    <w:p w14:paraId="4CFD8945" w14:textId="77777777" w:rsidR="001D6D10" w:rsidRPr="00A4559E" w:rsidRDefault="001D6D10" w:rsidP="001D6D10">
      <w:pPr>
        <w:rPr>
          <w:lang w:eastAsia="ja-JP"/>
        </w:rPr>
      </w:pPr>
      <w:r w:rsidRPr="00A4559E">
        <w:rPr>
          <w:lang w:eastAsia="ja-JP"/>
        </w:rPr>
        <w:t>The samples of the 2x2x2 prediction block are the weighted averages of the adjoining blocks' normalized DC values</w:t>
      </w:r>
      <w:r>
        <w:rPr>
          <w:lang w:eastAsia="ja-JP"/>
        </w:rPr>
        <w:t xml:space="preserve"> when </w:t>
      </w:r>
      <w:r w:rsidRPr="0001628C">
        <w:rPr>
          <w:color w:val="70AD47"/>
          <w:lang w:eastAsia="ja-JP"/>
        </w:rPr>
        <w:t>raht_subnode_prediction_enabled</w:t>
      </w:r>
      <w:r>
        <w:rPr>
          <w:lang w:eastAsia="ja-JP"/>
        </w:rPr>
        <w:t xml:space="preserve"> is 0</w:t>
      </w:r>
      <w:r w:rsidRPr="00A4559E">
        <w:rPr>
          <w:lang w:eastAsia="ja-JP"/>
        </w:rPr>
        <w:t>.  For each sample, the weight for the adjoining block depends upon the relative positions of the block and the sample location.</w:t>
      </w:r>
    </w:p>
    <w:p w14:paraId="3587E832" w14:textId="77777777" w:rsidR="001D6D10" w:rsidRPr="00A4559E" w:rsidRDefault="001D6D10" w:rsidP="001D6D10">
      <w:pPr>
        <w:pStyle w:val="NormalKWN"/>
        <w:rPr>
          <w:lang w:eastAsia="ja-JP"/>
        </w:rPr>
      </w:pPr>
      <w:r w:rsidRPr="00A4559E">
        <w:rPr>
          <w:lang w:eastAsia="ja-JP"/>
        </w:rPr>
        <w:t xml:space="preserve">The expression </w:t>
      </w:r>
      <w:r w:rsidRPr="00A739CE">
        <w:rPr>
          <w:rStyle w:val="ExprNameinline"/>
        </w:rPr>
        <w:t>RahtPred</w:t>
      </w:r>
      <w:r>
        <w:rPr>
          <w:rStyle w:val="Exprinline"/>
        </w:rPr>
        <w:t>[ </w:t>
      </w:r>
      <w:r>
        <w:rPr>
          <w:rStyle w:val="Var1inline"/>
        </w:rPr>
        <w:t>𝑚</w:t>
      </w:r>
      <w:r>
        <w:rPr>
          <w:rStyle w:val="Exprinline"/>
        </w:rPr>
        <w:t> ]</w:t>
      </w:r>
      <w:r>
        <w:rPr>
          <w:lang w:eastAsia="ja-JP"/>
        </w:rPr>
        <w:t>, that is a 15 fractional-bit, fixed-point value,</w:t>
      </w:r>
      <w:r w:rsidRPr="00A4559E">
        <w:rPr>
          <w:lang w:eastAsia="ja-JP"/>
        </w:rPr>
        <w:t xml:space="preserve"> specifies the value for the Morton-coded sample location m; where:</w:t>
      </w:r>
    </w:p>
    <w:p w14:paraId="39E38E9F" w14:textId="77777777" w:rsidR="001D6D10" w:rsidRDefault="001D6D10" w:rsidP="001D6D10">
      <w:pPr>
        <w:pStyle w:val="Itemize1G-PCC"/>
        <w:rPr>
          <w:lang w:eastAsia="ja-JP"/>
        </w:rPr>
      </w:pPr>
      <w:r w:rsidRPr="00CE6E77">
        <w:rPr>
          <w:rStyle w:val="ExprNameinline"/>
        </w:rPr>
        <w:t>SumN19</w:t>
      </w:r>
      <w:r>
        <w:rPr>
          <w:rStyle w:val="Exprinline"/>
        </w:rPr>
        <w:t>[ </w:t>
      </w:r>
      <w:r>
        <w:rPr>
          <w:rStyle w:val="Var1inline"/>
        </w:rPr>
        <w:t>𝑤</w:t>
      </w:r>
      <w:r>
        <w:rPr>
          <w:rStyle w:val="Exprinline"/>
        </w:rPr>
        <w:t> ]</w:t>
      </w:r>
      <w:r>
        <w:t xml:space="preserve"> is sum of the weight of each adjoining block;</w:t>
      </w:r>
    </w:p>
    <w:p w14:paraId="69E33609" w14:textId="77777777" w:rsidR="001D6D10" w:rsidRDefault="001D6D10" w:rsidP="001D6D10">
      <w:pPr>
        <w:pStyle w:val="Itemize1G-PCC"/>
        <w:rPr>
          <w:lang w:eastAsia="ja-JP"/>
        </w:rPr>
      </w:pPr>
      <w:r w:rsidRPr="00CE6E77">
        <w:rPr>
          <w:rStyle w:val="ExprNameinline"/>
        </w:rPr>
        <w:t>SumN19</w:t>
      </w:r>
      <w:r>
        <w:rPr>
          <w:rStyle w:val="Exprinline"/>
        </w:rPr>
        <w:t>[ </w:t>
      </w:r>
      <w:r w:rsidRPr="00D35E12">
        <w:rPr>
          <w:rStyle w:val="VarNinline"/>
        </w:rPr>
        <w:t>wNeigh</w:t>
      </w:r>
      <w:r>
        <w:rPr>
          <w:rStyle w:val="Exprinline"/>
        </w:rPr>
        <w:t> ]</w:t>
      </w:r>
      <w:r>
        <w:t xml:space="preserve"> is the 15 fractional-bit, fixed-point the sum of the weighted normalized DC values for each adjoining block;</w:t>
      </w:r>
    </w:p>
    <w:p w14:paraId="4C9CF406" w14:textId="77777777" w:rsidR="001D6D10" w:rsidRDefault="001D6D10" w:rsidP="001D6D10">
      <w:pPr>
        <w:pStyle w:val="Itemize1G-PCC"/>
        <w:rPr>
          <w:lang w:eastAsia="ja-JP"/>
        </w:rPr>
      </w:pPr>
      <w:r>
        <w:rPr>
          <w:lang w:eastAsia="ja-JP"/>
        </w:rPr>
        <w:t xml:space="preserve">the 15 fractional-bit, fixed-point reciprocal of the sum of weights, </w:t>
      </w:r>
      <w:r>
        <w:fldChar w:fldCharType="begin"/>
      </w:r>
      <w:r>
        <w:instrText xml:space="preserve">XE </w:instrText>
      </w:r>
      <w:r w:rsidRPr="0031646D">
        <w:rPr>
          <w:rStyle w:val="ExprNameinline"/>
        </w:rPr>
        <w:instrText>RahtPredRecipW</w:instrText>
      </w:r>
      <w:r>
        <w:instrText xml:space="preserve"> \t "</w:instrText>
      </w:r>
      <w:r>
        <w:fldChar w:fldCharType="begin" w:fldLock="1"/>
      </w:r>
      <w:r>
        <w:instrText>STYLEREF HdgMarker \w</w:instrText>
      </w:r>
      <w:r>
        <w:fldChar w:fldCharType="separate"/>
      </w:r>
      <w:r>
        <w:rPr>
          <w:noProof/>
        </w:rPr>
        <w:instrText>10.5.5.4.3</w:instrText>
      </w:r>
      <w:r>
        <w:fldChar w:fldCharType="end"/>
      </w:r>
      <w:r>
        <w:instrText>"</w:instrText>
      </w:r>
      <w:r>
        <w:fldChar w:fldCharType="end"/>
      </w:r>
      <w:r w:rsidRPr="00A739CE">
        <w:rPr>
          <w:rStyle w:val="ExprNameinline"/>
        </w:rPr>
        <w:t>RahtPredRecipW</w:t>
      </w:r>
      <w:r>
        <w:rPr>
          <w:rStyle w:val="Exprinline"/>
        </w:rPr>
        <w:t>[</w:t>
      </w:r>
      <w:r>
        <w:rPr>
          <w:rStyle w:val="Exprinline"/>
          <w:rFonts w:cs="Cambria Math"/>
        </w:rPr>
        <w:t> </w:t>
      </w:r>
      <w:r>
        <w:rPr>
          <w:rStyle w:val="Var1inline"/>
        </w:rPr>
        <w:t>𝑥</w:t>
      </w:r>
      <w:r>
        <w:rPr>
          <w:rStyle w:val="Exprinline"/>
          <w:rFonts w:cs="Cambria Math"/>
        </w:rPr>
        <w:t> </w:t>
      </w:r>
      <w:r>
        <w:rPr>
          <w:rStyle w:val="Exprinline"/>
        </w:rPr>
        <w:t>]</w:t>
      </w:r>
      <w:r>
        <w:rPr>
          <w:lang w:eastAsia="ja-JP"/>
        </w:rPr>
        <w:t xml:space="preserve"> is specified by </w:t>
      </w:r>
      <w:r>
        <w:rPr>
          <w:lang w:eastAsia="ja-JP"/>
        </w:rPr>
        <w:fldChar w:fldCharType="begin"/>
      </w:r>
      <w:r>
        <w:rPr>
          <w:lang w:eastAsia="ja-JP"/>
        </w:rPr>
        <w:instrText xml:space="preserve"> REF _Ref143623062 \h </w:instrText>
      </w:r>
      <w:r>
        <w:rPr>
          <w:lang w:eastAsia="ja-JP"/>
        </w:rPr>
      </w:r>
      <w:r>
        <w:rPr>
          <w:lang w:eastAsia="ja-JP"/>
        </w:rPr>
        <w:fldChar w:fldCharType="separate"/>
      </w:r>
      <w:r>
        <w:t xml:space="preserve">Table </w:t>
      </w:r>
      <w:r>
        <w:rPr>
          <w:noProof/>
        </w:rPr>
        <w:t>27</w:t>
      </w:r>
      <w:r>
        <w:rPr>
          <w:lang w:eastAsia="ja-JP"/>
        </w:rPr>
        <w:fldChar w:fldCharType="end"/>
      </w:r>
      <w:r>
        <w:t>.</w:t>
      </w:r>
    </w:p>
    <w:p w14:paraId="3C4A7494" w14:textId="77777777" w:rsidR="001D6D10" w:rsidRDefault="001D6D10" w:rsidP="001D6D10">
      <w:pPr>
        <w:pStyle w:val="NoteUnnumbered"/>
        <w:rPr>
          <w:lang w:eastAsia="ja-JP"/>
        </w:rPr>
      </w:pPr>
      <w:r>
        <w:rPr>
          <w:lang w:eastAsia="ja-JP"/>
        </w:rPr>
        <w:t>Only samples that correspond to child blocks with non-zero block weights need to be calculated.</w:t>
      </w:r>
    </w:p>
    <w:p w14:paraId="0F6728E9" w14:textId="77777777" w:rsidR="001D6D10" w:rsidRPr="00D16EC6" w:rsidRDefault="001D6D10" w:rsidP="001D6D10">
      <w:pPr>
        <w:pStyle w:val="Code"/>
        <w:rPr>
          <w:highlight w:val="green"/>
        </w:rPr>
      </w:pPr>
      <w:r>
        <w:fldChar w:fldCharType="begin"/>
      </w:r>
      <w:r>
        <w:instrText>XE RahtPred \t "</w:instrText>
      </w:r>
      <w:r>
        <w:fldChar w:fldCharType="begin" w:fldLock="1"/>
      </w:r>
      <w:r>
        <w:instrText>STYLEREF HdgMarker \w</w:instrText>
      </w:r>
      <w:r>
        <w:fldChar w:fldCharType="separate"/>
      </w:r>
      <w:r>
        <w:instrText>10.5.5.4.3</w:instrText>
      </w:r>
      <w:r>
        <w:fldChar w:fldCharType="end"/>
      </w:r>
      <w:r>
        <w:instrText>"</w:instrText>
      </w:r>
      <w:r>
        <w:br/>
      </w:r>
      <w:r>
        <w:fldChar w:fldCharType="end"/>
      </w:r>
      <w:r w:rsidRPr="00A4559E">
        <w:t xml:space="preserve">RahtPred[m] := </w:t>
      </w:r>
      <w:r>
        <w:t>(</w:t>
      </w:r>
      <w:r w:rsidRPr="00A7090E">
        <w:rPr>
          <w:bCs/>
        </w:rPr>
        <w:t>raht_buffer_extension_flag</w:t>
      </w:r>
      <w:r>
        <w:t xml:space="preserve"> == 0 ? </w:t>
      </w:r>
      <w:r w:rsidRPr="00A4559E">
        <w:t>SumN19[wNeigh]</w:t>
      </w:r>
      <w:r>
        <w:t xml:space="preserve"> &lt;&lt; 15 : </w:t>
      </w:r>
      <w:r w:rsidRPr="00A4559E">
        <w:t>SumN19[wNeigh]</w:t>
      </w:r>
      <w:r>
        <w:t>)</w:t>
      </w:r>
      <w:r w:rsidRPr="00A4559E">
        <w:t xml:space="preserve"> × RahtPredRecipW[SumN19[w]]</w:t>
      </w:r>
      <w:r w:rsidRPr="00A4559E">
        <w:br/>
        <w:t xml:space="preserve">  where</w:t>
      </w:r>
      <w:r w:rsidRPr="00A4559E">
        <w:br/>
        <w:t xml:space="preserve">    w[ds][dt][dv] := RahtPredExcluded[ds][dt][dv] </w:t>
      </w:r>
      <w:r w:rsidRPr="00D16EC6">
        <w:t>&amp;&amp;</w:t>
      </w:r>
      <w:r w:rsidRPr="00D16EC6">
        <w:rPr>
          <w:rFonts w:eastAsia="宋体"/>
          <w:lang w:eastAsia="zh-CN"/>
        </w:rPr>
        <w:t xml:space="preserve"> </w:t>
      </w:r>
      <w:r w:rsidRPr="00D16EC6">
        <w:rPr>
          <w:rFonts w:eastAsia="宋体" w:cs="Courier New"/>
          <w:szCs w:val="18"/>
          <w:lang w:eastAsia="zh-CN"/>
        </w:rPr>
        <w:t>Abs(Morton(</w:t>
      </w:r>
      <w:r w:rsidRPr="00D16EC6">
        <w:rPr>
          <w:rFonts w:cs="Courier New"/>
          <w:szCs w:val="18"/>
        </w:rPr>
        <w:t xml:space="preserve">bs + ds, bt + dt, bv + </w:t>
      </w:r>
      <w:r w:rsidRPr="00D16EC6">
        <w:rPr>
          <w:rFonts w:cs="Courier New"/>
          <w:szCs w:val="18"/>
        </w:rPr>
        <w:br/>
        <w:t xml:space="preserve">       dv</w:t>
      </w:r>
      <w:r w:rsidRPr="00D16EC6">
        <w:rPr>
          <w:rFonts w:eastAsia="宋体" w:cs="Courier New"/>
          <w:szCs w:val="18"/>
          <w:lang w:eastAsia="zh-CN"/>
        </w:rPr>
        <w:t>)- Morton(</w:t>
      </w:r>
      <w:r w:rsidRPr="00D16EC6">
        <w:rPr>
          <w:rFonts w:cs="Courier New"/>
          <w:szCs w:val="18"/>
        </w:rPr>
        <w:t>bs, bt, bv</w:t>
      </w:r>
      <w:r w:rsidRPr="00D16EC6">
        <w:rPr>
          <w:rFonts w:eastAsia="宋体" w:cs="Courier New"/>
          <w:szCs w:val="18"/>
          <w:lang w:eastAsia="zh-CN"/>
        </w:rPr>
        <w:t>)) &lt;=</w:t>
      </w:r>
      <w:r w:rsidRPr="00D16EC6">
        <w:rPr>
          <w:rFonts w:eastAsia="宋体" w:cs="Courier New"/>
          <w:b/>
          <w:szCs w:val="18"/>
          <w:lang w:eastAsia="zh-CN"/>
        </w:rPr>
        <w:t xml:space="preserve"> </w:t>
      </w:r>
      <w:r w:rsidRPr="00D16EC6">
        <w:rPr>
          <w:rFonts w:eastAsia="宋体" w:cs="Courier New"/>
          <w:szCs w:val="18"/>
          <w:lang w:eastAsia="zh-CN"/>
        </w:rPr>
        <w:t>raht_prediction_search_rang</w:t>
      </w:r>
      <w:r w:rsidRPr="00D16EC6">
        <w:t>e ? 0 :</w:t>
      </w:r>
      <w:r w:rsidRPr="00D16EC6">
        <w:br/>
        <w:t xml:space="preserve">       RahtPredWeight[ds][dt][dv][m]</w:t>
      </w:r>
      <w:r w:rsidRPr="00A4559E">
        <w:br/>
        <w:t xml:space="preserve">    wNeigh[ds][dt][dv] := w[ds][dt][dv] × RahtDcNorm[Lvl][Bs + ds][Bs + dt][Bs + dv]</w:t>
      </w:r>
    </w:p>
    <w:p w14:paraId="03992FA4" w14:textId="77777777" w:rsidR="001D6D10" w:rsidRPr="00A4559E" w:rsidRDefault="001D6D10" w:rsidP="001D6D10">
      <w:pPr>
        <w:rPr>
          <w:lang w:eastAsia="ja-JP"/>
        </w:rPr>
      </w:pPr>
      <w:r w:rsidRPr="00A4559E">
        <w:rPr>
          <w:lang w:eastAsia="ja-JP"/>
        </w:rPr>
        <w:t xml:space="preserve">The expression </w:t>
      </w:r>
      <w:r w:rsidRPr="00A739CE">
        <w:rPr>
          <w:rStyle w:val="ExprNameinline"/>
        </w:rPr>
        <w:t>RahtPredWeight</w:t>
      </w:r>
      <w:r w:rsidRPr="00A4559E">
        <w:rPr>
          <w:rStyle w:val="Exprinline"/>
        </w:rPr>
        <w:t>[ </w:t>
      </w:r>
      <w:r w:rsidRPr="00D35E12">
        <w:rPr>
          <w:rStyle w:val="VarNinline"/>
        </w:rPr>
        <w:t>ds</w:t>
      </w:r>
      <w:r w:rsidRPr="00A4559E">
        <w:rPr>
          <w:rStyle w:val="Exprinline"/>
        </w:rPr>
        <w:t> ][ </w:t>
      </w:r>
      <w:r w:rsidRPr="00D35E12">
        <w:rPr>
          <w:rStyle w:val="VarNinline"/>
        </w:rPr>
        <w:t>dt</w:t>
      </w:r>
      <w:r w:rsidRPr="00A4559E">
        <w:rPr>
          <w:rStyle w:val="Exprinline"/>
        </w:rPr>
        <w:t> ][ </w:t>
      </w:r>
      <w:r w:rsidRPr="00D35E12">
        <w:rPr>
          <w:rStyle w:val="VarNinline"/>
        </w:rPr>
        <w:t>dv</w:t>
      </w:r>
      <w:r w:rsidRPr="00A4559E">
        <w:rPr>
          <w:rStyle w:val="Exprinline"/>
        </w:rPr>
        <w:t> ][ </w:t>
      </w:r>
      <w:r>
        <w:rPr>
          <w:rStyle w:val="Var1inline"/>
        </w:rPr>
        <w:t>𝑚</w:t>
      </w:r>
      <w:r w:rsidRPr="00A4559E">
        <w:rPr>
          <w:rStyle w:val="Exprinline"/>
        </w:rPr>
        <w:t> ]</w:t>
      </w:r>
      <w:r w:rsidRPr="00A4559E">
        <w:rPr>
          <w:lang w:eastAsia="ja-JP"/>
        </w:rPr>
        <w:t xml:space="preserve"> is the weight to be applied to the normalized DC value of the block with relative tree location </w:t>
      </w:r>
      <w:r w:rsidRPr="00A4559E">
        <w:rPr>
          <w:rStyle w:val="Exprinline"/>
        </w:rPr>
        <w:t>( </w:t>
      </w:r>
      <w:r w:rsidRPr="00D35E12">
        <w:rPr>
          <w:rStyle w:val="VarNinline"/>
        </w:rPr>
        <w:t>ds</w:t>
      </w:r>
      <w:r w:rsidRPr="00A4559E">
        <w:rPr>
          <w:rStyle w:val="Exprinline"/>
        </w:rPr>
        <w:t>, </w:t>
      </w:r>
      <w:r w:rsidRPr="00D35E12">
        <w:rPr>
          <w:rStyle w:val="VarNinline"/>
        </w:rPr>
        <w:t>dt</w:t>
      </w:r>
      <w:r w:rsidRPr="00A4559E">
        <w:rPr>
          <w:rStyle w:val="Exprinline"/>
        </w:rPr>
        <w:t>, </w:t>
      </w:r>
      <w:r w:rsidRPr="00D35E12">
        <w:rPr>
          <w:rStyle w:val="VarNinline"/>
        </w:rPr>
        <w:t>dv</w:t>
      </w:r>
      <w:r w:rsidRPr="00A4559E">
        <w:rPr>
          <w:rStyle w:val="Exprinline"/>
        </w:rPr>
        <w:t> )</w:t>
      </w:r>
      <w:r w:rsidRPr="00A4559E">
        <w:rPr>
          <w:lang w:eastAsia="ja-JP"/>
        </w:rPr>
        <w:t xml:space="preserve"> for the Morton-coded prediction block sample location </w:t>
      </w:r>
      <w:r>
        <w:rPr>
          <w:rStyle w:val="Var1inline"/>
        </w:rPr>
        <w:t>𝑚</w:t>
      </w:r>
      <w:r w:rsidRPr="00A4559E">
        <w:rPr>
          <w:lang w:eastAsia="ja-JP"/>
        </w:rPr>
        <w:t>.  The weight shall be 4 for the co-located block, 2 for blocks that adjoin by a face and 1 for blocks that adjoin by only an edge.</w:t>
      </w:r>
    </w:p>
    <w:p w14:paraId="26C55483" w14:textId="77777777" w:rsidR="001D6D10" w:rsidRPr="00A4559E" w:rsidRDefault="001D6D10" w:rsidP="001D6D10">
      <w:pPr>
        <w:pStyle w:val="Code"/>
        <w:rPr>
          <w:lang w:eastAsia="ja-JP"/>
        </w:rPr>
      </w:pPr>
      <w:r>
        <w:fldChar w:fldCharType="begin"/>
      </w:r>
      <w:r>
        <w:instrText>XE RahtPredWeight \t "</w:instrText>
      </w:r>
      <w:r>
        <w:fldChar w:fldCharType="begin" w:fldLock="1"/>
      </w:r>
      <w:r>
        <w:instrText>STYLEREF HdgMarker \w</w:instrText>
      </w:r>
      <w:r>
        <w:fldChar w:fldCharType="separate"/>
      </w:r>
      <w:r>
        <w:instrText>10.5.5.4.3</w:instrText>
      </w:r>
      <w:r>
        <w:fldChar w:fldCharType="end"/>
      </w:r>
      <w:r>
        <w:instrText>"</w:instrText>
      </w:r>
      <w:r>
        <w:br/>
      </w:r>
      <w:r>
        <w:fldChar w:fldCharType="end"/>
      </w:r>
      <w:r w:rsidRPr="00A4559E">
        <w:rPr>
          <w:lang w:eastAsia="ja-JP"/>
        </w:rPr>
        <w:t>RahtPredWeight[ds][dt][dv][m] := (m &amp; adjMask) == adjLoc ? weight : 0</w:t>
      </w:r>
      <w:r w:rsidRPr="00A4559E">
        <w:rPr>
          <w:lang w:eastAsia="ja-JP"/>
        </w:rPr>
        <w:br/>
        <w:t xml:space="preserve">  where</w:t>
      </w:r>
      <w:r w:rsidRPr="00A4559E">
        <w:rPr>
          <w:lang w:eastAsia="ja-JP"/>
        </w:rPr>
        <w:br/>
        <w:t xml:space="preserve">    weight := 4 &gt;&gt; (ds ≠ 0) + (dt ≠ 0) + (dv ≠ 0)</w:t>
      </w:r>
      <w:r w:rsidRPr="00A4559E">
        <w:rPr>
          <w:lang w:eastAsia="ja-JP"/>
        </w:rPr>
        <w:br/>
        <w:t xml:space="preserve">    adjMask := Morton(ds ≠ 0, dt ≠ 0, dv ≠ 0)</w:t>
      </w:r>
      <w:r w:rsidRPr="00A4559E">
        <w:rPr>
          <w:lang w:eastAsia="ja-JP"/>
        </w:rPr>
        <w:br/>
        <w:t xml:space="preserve">    adjLoc := Morton(ds &gt; 0, dt &gt; 0, dv &gt; 0)</w:t>
      </w:r>
    </w:p>
    <w:p w14:paraId="7B47E653" w14:textId="77777777" w:rsidR="001D6D10" w:rsidRPr="004F2A4F" w:rsidRDefault="001D6D10" w:rsidP="001D6D10">
      <w:pPr>
        <w:pStyle w:val="af4"/>
      </w:pPr>
    </w:p>
    <w:p w14:paraId="105BFBF6" w14:textId="77777777" w:rsidR="001D6D10" w:rsidRDefault="001D6D10" w:rsidP="001D6D10">
      <w:pPr>
        <w:pStyle w:val="af4"/>
      </w:pPr>
      <w:bookmarkStart w:id="129" w:name="_Ref143623062"/>
      <w:r>
        <w:t xml:space="preserve">Table </w:t>
      </w:r>
      <w:r>
        <w:fldChar w:fldCharType="begin"/>
      </w:r>
      <w:r>
        <w:instrText xml:space="preserve"> SEQ Table \* ARABIC </w:instrText>
      </w:r>
      <w:r>
        <w:fldChar w:fldCharType="separate"/>
      </w:r>
      <w:r>
        <w:rPr>
          <w:noProof/>
        </w:rPr>
        <w:t>39</w:t>
      </w:r>
      <w:r>
        <w:fldChar w:fldCharType="end"/>
      </w:r>
      <w:bookmarkEnd w:id="129"/>
      <w:r w:rsidRPr="00AF6B7A">
        <w:t xml:space="preserve"> — Values of </w:t>
      </w:r>
      <w:r w:rsidRPr="000668D5">
        <w:rPr>
          <w:color w:val="C444B2"/>
        </w:rPr>
        <w:t>RahtPredRecipW</w:t>
      </w:r>
      <w:r w:rsidRPr="000668D5">
        <w:rPr>
          <w:color w:val="5B9BD5"/>
        </w:rPr>
        <w:t>[ </w:t>
      </w:r>
      <w:r w:rsidRPr="000668D5">
        <w:rPr>
          <w:rFonts w:ascii="Cambria Math" w:hAnsi="Cambria Math" w:cs="Cambria Math"/>
          <w:color w:val="ED7D31" w:themeColor="accent2"/>
        </w:rPr>
        <w:t>𝑥</w:t>
      </w:r>
      <w:r w:rsidRPr="000668D5">
        <w:rPr>
          <w:color w:val="5B9BD5"/>
        </w:rPr>
        <w:t> ]</w:t>
      </w:r>
    </w:p>
    <w:tbl>
      <w:tblPr>
        <w:tblStyle w:val="G-PCCTable"/>
        <w:tblW w:w="0" w:type="auto"/>
        <w:tblLook w:val="0480" w:firstRow="0" w:lastRow="0" w:firstColumn="1" w:lastColumn="0" w:noHBand="0" w:noVBand="1"/>
      </w:tblPr>
      <w:tblGrid>
        <w:gridCol w:w="2028"/>
        <w:gridCol w:w="693"/>
        <w:gridCol w:w="693"/>
        <w:gridCol w:w="693"/>
        <w:gridCol w:w="693"/>
        <w:gridCol w:w="693"/>
        <w:gridCol w:w="693"/>
        <w:gridCol w:w="693"/>
        <w:gridCol w:w="693"/>
        <w:gridCol w:w="693"/>
        <w:gridCol w:w="693"/>
      </w:tblGrid>
      <w:tr w:rsidR="001D6D10" w:rsidRPr="00A4559E" w14:paraId="319445C3" w14:textId="77777777" w:rsidTr="0065063B">
        <w:tc>
          <w:tcPr>
            <w:cnfStyle w:val="001000000000" w:firstRow="0" w:lastRow="0" w:firstColumn="1" w:lastColumn="0" w:oddVBand="0" w:evenVBand="0" w:oddHBand="0" w:evenHBand="0" w:firstRowFirstColumn="0" w:firstRowLastColumn="0" w:lastRowFirstColumn="0" w:lastRowLastColumn="0"/>
            <w:tcW w:w="0" w:type="auto"/>
          </w:tcPr>
          <w:p w14:paraId="33DDBEF2" w14:textId="77777777" w:rsidR="001D6D10" w:rsidRPr="00273572" w:rsidRDefault="001D6D10" w:rsidP="0065063B">
            <w:pPr>
              <w:pStyle w:val="G-PCCTablebodyKWN"/>
              <w:rPr>
                <w:rStyle w:val="Var1inline"/>
              </w:rPr>
            </w:pPr>
            <w:r w:rsidRPr="00273572">
              <w:rPr>
                <w:rStyle w:val="Var1inline"/>
              </w:rPr>
              <w:t>𝑥</w:t>
            </w:r>
          </w:p>
        </w:tc>
        <w:tc>
          <w:tcPr>
            <w:tcW w:w="0" w:type="auto"/>
          </w:tcPr>
          <w:p w14:paraId="5CF314B1"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0</w:t>
            </w:r>
          </w:p>
        </w:tc>
        <w:tc>
          <w:tcPr>
            <w:tcW w:w="0" w:type="auto"/>
          </w:tcPr>
          <w:p w14:paraId="746DAEC7"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1</w:t>
            </w:r>
          </w:p>
        </w:tc>
        <w:tc>
          <w:tcPr>
            <w:tcW w:w="0" w:type="auto"/>
          </w:tcPr>
          <w:p w14:paraId="2ED6F863"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2</w:t>
            </w:r>
          </w:p>
        </w:tc>
        <w:tc>
          <w:tcPr>
            <w:tcW w:w="0" w:type="auto"/>
          </w:tcPr>
          <w:p w14:paraId="0803BD9E"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3</w:t>
            </w:r>
          </w:p>
        </w:tc>
        <w:tc>
          <w:tcPr>
            <w:tcW w:w="0" w:type="auto"/>
          </w:tcPr>
          <w:p w14:paraId="128E0D19"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4</w:t>
            </w:r>
          </w:p>
        </w:tc>
        <w:tc>
          <w:tcPr>
            <w:tcW w:w="0" w:type="auto"/>
          </w:tcPr>
          <w:p w14:paraId="6E99427C"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5</w:t>
            </w:r>
          </w:p>
        </w:tc>
        <w:tc>
          <w:tcPr>
            <w:tcW w:w="0" w:type="auto"/>
          </w:tcPr>
          <w:p w14:paraId="0898770D"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6</w:t>
            </w:r>
          </w:p>
        </w:tc>
        <w:tc>
          <w:tcPr>
            <w:tcW w:w="0" w:type="auto"/>
          </w:tcPr>
          <w:p w14:paraId="5C1BE5B1"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7</w:t>
            </w:r>
          </w:p>
        </w:tc>
        <w:tc>
          <w:tcPr>
            <w:tcW w:w="0" w:type="auto"/>
          </w:tcPr>
          <w:p w14:paraId="3547AB71"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8</w:t>
            </w:r>
          </w:p>
        </w:tc>
        <w:tc>
          <w:tcPr>
            <w:tcW w:w="0" w:type="auto"/>
          </w:tcPr>
          <w:p w14:paraId="1988D65C"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9</w:t>
            </w:r>
          </w:p>
        </w:tc>
      </w:tr>
      <w:tr w:rsidR="001D6D10" w:rsidRPr="00A4559E" w14:paraId="534459E1" w14:textId="77777777" w:rsidTr="0065063B">
        <w:tc>
          <w:tcPr>
            <w:cnfStyle w:val="001000000000" w:firstRow="0" w:lastRow="0" w:firstColumn="1" w:lastColumn="0" w:oddVBand="0" w:evenVBand="0" w:oddHBand="0" w:evenHBand="0" w:firstRowFirstColumn="0" w:firstRowLastColumn="0" w:lastRowFirstColumn="0" w:lastRowLastColumn="0"/>
            <w:tcW w:w="0" w:type="auto"/>
          </w:tcPr>
          <w:p w14:paraId="2045287A" w14:textId="77777777" w:rsidR="001D6D10" w:rsidRPr="00A4559E" w:rsidRDefault="001D6D10" w:rsidP="0065063B">
            <w:pPr>
              <w:pStyle w:val="G-PCCTablebodyKWN"/>
              <w:rPr>
                <w:rStyle w:val="Exprinline"/>
              </w:rPr>
            </w:pPr>
            <w:r w:rsidRPr="00A739CE">
              <w:rPr>
                <w:rStyle w:val="ExprNameinline"/>
              </w:rPr>
              <w:t>RahtPredRecipW</w:t>
            </w:r>
            <w:r w:rsidRPr="00A4559E">
              <w:rPr>
                <w:rStyle w:val="Exprinline"/>
              </w:rPr>
              <w:t>[ </w:t>
            </w:r>
            <w:r>
              <w:rPr>
                <w:rStyle w:val="Var1inline"/>
              </w:rPr>
              <w:t>𝑥</w:t>
            </w:r>
            <w:r w:rsidRPr="00A4559E">
              <w:rPr>
                <w:rStyle w:val="Exprinline"/>
              </w:rPr>
              <w:t> ]</w:t>
            </w:r>
          </w:p>
        </w:tc>
        <w:tc>
          <w:tcPr>
            <w:tcW w:w="0" w:type="auto"/>
          </w:tcPr>
          <w:p w14:paraId="182E939C"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8 192</w:t>
            </w:r>
          </w:p>
        </w:tc>
        <w:tc>
          <w:tcPr>
            <w:tcW w:w="0" w:type="auto"/>
          </w:tcPr>
          <w:p w14:paraId="4DE17F7E"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6 554</w:t>
            </w:r>
          </w:p>
        </w:tc>
        <w:tc>
          <w:tcPr>
            <w:tcW w:w="0" w:type="auto"/>
          </w:tcPr>
          <w:p w14:paraId="5EE4EAF9"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5 461</w:t>
            </w:r>
          </w:p>
        </w:tc>
        <w:tc>
          <w:tcPr>
            <w:tcW w:w="0" w:type="auto"/>
          </w:tcPr>
          <w:p w14:paraId="0F17495F"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4 681</w:t>
            </w:r>
          </w:p>
        </w:tc>
        <w:tc>
          <w:tcPr>
            <w:tcW w:w="0" w:type="auto"/>
          </w:tcPr>
          <w:p w14:paraId="0B667F1B"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4 096</w:t>
            </w:r>
          </w:p>
        </w:tc>
        <w:tc>
          <w:tcPr>
            <w:tcW w:w="0" w:type="auto"/>
          </w:tcPr>
          <w:p w14:paraId="7626EE1F"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3 641</w:t>
            </w:r>
          </w:p>
        </w:tc>
        <w:tc>
          <w:tcPr>
            <w:tcW w:w="0" w:type="auto"/>
          </w:tcPr>
          <w:p w14:paraId="4E8A07C2"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3 277</w:t>
            </w:r>
          </w:p>
        </w:tc>
        <w:tc>
          <w:tcPr>
            <w:tcW w:w="0" w:type="auto"/>
          </w:tcPr>
          <w:p w14:paraId="205877EB"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2 979</w:t>
            </w:r>
          </w:p>
        </w:tc>
        <w:tc>
          <w:tcPr>
            <w:tcW w:w="0" w:type="auto"/>
          </w:tcPr>
          <w:p w14:paraId="7CFD2F0F"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2 731</w:t>
            </w:r>
          </w:p>
        </w:tc>
        <w:tc>
          <w:tcPr>
            <w:tcW w:w="0" w:type="auto"/>
          </w:tcPr>
          <w:p w14:paraId="18035799"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pPr>
            <w:r w:rsidRPr="00A4559E">
              <w:t>2 521</w:t>
            </w:r>
          </w:p>
        </w:tc>
      </w:tr>
    </w:tbl>
    <w:p w14:paraId="0038E9A7" w14:textId="77777777" w:rsidR="001D6D10" w:rsidRPr="00A4559E" w:rsidRDefault="001D6D10" w:rsidP="001D6D10">
      <w:pPr>
        <w:pStyle w:val="TableSpacer"/>
      </w:pPr>
    </w:p>
    <w:p w14:paraId="22686823" w14:textId="77777777" w:rsidR="001D6D10" w:rsidRDefault="001D6D10" w:rsidP="001D6D10">
      <w:pPr>
        <w:pStyle w:val="5"/>
        <w:numPr>
          <w:ilvl w:val="4"/>
          <w:numId w:val="1"/>
        </w:numPr>
        <w:rPr>
          <w:lang w:eastAsia="zh-CN"/>
        </w:rPr>
      </w:pPr>
      <w:bookmarkStart w:id="130" w:name="_Ref98943818"/>
      <w:bookmarkStart w:id="131" w:name="_Ref90476515"/>
      <w:r>
        <w:rPr>
          <w:lang w:eastAsia="zh-CN"/>
        </w:rPr>
        <w:t>Replacement of adjoining blocks with child blocks</w:t>
      </w:r>
    </w:p>
    <w:p w14:paraId="1A6FD099" w14:textId="77777777" w:rsidR="001D6D10" w:rsidRPr="005062FB" w:rsidRDefault="001D6D10" w:rsidP="001D6D10">
      <w:pPr>
        <w:rPr>
          <w:color w:val="000000" w:themeColor="text1"/>
          <w:lang w:eastAsia="ja-JP"/>
        </w:rPr>
      </w:pPr>
      <w:r>
        <w:rPr>
          <w:rFonts w:eastAsia="Malgun Gothic"/>
          <w:color w:val="000000" w:themeColor="text1"/>
          <w:szCs w:val="20"/>
          <w:lang w:eastAsia="zh-CN"/>
        </w:rPr>
        <w:t>R</w:t>
      </w:r>
      <w:r w:rsidRPr="0001628C">
        <w:rPr>
          <w:rFonts w:eastAsia="Malgun Gothic"/>
          <w:color w:val="000000" w:themeColor="text1"/>
          <w:szCs w:val="20"/>
          <w:lang w:eastAsia="zh-CN"/>
        </w:rPr>
        <w:t>eplacement of a</w:t>
      </w:r>
      <w:r w:rsidRPr="0039315B">
        <w:rPr>
          <w:rFonts w:eastAsia="Malgun Gothic"/>
          <w:color w:val="000000" w:themeColor="text1"/>
          <w:szCs w:val="20"/>
          <w:lang w:eastAsia="zh-CN"/>
        </w:rPr>
        <w:t>djoining block</w:t>
      </w:r>
      <w:r w:rsidRPr="0001628C">
        <w:rPr>
          <w:rFonts w:eastAsia="Malgun Gothic"/>
          <w:color w:val="000000" w:themeColor="text1"/>
          <w:szCs w:val="20"/>
          <w:lang w:eastAsia="zh-CN"/>
        </w:rPr>
        <w:t>s with</w:t>
      </w:r>
      <w:r>
        <w:rPr>
          <w:rFonts w:eastAsia="Malgun Gothic"/>
          <w:color w:val="000000" w:themeColor="text1"/>
          <w:szCs w:val="20"/>
          <w:lang w:eastAsia="zh-CN"/>
        </w:rPr>
        <w:t xml:space="preserve"> their</w:t>
      </w:r>
      <w:r w:rsidRPr="0001628C">
        <w:rPr>
          <w:rFonts w:eastAsia="Malgun Gothic"/>
          <w:color w:val="000000" w:themeColor="text1"/>
          <w:szCs w:val="20"/>
          <w:lang w:eastAsia="zh-CN"/>
        </w:rPr>
        <w:t xml:space="preserve"> child blocks</w:t>
      </w:r>
      <w:r w:rsidRPr="0039315B">
        <w:rPr>
          <w:rFonts w:eastAsia="Malgun Gothic"/>
          <w:szCs w:val="20"/>
          <w:lang w:eastAsia="zh-CN"/>
        </w:rPr>
        <w:t xml:space="preserve"> </w:t>
      </w:r>
      <w:r w:rsidRPr="0039315B">
        <w:rPr>
          <w:rFonts w:eastAsia="Malgun Gothic"/>
          <w:color w:val="000000" w:themeColor="text1"/>
          <w:szCs w:val="20"/>
          <w:lang w:eastAsia="zh-CN"/>
        </w:rPr>
        <w:t>shall be</w:t>
      </w:r>
      <w:r w:rsidRPr="0001628C">
        <w:rPr>
          <w:rFonts w:eastAsia="Malgun Gothic"/>
          <w:color w:val="000000" w:themeColor="text1"/>
          <w:szCs w:val="20"/>
          <w:lang w:eastAsia="zh-CN"/>
        </w:rPr>
        <w:t xml:space="preserve"> performed when </w:t>
      </w:r>
      <w:r w:rsidRPr="0001628C">
        <w:rPr>
          <w:rFonts w:eastAsia="Malgun Gothic"/>
          <w:color w:val="70AD47"/>
          <w:szCs w:val="20"/>
          <w:lang w:eastAsia="zh-CN"/>
        </w:rPr>
        <w:t>raht_subnode_prediction_enable</w:t>
      </w:r>
      <w:r w:rsidRPr="0001628C">
        <w:rPr>
          <w:rFonts w:eastAsia="Malgun Gothic" w:hint="eastAsia"/>
          <w:color w:val="70AD47"/>
          <w:szCs w:val="20"/>
          <w:lang w:eastAsia="zh-CN"/>
        </w:rPr>
        <w:t>d</w:t>
      </w:r>
      <w:r w:rsidRPr="0001628C">
        <w:rPr>
          <w:rFonts w:eastAsia="Malgun Gothic"/>
          <w:color w:val="000000" w:themeColor="text1"/>
          <w:szCs w:val="20"/>
          <w:lang w:eastAsia="zh-CN"/>
        </w:rPr>
        <w:t xml:space="preserve"> is 1.</w:t>
      </w:r>
      <w:r>
        <w:rPr>
          <w:rFonts w:eastAsia="Malgun Gothic"/>
          <w:color w:val="000000" w:themeColor="text1"/>
          <w:szCs w:val="20"/>
          <w:lang w:eastAsia="zh-CN"/>
        </w:rPr>
        <w:t xml:space="preserve"> </w:t>
      </w:r>
      <w:r>
        <w:rPr>
          <w:color w:val="000000" w:themeColor="text1"/>
          <w:lang w:eastAsia="ja-JP"/>
        </w:rPr>
        <w:t>The child blocks’ normalized DC values and weights are to replace the adjoining blocks’ normalized DC values and weights when the eligibility conditions are meet.</w:t>
      </w:r>
    </w:p>
    <w:p w14:paraId="4EA24331" w14:textId="77777777" w:rsidR="001D6D10" w:rsidRPr="005062FB" w:rsidRDefault="001D6D10" w:rsidP="001D6D10">
      <w:pPr>
        <w:pStyle w:val="Code"/>
        <w:tabs>
          <w:tab w:val="clear" w:pos="403"/>
        </w:tabs>
        <w:rPr>
          <w:color w:val="000000" w:themeColor="text1"/>
        </w:rPr>
      </w:pPr>
      <w:r w:rsidRPr="0001628C">
        <w:rPr>
          <w:color w:val="000000" w:themeColor="text1"/>
        </w:rPr>
        <w:fldChar w:fldCharType="begin"/>
      </w:r>
      <w:r w:rsidRPr="0001628C">
        <w:rPr>
          <w:color w:val="000000" w:themeColor="text1"/>
        </w:rPr>
        <w:instrText>XE RahtPred \t "</w:instrText>
      </w:r>
      <w:r w:rsidRPr="0001628C">
        <w:rPr>
          <w:color w:val="000000" w:themeColor="text1"/>
        </w:rPr>
        <w:fldChar w:fldCharType="begin" w:fldLock="1"/>
      </w:r>
      <w:r w:rsidRPr="0001628C">
        <w:rPr>
          <w:color w:val="000000" w:themeColor="text1"/>
        </w:rPr>
        <w:instrText>STYLEREF HdgMarker \w</w:instrText>
      </w:r>
      <w:r w:rsidRPr="0001628C">
        <w:rPr>
          <w:color w:val="000000" w:themeColor="text1"/>
        </w:rPr>
        <w:fldChar w:fldCharType="separate"/>
      </w:r>
      <w:r w:rsidRPr="0001628C">
        <w:rPr>
          <w:color w:val="000000" w:themeColor="text1"/>
        </w:rPr>
        <w:instrText>10.5.5.4.3</w:instrText>
      </w:r>
      <w:r w:rsidRPr="0001628C">
        <w:rPr>
          <w:color w:val="000000" w:themeColor="text1"/>
        </w:rPr>
        <w:fldChar w:fldCharType="end"/>
      </w:r>
      <w:r w:rsidRPr="0001628C">
        <w:rPr>
          <w:color w:val="000000" w:themeColor="text1"/>
        </w:rPr>
        <w:instrText>"</w:instrText>
      </w:r>
      <w:r w:rsidRPr="0001628C">
        <w:rPr>
          <w:color w:val="000000" w:themeColor="text1"/>
        </w:rPr>
        <w:br/>
      </w:r>
      <w:r w:rsidRPr="0001628C">
        <w:rPr>
          <w:color w:val="000000" w:themeColor="text1"/>
        </w:rPr>
        <w:fldChar w:fldCharType="end"/>
      </w:r>
      <w:r w:rsidRPr="0001628C">
        <w:rPr>
          <w:color w:val="000000" w:themeColor="text1"/>
        </w:rPr>
        <w:fldChar w:fldCharType="begin"/>
      </w:r>
      <w:r w:rsidRPr="0001628C">
        <w:rPr>
          <w:color w:val="000000" w:themeColor="text1"/>
        </w:rPr>
        <w:instrText>XE RahtPred \t "</w:instrText>
      </w:r>
      <w:r w:rsidRPr="0001628C">
        <w:rPr>
          <w:color w:val="000000" w:themeColor="text1"/>
        </w:rPr>
        <w:fldChar w:fldCharType="begin" w:fldLock="1"/>
      </w:r>
      <w:r w:rsidRPr="0001628C">
        <w:rPr>
          <w:color w:val="000000" w:themeColor="text1"/>
        </w:rPr>
        <w:instrText>STYLEREF HdgMarker \w</w:instrText>
      </w:r>
      <w:r w:rsidRPr="0001628C">
        <w:rPr>
          <w:color w:val="000000" w:themeColor="text1"/>
        </w:rPr>
        <w:fldChar w:fldCharType="separate"/>
      </w:r>
      <w:r w:rsidRPr="0001628C">
        <w:rPr>
          <w:color w:val="000000" w:themeColor="text1"/>
        </w:rPr>
        <w:instrText>10.5.5.4.3</w:instrText>
      </w:r>
      <w:r w:rsidRPr="0001628C">
        <w:rPr>
          <w:color w:val="000000" w:themeColor="text1"/>
        </w:rPr>
        <w:fldChar w:fldCharType="end"/>
      </w:r>
      <w:r w:rsidRPr="0001628C">
        <w:rPr>
          <w:color w:val="000000" w:themeColor="text1"/>
        </w:rPr>
        <w:instrText>"</w:instrText>
      </w:r>
      <w:r w:rsidRPr="0001628C">
        <w:rPr>
          <w:color w:val="000000" w:themeColor="text1"/>
        </w:rPr>
        <w:br/>
      </w:r>
      <w:r w:rsidRPr="0001628C">
        <w:rPr>
          <w:color w:val="000000" w:themeColor="text1"/>
        </w:rPr>
        <w:fldChar w:fldCharType="end"/>
      </w:r>
      <w:r w:rsidRPr="0001628C">
        <w:rPr>
          <w:color w:val="000000" w:themeColor="text1"/>
        </w:rPr>
        <w:t xml:space="preserve">RahtPred[m] := </w:t>
      </w:r>
      <w:r>
        <w:rPr>
          <w:color w:val="000000" w:themeColor="text1"/>
        </w:rPr>
        <w:t>(</w:t>
      </w:r>
      <w:r w:rsidRPr="00A7090E">
        <w:rPr>
          <w:bCs/>
        </w:rPr>
        <w:t>raht_buffer_extension_flag</w:t>
      </w:r>
      <w:r>
        <w:t xml:space="preserve"> == 0 ? </w:t>
      </w:r>
      <w:r w:rsidRPr="0001628C">
        <w:rPr>
          <w:color w:val="000000" w:themeColor="text1"/>
        </w:rPr>
        <w:t>SumN19[wNeigh]</w:t>
      </w:r>
      <w:r>
        <w:rPr>
          <w:color w:val="000000" w:themeColor="text1"/>
        </w:rPr>
        <w:t xml:space="preserve"> &lt;&lt; 15 : </w:t>
      </w:r>
      <w:r w:rsidRPr="0001628C">
        <w:rPr>
          <w:color w:val="000000" w:themeColor="text1"/>
        </w:rPr>
        <w:t>SumN19[wNeigh]</w:t>
      </w:r>
      <w:r>
        <w:rPr>
          <w:color w:val="000000" w:themeColor="text1"/>
        </w:rPr>
        <w:t>)</w:t>
      </w:r>
      <w:r w:rsidRPr="0001628C">
        <w:rPr>
          <w:color w:val="000000" w:themeColor="text1"/>
        </w:rPr>
        <w:t xml:space="preserve"> × RahtPredRecipW</w:t>
      </w:r>
      <w:r>
        <w:rPr>
          <w:color w:val="000000" w:themeColor="text1"/>
        </w:rPr>
        <w:t>C</w:t>
      </w:r>
      <w:r w:rsidRPr="0001628C">
        <w:rPr>
          <w:color w:val="000000" w:themeColor="text1"/>
        </w:rPr>
        <w:t>[SumN19[w]</w:t>
      </w:r>
      <w:r w:rsidRPr="0001628C">
        <w:rPr>
          <w:rFonts w:hint="eastAsia"/>
          <w:color w:val="000000" w:themeColor="text1"/>
          <w:lang w:eastAsia="zh-CN"/>
        </w:rPr>
        <w:t>-</w:t>
      </w:r>
      <w:r w:rsidRPr="0001628C">
        <w:rPr>
          <w:color w:val="000000" w:themeColor="text1"/>
        </w:rPr>
        <w:t>1]</w:t>
      </w:r>
      <w:r w:rsidRPr="0001628C">
        <w:rPr>
          <w:color w:val="000000" w:themeColor="text1"/>
        </w:rPr>
        <w:br/>
        <w:t xml:space="preserve">  where</w:t>
      </w:r>
      <w:r w:rsidRPr="0001628C">
        <w:rPr>
          <w:color w:val="000000" w:themeColor="text1"/>
        </w:rPr>
        <w:br/>
        <w:t xml:space="preserve">    s := 2 × Bs + FromMorton[m][0]</w:t>
      </w:r>
      <w:r w:rsidRPr="0001628C">
        <w:rPr>
          <w:color w:val="000000" w:themeColor="text1"/>
        </w:rPr>
        <w:br/>
        <w:t xml:space="preserve">    t := 2 × Bt + FromMorton[m][1]</w:t>
      </w:r>
      <w:r w:rsidRPr="0001628C">
        <w:rPr>
          <w:color w:val="000000" w:themeColor="text1"/>
        </w:rPr>
        <w:br/>
        <w:t xml:space="preserve">    v := 2 × Bv + FromMorton[m][2]</w:t>
      </w:r>
      <w:r w:rsidRPr="0001628C">
        <w:rPr>
          <w:color w:val="000000" w:themeColor="text1"/>
        </w:rPr>
        <w:br/>
        <w:t xml:space="preserve">    RahtPred</w:t>
      </w:r>
      <w:r>
        <w:rPr>
          <w:rFonts w:hint="eastAsia"/>
          <w:color w:val="000000" w:themeColor="text1"/>
          <w:lang w:eastAsia="zh-CN"/>
        </w:rPr>
        <w:t>Real</w:t>
      </w:r>
      <w:r w:rsidRPr="0001628C">
        <w:rPr>
          <w:color w:val="000000" w:themeColor="text1"/>
        </w:rPr>
        <w:t>W</w:t>
      </w:r>
      <w:r>
        <w:rPr>
          <w:rFonts w:hint="eastAsia"/>
          <w:color w:val="000000" w:themeColor="text1"/>
          <w:lang w:eastAsia="zh-CN"/>
        </w:rPr>
        <w:t>eight</w:t>
      </w:r>
      <w:r w:rsidRPr="0001628C">
        <w:rPr>
          <w:color w:val="000000" w:themeColor="text1"/>
          <w:lang w:eastAsia="ja-JP"/>
        </w:rPr>
        <w:t>[ds][dt][dv][m]</w:t>
      </w:r>
      <w:r w:rsidRPr="0001628C">
        <w:rPr>
          <w:color w:val="000000" w:themeColor="text1"/>
        </w:rPr>
        <w:t xml:space="preserve"> := </w:t>
      </w:r>
      <w:r w:rsidRPr="0001628C">
        <w:rPr>
          <w:color w:val="000000" w:themeColor="text1"/>
        </w:rPr>
        <w:br/>
        <w:t xml:space="preserve">      </w:t>
      </w:r>
      <w:r w:rsidRPr="0001628C">
        <w:rPr>
          <w:color w:val="000000" w:themeColor="text1"/>
          <w:lang w:eastAsia="zh-CN"/>
        </w:rPr>
        <w:t xml:space="preserve">IsReplaced </w:t>
      </w:r>
      <w:r w:rsidRPr="0001628C">
        <w:rPr>
          <w:color w:val="000000" w:themeColor="text1"/>
          <w:lang w:eastAsia="ja-JP"/>
        </w:rPr>
        <w:t xml:space="preserve">[ds][dt][dv][m] </w:t>
      </w:r>
      <w:r w:rsidRPr="0001628C">
        <w:rPr>
          <w:color w:val="000000" w:themeColor="text1"/>
          <w:lang w:eastAsia="zh-CN"/>
        </w:rPr>
        <w:t xml:space="preserve">? </w:t>
      </w:r>
      <w:r w:rsidRPr="0001628C">
        <w:rPr>
          <w:color w:val="000000" w:themeColor="text1"/>
          <w:lang w:eastAsia="ja-JP"/>
        </w:rPr>
        <w:t>RahtPredWeight</w:t>
      </w:r>
      <w:r w:rsidRPr="0001628C">
        <w:rPr>
          <w:rFonts w:hint="eastAsia"/>
          <w:color w:val="000000" w:themeColor="text1"/>
          <w:lang w:eastAsia="zh-CN"/>
        </w:rPr>
        <w:t>C</w:t>
      </w:r>
      <w:r w:rsidRPr="0001628C">
        <w:rPr>
          <w:color w:val="000000" w:themeColor="text1"/>
          <w:lang w:eastAsia="ja-JP"/>
        </w:rPr>
        <w:t xml:space="preserve">[ds][dt][dv][m] </w:t>
      </w:r>
      <w:r w:rsidRPr="0001628C">
        <w:rPr>
          <w:color w:val="000000" w:themeColor="text1"/>
          <w:lang w:eastAsia="ja-JP"/>
        </w:rPr>
        <w:br/>
      </w:r>
      <w:r w:rsidRPr="0001628C">
        <w:rPr>
          <w:color w:val="000000" w:themeColor="text1"/>
        </w:rPr>
        <w:t xml:space="preserve">    </w:t>
      </w:r>
      <w:r>
        <w:rPr>
          <w:color w:val="000000" w:themeColor="text1"/>
        </w:rPr>
        <w:t xml:space="preserve"> </w:t>
      </w:r>
      <w:r w:rsidRPr="0001628C">
        <w:rPr>
          <w:color w:val="000000" w:themeColor="text1"/>
        </w:rPr>
        <w:t xml:space="preserve"> </w:t>
      </w:r>
      <w:r w:rsidRPr="0001628C">
        <w:rPr>
          <w:color w:val="000000" w:themeColor="text1"/>
          <w:lang w:eastAsia="ja-JP"/>
        </w:rPr>
        <w:t xml:space="preserve">: </w:t>
      </w:r>
      <w:r w:rsidRPr="0001628C">
        <w:rPr>
          <w:color w:val="000000" w:themeColor="text1"/>
        </w:rPr>
        <w:t>RahtPredWeight</w:t>
      </w:r>
      <w:r>
        <w:rPr>
          <w:color w:val="000000" w:themeColor="text1"/>
        </w:rPr>
        <w:t>B</w:t>
      </w:r>
      <w:r w:rsidRPr="0001628C">
        <w:rPr>
          <w:color w:val="000000" w:themeColor="text1"/>
        </w:rPr>
        <w:t>[ds][dt][dv][m]</w:t>
      </w:r>
      <w:r w:rsidRPr="0001628C">
        <w:rPr>
          <w:color w:val="000000" w:themeColor="text1"/>
        </w:rPr>
        <w:br/>
        <w:t xml:space="preserve">    w[ds][dt][dv] := RahtPredExcluded[ds][dt][dv] ? 0 : RahtPred</w:t>
      </w:r>
      <w:r>
        <w:rPr>
          <w:rFonts w:hint="eastAsia"/>
          <w:color w:val="000000" w:themeColor="text1"/>
          <w:lang w:eastAsia="zh-CN"/>
        </w:rPr>
        <w:t>Real</w:t>
      </w:r>
      <w:r w:rsidRPr="0001628C">
        <w:rPr>
          <w:color w:val="000000" w:themeColor="text1"/>
        </w:rPr>
        <w:t>W</w:t>
      </w:r>
      <w:r>
        <w:rPr>
          <w:rFonts w:hint="eastAsia"/>
          <w:color w:val="000000" w:themeColor="text1"/>
          <w:lang w:eastAsia="zh-CN"/>
        </w:rPr>
        <w:t>eight</w:t>
      </w:r>
      <w:r w:rsidRPr="0001628C">
        <w:rPr>
          <w:color w:val="000000" w:themeColor="text1"/>
          <w:lang w:eastAsia="ja-JP"/>
        </w:rPr>
        <w:t>[ds][dt][dv][m]</w:t>
      </w:r>
      <w:r w:rsidRPr="0001628C">
        <w:rPr>
          <w:color w:val="000000" w:themeColor="text1"/>
        </w:rPr>
        <w:br/>
        <w:t xml:space="preserve">    RahtDcN := </w:t>
      </w:r>
      <w:r w:rsidRPr="0001628C">
        <w:rPr>
          <w:color w:val="000000" w:themeColor="text1"/>
          <w:lang w:eastAsia="zh-CN"/>
        </w:rPr>
        <w:t xml:space="preserve">IsReplaced </w:t>
      </w:r>
      <w:r w:rsidRPr="0001628C">
        <w:rPr>
          <w:color w:val="000000" w:themeColor="text1"/>
          <w:lang w:eastAsia="ja-JP"/>
        </w:rPr>
        <w:t xml:space="preserve">[ds][dt][dv][m] </w:t>
      </w:r>
      <w:r w:rsidRPr="0001628C">
        <w:rPr>
          <w:color w:val="000000" w:themeColor="text1"/>
          <w:lang w:eastAsia="zh-CN"/>
        </w:rPr>
        <w:t xml:space="preserve">? </w:t>
      </w:r>
      <w:r w:rsidRPr="0001628C">
        <w:rPr>
          <w:color w:val="000000" w:themeColor="text1"/>
        </w:rPr>
        <w:t>RahtDcNorm[lvl</w:t>
      </w:r>
      <w:r w:rsidRPr="0001628C">
        <w:rPr>
          <w:rFonts w:hint="eastAsia"/>
          <w:color w:val="000000" w:themeColor="text1"/>
          <w:lang w:eastAsia="zh-CN"/>
        </w:rPr>
        <w:t>-</w:t>
      </w:r>
      <w:r w:rsidRPr="0001628C">
        <w:rPr>
          <w:color w:val="000000" w:themeColor="text1"/>
        </w:rPr>
        <w:t xml:space="preserve">1][s + ds][t + dt][v + dv] </w:t>
      </w:r>
      <w:r w:rsidRPr="0001628C">
        <w:rPr>
          <w:color w:val="000000" w:themeColor="text1"/>
        </w:rPr>
        <w:br/>
        <w:t xml:space="preserve">      : RahtDcNorm[Lvl][Bs + ds][B</w:t>
      </w:r>
      <w:r w:rsidRPr="0001628C">
        <w:rPr>
          <w:rFonts w:hint="eastAsia"/>
          <w:color w:val="000000" w:themeColor="text1"/>
          <w:lang w:eastAsia="zh-CN"/>
        </w:rPr>
        <w:t>t</w:t>
      </w:r>
      <w:r w:rsidRPr="0001628C">
        <w:rPr>
          <w:color w:val="000000" w:themeColor="text1"/>
        </w:rPr>
        <w:t xml:space="preserve"> + dt][Bv + dv]</w:t>
      </w:r>
      <w:r w:rsidRPr="0001628C">
        <w:rPr>
          <w:color w:val="000000" w:themeColor="text1"/>
        </w:rPr>
        <w:br/>
        <w:t xml:space="preserve">    wNeigh[ds][dt][dv] := w[ds][dt][dv] × RahtDcN</w:t>
      </w:r>
    </w:p>
    <w:p w14:paraId="41F87ED3" w14:textId="77777777" w:rsidR="001D6D10" w:rsidRPr="0001628C" w:rsidRDefault="001D6D10" w:rsidP="001D6D10">
      <w:pPr>
        <w:rPr>
          <w:color w:val="000000" w:themeColor="text1"/>
          <w:lang w:eastAsia="ja-JP"/>
        </w:rPr>
      </w:pPr>
      <w:r w:rsidRPr="0001628C">
        <w:rPr>
          <w:rFonts w:eastAsia="MS Mincho"/>
          <w:color w:val="000000" w:themeColor="text1"/>
          <w:lang w:eastAsia="ja-JP"/>
        </w:rPr>
        <w:t xml:space="preserve">The expression </w:t>
      </w:r>
      <w:r w:rsidRPr="0001628C">
        <w:rPr>
          <w:rFonts w:eastAsia="MS Mincho"/>
          <w:i/>
          <w:noProof/>
          <w:color w:val="C444B2"/>
          <w:lang w:eastAsia="ja-JP"/>
        </w:rPr>
        <w:t>RahtPredWeight</w:t>
      </w:r>
      <w:r>
        <w:rPr>
          <w:rFonts w:eastAsia="MS Mincho"/>
          <w:i/>
          <w:noProof/>
          <w:color w:val="C444B2"/>
          <w:lang w:eastAsia="ja-JP"/>
        </w:rPr>
        <w:t>B</w:t>
      </w:r>
      <w:r w:rsidRPr="00A4559E">
        <w:rPr>
          <w:rStyle w:val="Exprinline"/>
        </w:rPr>
        <w:t>[ </w:t>
      </w:r>
      <w:r w:rsidRPr="00D35E12">
        <w:rPr>
          <w:rStyle w:val="VarNinline"/>
        </w:rPr>
        <w:t>ds</w:t>
      </w:r>
      <w:r w:rsidRPr="00A4559E">
        <w:rPr>
          <w:rStyle w:val="Exprinline"/>
        </w:rPr>
        <w:t> ][ </w:t>
      </w:r>
      <w:r w:rsidRPr="00D35E12">
        <w:rPr>
          <w:rStyle w:val="VarNinline"/>
        </w:rPr>
        <w:t>dt</w:t>
      </w:r>
      <w:r w:rsidRPr="00A4559E">
        <w:rPr>
          <w:rStyle w:val="Exprinline"/>
        </w:rPr>
        <w:t> ][ </w:t>
      </w:r>
      <w:r w:rsidRPr="00D35E12">
        <w:rPr>
          <w:rStyle w:val="VarNinline"/>
        </w:rPr>
        <w:t>dv</w:t>
      </w:r>
      <w:r w:rsidRPr="00A4559E">
        <w:rPr>
          <w:rStyle w:val="Exprinline"/>
        </w:rPr>
        <w:t> ][ </w:t>
      </w:r>
      <w:r>
        <w:rPr>
          <w:rStyle w:val="Var1inline"/>
        </w:rPr>
        <w:t>𝑚</w:t>
      </w:r>
      <w:r w:rsidRPr="00A4559E">
        <w:rPr>
          <w:rStyle w:val="Exprinline"/>
        </w:rPr>
        <w:t> ]</w:t>
      </w:r>
      <w:r w:rsidRPr="0001628C">
        <w:rPr>
          <w:rFonts w:eastAsia="MS Mincho"/>
          <w:color w:val="000000" w:themeColor="text1"/>
          <w:lang w:eastAsia="ja-JP"/>
        </w:rPr>
        <w:t xml:space="preserve"> is the weight to be applied to the normalized DC value of the</w:t>
      </w:r>
      <w:r>
        <w:rPr>
          <w:rFonts w:eastAsia="MS Mincho"/>
          <w:color w:val="000000" w:themeColor="text1"/>
          <w:lang w:eastAsia="ja-JP"/>
        </w:rPr>
        <w:t xml:space="preserve"> not replaced</w:t>
      </w:r>
      <w:r w:rsidRPr="0001628C">
        <w:rPr>
          <w:rFonts w:eastAsia="MS Mincho"/>
          <w:color w:val="000000" w:themeColor="text1"/>
          <w:lang w:eastAsia="ja-JP"/>
        </w:rPr>
        <w:t xml:space="preserve"> block with relative tree location </w:t>
      </w:r>
      <w:r w:rsidRPr="00A4559E">
        <w:rPr>
          <w:rStyle w:val="Exprinline"/>
        </w:rPr>
        <w:t>( </w:t>
      </w:r>
      <w:r w:rsidRPr="00D35E12">
        <w:rPr>
          <w:rStyle w:val="VarNinline"/>
        </w:rPr>
        <w:t>ds</w:t>
      </w:r>
      <w:r w:rsidRPr="00A4559E">
        <w:rPr>
          <w:rStyle w:val="Exprinline"/>
        </w:rPr>
        <w:t>, </w:t>
      </w:r>
      <w:r w:rsidRPr="00D35E12">
        <w:rPr>
          <w:rStyle w:val="VarNinline"/>
        </w:rPr>
        <w:t>dt</w:t>
      </w:r>
      <w:r w:rsidRPr="00A4559E">
        <w:rPr>
          <w:rStyle w:val="Exprinline"/>
        </w:rPr>
        <w:t>, </w:t>
      </w:r>
      <w:r w:rsidRPr="00D35E12">
        <w:rPr>
          <w:rStyle w:val="VarNinline"/>
        </w:rPr>
        <w:t>dv</w:t>
      </w:r>
      <w:r w:rsidRPr="00A4559E">
        <w:rPr>
          <w:rStyle w:val="Exprinline"/>
        </w:rPr>
        <w:t> )</w:t>
      </w:r>
      <w:r w:rsidRPr="0001628C">
        <w:rPr>
          <w:rFonts w:eastAsia="MS Mincho"/>
          <w:color w:val="000000" w:themeColor="text1"/>
          <w:lang w:eastAsia="ja-JP"/>
        </w:rPr>
        <w:t xml:space="preserve"> for the Morton-coded prediction block sample location </w:t>
      </w:r>
      <w:r w:rsidRPr="0001628C">
        <w:rPr>
          <w:rFonts w:ascii="Cambria Math" w:eastAsia="MS Mincho" w:hAnsi="Cambria Math" w:cs="Cambria Math"/>
          <w:noProof/>
          <w:color w:val="ED7D31" w:themeColor="accent2"/>
        </w:rPr>
        <w:t>𝑚</w:t>
      </w:r>
      <w:r w:rsidRPr="0001628C">
        <w:rPr>
          <w:rFonts w:eastAsia="MS Mincho"/>
          <w:color w:val="000000" w:themeColor="text1"/>
          <w:lang w:eastAsia="ja-JP"/>
        </w:rPr>
        <w:t xml:space="preserve">.  The weight shall be specified by </w:t>
      </w:r>
      <w:r w:rsidRPr="0001628C">
        <w:rPr>
          <w:rFonts w:eastAsia="MS Mincho"/>
          <w:color w:val="70AD47"/>
          <w:lang w:eastAsia="ja-JP"/>
        </w:rPr>
        <w:t>raht_prediction_weights</w:t>
      </w:r>
      <w:r w:rsidRPr="0001628C">
        <w:rPr>
          <w:rFonts w:eastAsia="MS Mincho"/>
          <w:color w:val="5B9BD5"/>
          <w:lang w:eastAsia="ja-JP"/>
        </w:rPr>
        <w:t>[</w:t>
      </w:r>
      <w:r w:rsidRPr="0001628C">
        <w:rPr>
          <w:rFonts w:eastAsia="MS Mincho"/>
          <w:color w:val="ED7D31" w:themeColor="accent2"/>
          <w:lang w:eastAsia="ja-JP"/>
        </w:rPr>
        <w:t>0</w:t>
      </w:r>
      <w:r w:rsidRPr="0001628C">
        <w:rPr>
          <w:rFonts w:eastAsia="MS Mincho"/>
          <w:color w:val="5B9BD5"/>
          <w:lang w:eastAsia="ja-JP"/>
        </w:rPr>
        <w:t>]</w:t>
      </w:r>
      <w:r w:rsidRPr="0001628C">
        <w:rPr>
          <w:rFonts w:eastAsia="MS Mincho"/>
          <w:color w:val="000000" w:themeColor="text1"/>
          <w:lang w:eastAsia="ja-JP"/>
        </w:rPr>
        <w:t xml:space="preserve"> for the co-located block, </w:t>
      </w:r>
      <w:r w:rsidRPr="0001628C">
        <w:rPr>
          <w:rFonts w:eastAsia="MS Mincho"/>
          <w:color w:val="70AD47"/>
          <w:lang w:eastAsia="ja-JP"/>
        </w:rPr>
        <w:t>raht_prediction_weights</w:t>
      </w:r>
      <w:r w:rsidRPr="00F97B7A">
        <w:rPr>
          <w:rFonts w:eastAsia="MS Mincho"/>
          <w:color w:val="5B9BD5"/>
          <w:lang w:eastAsia="ja-JP"/>
        </w:rPr>
        <w:t>[</w:t>
      </w:r>
      <w:r w:rsidRPr="001A334F">
        <w:rPr>
          <w:rFonts w:eastAsia="MS Mincho"/>
          <w:color w:val="ED7D31" w:themeColor="accent2"/>
          <w:lang w:eastAsia="ja-JP"/>
        </w:rPr>
        <w:t>1</w:t>
      </w:r>
      <w:r w:rsidRPr="00F97B7A">
        <w:rPr>
          <w:rFonts w:eastAsia="MS Mincho"/>
          <w:color w:val="5B9BD5"/>
          <w:lang w:eastAsia="ja-JP"/>
        </w:rPr>
        <w:t>]</w:t>
      </w:r>
      <w:r w:rsidRPr="0001628C">
        <w:rPr>
          <w:rFonts w:eastAsia="MS Mincho"/>
          <w:color w:val="000000" w:themeColor="text1"/>
          <w:lang w:eastAsia="ja-JP"/>
        </w:rPr>
        <w:t xml:space="preserve"> for blocks that adjoin by a face and </w:t>
      </w:r>
      <w:r w:rsidRPr="0001628C">
        <w:rPr>
          <w:rFonts w:eastAsia="MS Mincho"/>
          <w:color w:val="70AD47"/>
          <w:lang w:eastAsia="ja-JP"/>
        </w:rPr>
        <w:t>raht_prediction_weights</w:t>
      </w:r>
      <w:r w:rsidRPr="00F97B7A">
        <w:rPr>
          <w:rFonts w:eastAsia="MS Mincho"/>
          <w:color w:val="5B9BD5"/>
          <w:lang w:eastAsia="ja-JP"/>
        </w:rPr>
        <w:t>[</w:t>
      </w:r>
      <w:r w:rsidRPr="001A334F">
        <w:rPr>
          <w:rFonts w:eastAsia="MS Mincho"/>
          <w:color w:val="ED7D31" w:themeColor="accent2"/>
          <w:lang w:eastAsia="ja-JP"/>
        </w:rPr>
        <w:t>2</w:t>
      </w:r>
      <w:r w:rsidRPr="00F97B7A">
        <w:rPr>
          <w:rFonts w:eastAsia="MS Mincho"/>
          <w:color w:val="5B9BD5"/>
          <w:lang w:eastAsia="ja-JP"/>
        </w:rPr>
        <w:t>]</w:t>
      </w:r>
      <w:r w:rsidRPr="0001628C">
        <w:rPr>
          <w:rFonts w:eastAsia="MS Mincho"/>
          <w:color w:val="000000" w:themeColor="text1"/>
          <w:lang w:eastAsia="ja-JP"/>
        </w:rPr>
        <w:t xml:space="preserve"> for blocks that adjoin by only an edge.</w:t>
      </w:r>
    </w:p>
    <w:p w14:paraId="75263E30" w14:textId="77777777" w:rsidR="001D6D10" w:rsidRPr="0001628C" w:rsidRDefault="001D6D10" w:rsidP="001D6D10">
      <w:pPr>
        <w:pStyle w:val="Code"/>
        <w:rPr>
          <w:rFonts w:eastAsia="Yu Mincho"/>
          <w:color w:val="000000" w:themeColor="text1"/>
          <w:lang w:eastAsia="ja-JP"/>
        </w:rPr>
      </w:pPr>
      <w:r w:rsidRPr="0001628C">
        <w:rPr>
          <w:color w:val="000000" w:themeColor="text1"/>
        </w:rPr>
        <w:fldChar w:fldCharType="begin"/>
      </w:r>
      <w:r w:rsidRPr="0001628C">
        <w:rPr>
          <w:color w:val="000000" w:themeColor="text1"/>
        </w:rPr>
        <w:instrText>XE RahtPredWeight \t "</w:instrText>
      </w:r>
      <w:r w:rsidRPr="0001628C">
        <w:rPr>
          <w:color w:val="000000" w:themeColor="text1"/>
        </w:rPr>
        <w:fldChar w:fldCharType="begin" w:fldLock="1"/>
      </w:r>
      <w:r w:rsidRPr="0001628C">
        <w:rPr>
          <w:color w:val="000000" w:themeColor="text1"/>
        </w:rPr>
        <w:instrText>STYLEREF HdgMarker \w</w:instrText>
      </w:r>
      <w:r w:rsidRPr="0001628C">
        <w:rPr>
          <w:color w:val="000000" w:themeColor="text1"/>
        </w:rPr>
        <w:fldChar w:fldCharType="separate"/>
      </w:r>
      <w:r w:rsidRPr="0001628C">
        <w:rPr>
          <w:color w:val="000000" w:themeColor="text1"/>
        </w:rPr>
        <w:instrText>10.5.5.4.3</w:instrText>
      </w:r>
      <w:r w:rsidRPr="0001628C">
        <w:rPr>
          <w:color w:val="000000" w:themeColor="text1"/>
        </w:rPr>
        <w:fldChar w:fldCharType="end"/>
      </w:r>
      <w:r w:rsidRPr="0001628C">
        <w:rPr>
          <w:color w:val="000000" w:themeColor="text1"/>
        </w:rPr>
        <w:instrText>"</w:instrText>
      </w:r>
      <w:r w:rsidRPr="0001628C">
        <w:rPr>
          <w:color w:val="000000" w:themeColor="text1"/>
        </w:rPr>
        <w:br/>
      </w:r>
      <w:r w:rsidRPr="0001628C">
        <w:rPr>
          <w:color w:val="000000" w:themeColor="text1"/>
        </w:rPr>
        <w:fldChar w:fldCharType="end"/>
      </w:r>
      <w:r w:rsidRPr="0001628C">
        <w:rPr>
          <w:color w:val="000000" w:themeColor="text1"/>
          <w:lang w:eastAsia="ja-JP"/>
        </w:rPr>
        <w:t>RahtPredWeight</w:t>
      </w:r>
      <w:r>
        <w:rPr>
          <w:color w:val="000000" w:themeColor="text1"/>
          <w:lang w:eastAsia="ja-JP"/>
        </w:rPr>
        <w:t>B</w:t>
      </w:r>
      <w:r w:rsidRPr="0001628C">
        <w:rPr>
          <w:color w:val="000000" w:themeColor="text1"/>
          <w:lang w:eastAsia="ja-JP"/>
        </w:rPr>
        <w:t>[ds][dt][dv][m] := (m &amp; adjMask) == adjLoc ? weight : 0</w:t>
      </w:r>
      <w:r w:rsidRPr="0001628C">
        <w:rPr>
          <w:color w:val="000000" w:themeColor="text1"/>
          <w:lang w:eastAsia="ja-JP"/>
        </w:rPr>
        <w:br/>
      </w:r>
      <w:bookmarkStart w:id="132" w:name="_Hlk117526684"/>
      <w:r w:rsidRPr="0001628C">
        <w:rPr>
          <w:color w:val="000000" w:themeColor="text1"/>
          <w:lang w:eastAsia="ja-JP"/>
        </w:rPr>
        <w:t xml:space="preserve">  </w:t>
      </w:r>
      <w:bookmarkEnd w:id="132"/>
      <w:r w:rsidRPr="0001628C">
        <w:rPr>
          <w:color w:val="000000" w:themeColor="text1"/>
          <w:lang w:eastAsia="ja-JP"/>
        </w:rPr>
        <w:t>where</w:t>
      </w:r>
      <w:r w:rsidRPr="0001628C">
        <w:rPr>
          <w:color w:val="000000" w:themeColor="text1"/>
          <w:lang w:eastAsia="ja-JP"/>
        </w:rPr>
        <w:br/>
        <w:t xml:space="preserve">    idx </w:t>
      </w:r>
      <w:r w:rsidRPr="0001628C">
        <w:rPr>
          <w:rFonts w:hint="eastAsia"/>
          <w:color w:val="000000" w:themeColor="text1"/>
          <w:lang w:eastAsia="zh-CN"/>
        </w:rPr>
        <w:t>:=</w:t>
      </w:r>
      <w:r w:rsidRPr="0001628C">
        <w:rPr>
          <w:color w:val="000000" w:themeColor="text1"/>
          <w:lang w:eastAsia="ja-JP"/>
        </w:rPr>
        <w:t xml:space="preserve"> (ds ≠ 0) + (dt ≠ 0) + (dv ≠ 0)</w:t>
      </w:r>
      <w:r w:rsidRPr="0001628C">
        <w:rPr>
          <w:color w:val="000000" w:themeColor="text1"/>
          <w:lang w:eastAsia="ja-JP"/>
        </w:rPr>
        <w:br/>
      </w:r>
      <w:r w:rsidRPr="0001628C">
        <w:rPr>
          <w:color w:val="000000" w:themeColor="text1"/>
          <w:lang w:eastAsia="ja-JP"/>
        </w:rPr>
        <w:tab/>
        <w:t>weight := raht_prediction_weights[</w:t>
      </w:r>
      <w:r w:rsidRPr="0001628C">
        <w:rPr>
          <w:rFonts w:hint="eastAsia"/>
          <w:color w:val="000000" w:themeColor="text1"/>
          <w:lang w:eastAsia="ja-JP"/>
        </w:rPr>
        <w:t>idx</w:t>
      </w:r>
      <w:r w:rsidRPr="0001628C">
        <w:rPr>
          <w:color w:val="000000" w:themeColor="text1"/>
          <w:lang w:eastAsia="ja-JP"/>
        </w:rPr>
        <w:t>]</w:t>
      </w:r>
      <w:r w:rsidRPr="0001628C">
        <w:rPr>
          <w:color w:val="000000" w:themeColor="text1"/>
          <w:lang w:eastAsia="ja-JP"/>
        </w:rPr>
        <w:br/>
        <w:t xml:space="preserve">    adjMask := Morton(ds ≠ 0, dt ≠ 0, dv ≠ 0)</w:t>
      </w:r>
      <w:r w:rsidRPr="0001628C">
        <w:rPr>
          <w:color w:val="000000" w:themeColor="text1"/>
          <w:lang w:eastAsia="ja-JP"/>
        </w:rPr>
        <w:br/>
        <w:t xml:space="preserve">    adjLoc  := Morton(ds &gt; 0, dt &gt; 0, dv &gt; 0)</w:t>
      </w:r>
    </w:p>
    <w:p w14:paraId="572CB9F6" w14:textId="77777777" w:rsidR="001D6D10" w:rsidRPr="0001628C" w:rsidRDefault="001D6D10" w:rsidP="001D6D10">
      <w:pPr>
        <w:rPr>
          <w:color w:val="000000" w:themeColor="text1"/>
          <w:lang w:eastAsia="ja-JP"/>
        </w:rPr>
      </w:pPr>
      <w:r w:rsidRPr="0001628C">
        <w:rPr>
          <w:rFonts w:eastAsia="MS Mincho"/>
          <w:color w:val="000000" w:themeColor="text1"/>
          <w:lang w:eastAsia="ja-JP"/>
        </w:rPr>
        <w:t xml:space="preserve">The expression </w:t>
      </w:r>
      <w:r w:rsidRPr="0001628C">
        <w:rPr>
          <w:rFonts w:eastAsia="MS Mincho"/>
          <w:i/>
          <w:noProof/>
          <w:color w:val="C444B2"/>
          <w:lang w:eastAsia="ja-JP"/>
        </w:rPr>
        <w:t>RahtPredWeightC</w:t>
      </w:r>
      <w:r w:rsidRPr="00A4559E">
        <w:rPr>
          <w:rStyle w:val="Exprinline"/>
        </w:rPr>
        <w:t>[ </w:t>
      </w:r>
      <w:r w:rsidRPr="00D35E12">
        <w:rPr>
          <w:rStyle w:val="VarNinline"/>
        </w:rPr>
        <w:t>ds</w:t>
      </w:r>
      <w:r w:rsidRPr="00A4559E">
        <w:rPr>
          <w:rStyle w:val="Exprinline"/>
        </w:rPr>
        <w:t> ][ </w:t>
      </w:r>
      <w:r w:rsidRPr="00D35E12">
        <w:rPr>
          <w:rStyle w:val="VarNinline"/>
        </w:rPr>
        <w:t>dt</w:t>
      </w:r>
      <w:r w:rsidRPr="00A4559E">
        <w:rPr>
          <w:rStyle w:val="Exprinline"/>
        </w:rPr>
        <w:t> ][ </w:t>
      </w:r>
      <w:r w:rsidRPr="00D35E12">
        <w:rPr>
          <w:rStyle w:val="VarNinline"/>
        </w:rPr>
        <w:t>dv</w:t>
      </w:r>
      <w:r w:rsidRPr="00A4559E">
        <w:rPr>
          <w:rStyle w:val="Exprinline"/>
        </w:rPr>
        <w:t> ][ </w:t>
      </w:r>
      <w:r>
        <w:rPr>
          <w:rStyle w:val="Var1inline"/>
        </w:rPr>
        <w:t>𝑚</w:t>
      </w:r>
      <w:r w:rsidRPr="00A4559E">
        <w:rPr>
          <w:rStyle w:val="Exprinline"/>
        </w:rPr>
        <w:t> ]</w:t>
      </w:r>
      <w:r w:rsidRPr="0001628C">
        <w:rPr>
          <w:rFonts w:eastAsia="MS Mincho"/>
          <w:color w:val="000000" w:themeColor="text1"/>
          <w:lang w:eastAsia="ja-JP"/>
        </w:rPr>
        <w:t xml:space="preserve"> is the weight to be applied to the normalized DC value of the child block of </w:t>
      </w:r>
      <w:r>
        <w:rPr>
          <w:rFonts w:eastAsia="MS Mincho"/>
          <w:color w:val="000000" w:themeColor="text1"/>
          <w:lang w:eastAsia="ja-JP"/>
        </w:rPr>
        <w:t xml:space="preserve">the </w:t>
      </w:r>
      <w:r w:rsidRPr="0001628C">
        <w:rPr>
          <w:rFonts w:eastAsia="MS Mincho"/>
          <w:color w:val="000000" w:themeColor="text1"/>
          <w:lang w:eastAsia="ja-JP"/>
        </w:rPr>
        <w:t xml:space="preserve">replaced block with relative tree location </w:t>
      </w:r>
      <w:r w:rsidRPr="00A4559E">
        <w:rPr>
          <w:rStyle w:val="Exprinline"/>
        </w:rPr>
        <w:t>( </w:t>
      </w:r>
      <w:r w:rsidRPr="00D35E12">
        <w:rPr>
          <w:rStyle w:val="VarNinline"/>
        </w:rPr>
        <w:t>ds</w:t>
      </w:r>
      <w:r w:rsidRPr="00A4559E">
        <w:rPr>
          <w:rStyle w:val="Exprinline"/>
        </w:rPr>
        <w:t>, </w:t>
      </w:r>
      <w:r w:rsidRPr="00D35E12">
        <w:rPr>
          <w:rStyle w:val="VarNinline"/>
        </w:rPr>
        <w:t>dt</w:t>
      </w:r>
      <w:r w:rsidRPr="00A4559E">
        <w:rPr>
          <w:rStyle w:val="Exprinline"/>
        </w:rPr>
        <w:t>, </w:t>
      </w:r>
      <w:r w:rsidRPr="00D35E12">
        <w:rPr>
          <w:rStyle w:val="VarNinline"/>
        </w:rPr>
        <w:t>dv</w:t>
      </w:r>
      <w:r w:rsidRPr="00A4559E">
        <w:rPr>
          <w:rStyle w:val="Exprinline"/>
        </w:rPr>
        <w:t> )</w:t>
      </w:r>
      <w:r w:rsidRPr="0001628C">
        <w:rPr>
          <w:rFonts w:eastAsia="MS Mincho"/>
          <w:color w:val="000000" w:themeColor="text1"/>
          <w:lang w:eastAsia="ja-JP"/>
        </w:rPr>
        <w:t xml:space="preserve"> for the Morton-coded prediction block sample location </w:t>
      </w:r>
      <w:r w:rsidRPr="0001628C">
        <w:rPr>
          <w:rFonts w:ascii="Cambria Math" w:eastAsia="MS Mincho" w:hAnsi="Cambria Math" w:cs="Cambria Math"/>
          <w:noProof/>
          <w:color w:val="ED7D31" w:themeColor="accent2"/>
        </w:rPr>
        <w:t>𝑚</w:t>
      </w:r>
      <w:r w:rsidRPr="0001628C">
        <w:rPr>
          <w:rFonts w:eastAsia="MS Mincho"/>
          <w:color w:val="000000" w:themeColor="text1"/>
          <w:lang w:eastAsia="ja-JP"/>
        </w:rPr>
        <w:t xml:space="preserve">.  The weight shall be specified by </w:t>
      </w:r>
      <w:r w:rsidRPr="0001628C">
        <w:rPr>
          <w:rFonts w:eastAsia="MS Mincho"/>
          <w:color w:val="70AD47"/>
          <w:lang w:eastAsia="ja-JP"/>
        </w:rPr>
        <w:t>raht_prediction_weights</w:t>
      </w:r>
      <w:r w:rsidRPr="00F97B7A">
        <w:rPr>
          <w:rFonts w:eastAsia="MS Mincho"/>
          <w:color w:val="5B9BD5"/>
          <w:lang w:eastAsia="ja-JP"/>
        </w:rPr>
        <w:t>[</w:t>
      </w:r>
      <w:r w:rsidRPr="0001628C">
        <w:rPr>
          <w:rFonts w:eastAsia="MS Mincho"/>
          <w:color w:val="ED7D31" w:themeColor="accent2"/>
          <w:lang w:eastAsia="ja-JP"/>
        </w:rPr>
        <w:t>3</w:t>
      </w:r>
      <w:r w:rsidRPr="00F97B7A">
        <w:rPr>
          <w:rFonts w:eastAsia="MS Mincho"/>
          <w:color w:val="5B9BD5"/>
          <w:lang w:eastAsia="ja-JP"/>
        </w:rPr>
        <w:t>]</w:t>
      </w:r>
      <w:r w:rsidRPr="0001628C">
        <w:rPr>
          <w:rFonts w:eastAsia="MS Mincho"/>
          <w:color w:val="000000" w:themeColor="text1"/>
          <w:lang w:eastAsia="ja-JP"/>
        </w:rPr>
        <w:t xml:space="preserve"> for child blocks that adjoin by a face and </w:t>
      </w:r>
      <w:r w:rsidRPr="0001628C">
        <w:rPr>
          <w:rFonts w:eastAsia="MS Mincho"/>
          <w:color w:val="70AD47"/>
          <w:lang w:eastAsia="ja-JP"/>
        </w:rPr>
        <w:t>raht_prediction_weights</w:t>
      </w:r>
      <w:r w:rsidRPr="00F97B7A">
        <w:rPr>
          <w:rFonts w:eastAsia="MS Mincho"/>
          <w:color w:val="5B9BD5"/>
          <w:lang w:eastAsia="ja-JP"/>
        </w:rPr>
        <w:t>[</w:t>
      </w:r>
      <w:r w:rsidRPr="0001628C">
        <w:rPr>
          <w:rFonts w:eastAsia="MS Mincho"/>
          <w:color w:val="ED7D31" w:themeColor="accent2"/>
          <w:lang w:eastAsia="ja-JP"/>
        </w:rPr>
        <w:t>4</w:t>
      </w:r>
      <w:r w:rsidRPr="00F97B7A">
        <w:rPr>
          <w:rFonts w:eastAsia="MS Mincho"/>
          <w:color w:val="5B9BD5"/>
          <w:lang w:eastAsia="ja-JP"/>
        </w:rPr>
        <w:t>]</w:t>
      </w:r>
      <w:r w:rsidRPr="0001628C">
        <w:rPr>
          <w:rFonts w:eastAsia="MS Mincho"/>
          <w:color w:val="000000" w:themeColor="text1"/>
          <w:lang w:eastAsia="ja-JP"/>
        </w:rPr>
        <w:t xml:space="preserve"> for child blocks that adjoin by only an edge.</w:t>
      </w:r>
    </w:p>
    <w:p w14:paraId="69E6FC63" w14:textId="77777777" w:rsidR="001D6D10" w:rsidRPr="0001628C" w:rsidRDefault="001D6D10" w:rsidP="001D6D10">
      <w:pPr>
        <w:pStyle w:val="Code"/>
        <w:tabs>
          <w:tab w:val="clear" w:pos="403"/>
          <w:tab w:val="left" w:pos="400"/>
        </w:tabs>
        <w:rPr>
          <w:color w:val="000000" w:themeColor="text1"/>
        </w:rPr>
      </w:pPr>
      <w:r w:rsidRPr="0001628C">
        <w:rPr>
          <w:color w:val="000000" w:themeColor="text1"/>
        </w:rPr>
        <w:fldChar w:fldCharType="begin"/>
      </w:r>
      <w:r w:rsidRPr="0001628C">
        <w:rPr>
          <w:color w:val="000000" w:themeColor="text1"/>
        </w:rPr>
        <w:instrText>XE RahtPredWeight \t "</w:instrText>
      </w:r>
      <w:r w:rsidRPr="0001628C">
        <w:rPr>
          <w:color w:val="000000" w:themeColor="text1"/>
        </w:rPr>
        <w:fldChar w:fldCharType="begin" w:fldLock="1"/>
      </w:r>
      <w:r w:rsidRPr="0001628C">
        <w:rPr>
          <w:color w:val="000000" w:themeColor="text1"/>
        </w:rPr>
        <w:instrText>STYLEREF HdgMarker \w</w:instrText>
      </w:r>
      <w:r w:rsidRPr="0001628C">
        <w:rPr>
          <w:color w:val="000000" w:themeColor="text1"/>
        </w:rPr>
        <w:fldChar w:fldCharType="separate"/>
      </w:r>
      <w:r w:rsidRPr="0001628C">
        <w:rPr>
          <w:color w:val="000000" w:themeColor="text1"/>
        </w:rPr>
        <w:instrText>10.5.5.4.3</w:instrText>
      </w:r>
      <w:r w:rsidRPr="0001628C">
        <w:rPr>
          <w:color w:val="000000" w:themeColor="text1"/>
        </w:rPr>
        <w:fldChar w:fldCharType="end"/>
      </w:r>
      <w:r w:rsidRPr="0001628C">
        <w:rPr>
          <w:color w:val="000000" w:themeColor="text1"/>
        </w:rPr>
        <w:instrText>"</w:instrText>
      </w:r>
      <w:r w:rsidRPr="0001628C">
        <w:rPr>
          <w:color w:val="000000" w:themeColor="text1"/>
        </w:rPr>
        <w:br/>
      </w:r>
      <w:r w:rsidRPr="0001628C">
        <w:rPr>
          <w:color w:val="000000" w:themeColor="text1"/>
        </w:rPr>
        <w:fldChar w:fldCharType="end"/>
      </w:r>
      <w:r w:rsidRPr="0001628C">
        <w:rPr>
          <w:color w:val="000000" w:themeColor="text1"/>
          <w:lang w:eastAsia="ja-JP"/>
        </w:rPr>
        <w:t>RahtPredWeight</w:t>
      </w:r>
      <w:r w:rsidRPr="0001628C">
        <w:rPr>
          <w:rFonts w:hint="eastAsia"/>
          <w:color w:val="000000" w:themeColor="text1"/>
          <w:lang w:eastAsia="zh-CN"/>
        </w:rPr>
        <w:t>C</w:t>
      </w:r>
      <w:r w:rsidRPr="0001628C">
        <w:rPr>
          <w:color w:val="000000" w:themeColor="text1"/>
          <w:lang w:eastAsia="ja-JP"/>
        </w:rPr>
        <w:t xml:space="preserve">[ds][dt][dv][m] := </w:t>
      </w:r>
      <w:r w:rsidRPr="0001628C">
        <w:rPr>
          <w:color w:val="000000" w:themeColor="text1"/>
          <w:lang w:eastAsia="zh-CN"/>
        </w:rPr>
        <w:t>IsReplaced</w:t>
      </w:r>
      <w:r w:rsidRPr="0001628C">
        <w:rPr>
          <w:color w:val="000000" w:themeColor="text1"/>
          <w:lang w:eastAsia="ja-JP"/>
        </w:rPr>
        <w:t>[ds][dt][dv][m] ? weight : 0</w:t>
      </w:r>
      <w:r w:rsidRPr="0001628C">
        <w:rPr>
          <w:color w:val="000000" w:themeColor="text1"/>
          <w:lang w:eastAsia="ja-JP"/>
        </w:rPr>
        <w:br/>
        <w:t xml:space="preserve">  where</w:t>
      </w:r>
      <w:r w:rsidRPr="0001628C">
        <w:rPr>
          <w:color w:val="000000" w:themeColor="text1"/>
          <w:lang w:eastAsia="ja-JP"/>
        </w:rPr>
        <w:br/>
        <w:t xml:space="preserve">    idx </w:t>
      </w:r>
      <w:r w:rsidRPr="0001628C">
        <w:rPr>
          <w:rFonts w:hint="eastAsia"/>
          <w:color w:val="000000" w:themeColor="text1"/>
          <w:lang w:eastAsia="zh-CN"/>
        </w:rPr>
        <w:t>:=</w:t>
      </w:r>
      <w:r w:rsidRPr="0001628C">
        <w:rPr>
          <w:color w:val="000000" w:themeColor="text1"/>
          <w:lang w:eastAsia="ja-JP"/>
        </w:rPr>
        <w:t xml:space="preserve"> (ds ≠ 0) + (dt ≠ 0) + (dv ≠ 0)</w:t>
      </w:r>
      <w:r w:rsidRPr="0001628C">
        <w:rPr>
          <w:color w:val="000000" w:themeColor="text1"/>
          <w:lang w:eastAsia="ja-JP"/>
        </w:rPr>
        <w:br/>
      </w:r>
      <w:r w:rsidRPr="0001628C">
        <w:rPr>
          <w:color w:val="000000" w:themeColor="text1"/>
          <w:lang w:eastAsia="ja-JP"/>
        </w:rPr>
        <w:tab/>
        <w:t>weight := raht_prediction_weights[2</w:t>
      </w:r>
      <w:r w:rsidRPr="0001628C">
        <w:rPr>
          <w:rFonts w:hint="eastAsia"/>
          <w:color w:val="000000" w:themeColor="text1"/>
          <w:lang w:eastAsia="zh-CN"/>
        </w:rPr>
        <w:t>+</w:t>
      </w:r>
      <w:r w:rsidRPr="0001628C">
        <w:rPr>
          <w:rFonts w:hint="eastAsia"/>
          <w:color w:val="000000" w:themeColor="text1"/>
          <w:lang w:eastAsia="ja-JP"/>
        </w:rPr>
        <w:t>idx</w:t>
      </w:r>
      <w:r w:rsidRPr="0001628C">
        <w:rPr>
          <w:color w:val="000000" w:themeColor="text1"/>
          <w:lang w:eastAsia="ja-JP"/>
        </w:rPr>
        <w:t>]</w:t>
      </w:r>
    </w:p>
    <w:p w14:paraId="5D6D62FD" w14:textId="77777777" w:rsidR="001D6D10" w:rsidRDefault="001D6D10" w:rsidP="001D6D10">
      <w:pPr>
        <w:pStyle w:val="Itemize1G-PCC"/>
        <w:numPr>
          <w:ilvl w:val="0"/>
          <w:numId w:val="0"/>
        </w:numPr>
        <w:rPr>
          <w:lang w:eastAsia="ja-JP"/>
        </w:rPr>
      </w:pPr>
      <w:r>
        <w:rPr>
          <w:lang w:eastAsia="ja-JP"/>
        </w:rPr>
        <w:t xml:space="preserve">The 15 fractional-bit, fixed-point reciprocal of the sum of weights, </w:t>
      </w:r>
      <w:r>
        <w:fldChar w:fldCharType="begin"/>
      </w:r>
      <w:r>
        <w:instrText xml:space="preserve">XE </w:instrText>
      </w:r>
      <w:r w:rsidRPr="0031646D">
        <w:rPr>
          <w:rStyle w:val="ExprNameinline"/>
        </w:rPr>
        <w:instrText>RahtPredRecipW</w:instrText>
      </w:r>
      <w:r>
        <w:instrText xml:space="preserve"> \t "</w:instrText>
      </w:r>
      <w:r>
        <w:fldChar w:fldCharType="begin" w:fldLock="1"/>
      </w:r>
      <w:r>
        <w:instrText>STYLEREF HdgMarker \w</w:instrText>
      </w:r>
      <w:r>
        <w:fldChar w:fldCharType="separate"/>
      </w:r>
      <w:r>
        <w:rPr>
          <w:noProof/>
        </w:rPr>
        <w:instrText>10.5.5.4.3</w:instrText>
      </w:r>
      <w:r>
        <w:fldChar w:fldCharType="end"/>
      </w:r>
      <w:r>
        <w:instrText>"</w:instrText>
      </w:r>
      <w:r>
        <w:fldChar w:fldCharType="end"/>
      </w:r>
      <w:r w:rsidRPr="00A739CE">
        <w:rPr>
          <w:rStyle w:val="ExprNameinline"/>
        </w:rPr>
        <w:t>RahtPredRecipW</w:t>
      </w:r>
      <w:r>
        <w:rPr>
          <w:rStyle w:val="ExprNameinline"/>
        </w:rPr>
        <w:t>C</w:t>
      </w:r>
      <w:r>
        <w:rPr>
          <w:rStyle w:val="Exprinline"/>
        </w:rPr>
        <w:t>[</w:t>
      </w:r>
      <w:r>
        <w:rPr>
          <w:rStyle w:val="Exprinline"/>
          <w:rFonts w:cs="Cambria Math"/>
        </w:rPr>
        <w:t> </w:t>
      </w:r>
      <w:r>
        <w:rPr>
          <w:rStyle w:val="Var1inline"/>
        </w:rPr>
        <w:t>𝑥</w:t>
      </w:r>
      <w:r>
        <w:rPr>
          <w:rStyle w:val="Exprinline"/>
          <w:rFonts w:cs="Cambria Math"/>
        </w:rPr>
        <w:t> </w:t>
      </w:r>
      <w:r>
        <w:rPr>
          <w:rStyle w:val="Exprinline"/>
        </w:rPr>
        <w:t>]</w:t>
      </w:r>
      <w:r>
        <w:rPr>
          <w:lang w:eastAsia="ja-JP"/>
        </w:rPr>
        <w:t xml:space="preserve"> is specified by </w:t>
      </w:r>
      <w:r>
        <w:rPr>
          <w:lang w:eastAsia="ja-JP"/>
        </w:rPr>
        <w:fldChar w:fldCharType="begin"/>
      </w:r>
      <w:r>
        <w:rPr>
          <w:lang w:eastAsia="ja-JP"/>
        </w:rPr>
        <w:instrText xml:space="preserve"> REF _Ref143623127 \h </w:instrText>
      </w:r>
      <w:r>
        <w:rPr>
          <w:lang w:eastAsia="ja-JP"/>
        </w:rPr>
      </w:r>
      <w:r>
        <w:rPr>
          <w:lang w:eastAsia="ja-JP"/>
        </w:rPr>
        <w:fldChar w:fldCharType="separate"/>
      </w:r>
      <w:r>
        <w:t xml:space="preserve">Table </w:t>
      </w:r>
      <w:r>
        <w:rPr>
          <w:noProof/>
        </w:rPr>
        <w:t>28</w:t>
      </w:r>
      <w:r>
        <w:rPr>
          <w:lang w:eastAsia="ja-JP"/>
        </w:rPr>
        <w:fldChar w:fldCharType="end"/>
      </w:r>
      <w:r>
        <w:rPr>
          <w:lang w:eastAsia="ja-JP"/>
        </w:rPr>
        <w:t>.</w:t>
      </w:r>
    </w:p>
    <w:p w14:paraId="487B7BDF" w14:textId="77777777" w:rsidR="001D6D10" w:rsidRDefault="001D6D10" w:rsidP="001D6D10">
      <w:pPr>
        <w:pStyle w:val="af4"/>
      </w:pPr>
      <w:bookmarkStart w:id="133" w:name="_Ref143623127"/>
      <w:r>
        <w:lastRenderedPageBreak/>
        <w:t xml:space="preserve">Table </w:t>
      </w:r>
      <w:r>
        <w:fldChar w:fldCharType="begin"/>
      </w:r>
      <w:r>
        <w:instrText xml:space="preserve"> SEQ Table \* ARABIC </w:instrText>
      </w:r>
      <w:r>
        <w:fldChar w:fldCharType="separate"/>
      </w:r>
      <w:r>
        <w:rPr>
          <w:noProof/>
        </w:rPr>
        <w:t>40</w:t>
      </w:r>
      <w:r>
        <w:fldChar w:fldCharType="end"/>
      </w:r>
      <w:bookmarkEnd w:id="133"/>
      <w:r w:rsidRPr="0054014F">
        <w:t xml:space="preserve"> — Values of </w:t>
      </w:r>
      <w:r w:rsidRPr="000668D5">
        <w:rPr>
          <w:color w:val="C444B2"/>
        </w:rPr>
        <w:t>RahtPredRecipW</w:t>
      </w:r>
      <w:r w:rsidRPr="000668D5">
        <w:rPr>
          <w:rFonts w:hint="eastAsia"/>
          <w:color w:val="C444B2"/>
          <w:lang w:eastAsia="zh-CN"/>
        </w:rPr>
        <w:t>C</w:t>
      </w:r>
      <w:r w:rsidRPr="000668D5">
        <w:rPr>
          <w:color w:val="5B9BD5"/>
        </w:rPr>
        <w:t>[</w:t>
      </w:r>
      <w:r w:rsidRPr="000668D5">
        <w:rPr>
          <w:color w:val="ED7D31" w:themeColor="accent2"/>
        </w:rPr>
        <w:t> </w:t>
      </w:r>
      <w:r w:rsidRPr="000668D5">
        <w:rPr>
          <w:rFonts w:ascii="Cambria Math" w:hAnsi="Cambria Math" w:cs="Cambria Math"/>
          <w:color w:val="ED7D31" w:themeColor="accent2"/>
        </w:rPr>
        <w:t>𝑥</w:t>
      </w:r>
      <w:r w:rsidRPr="000668D5">
        <w:rPr>
          <w:color w:val="5B9BD5"/>
        </w:rPr>
        <w:t> ]</w:t>
      </w:r>
    </w:p>
    <w:tbl>
      <w:tblPr>
        <w:tblStyle w:val="G-PCCTable"/>
        <w:tblW w:w="0" w:type="auto"/>
        <w:tblLook w:val="0480" w:firstRow="0" w:lastRow="0" w:firstColumn="1" w:lastColumn="0" w:noHBand="0" w:noVBand="1"/>
      </w:tblPr>
      <w:tblGrid>
        <w:gridCol w:w="2138"/>
        <w:gridCol w:w="770"/>
        <w:gridCol w:w="770"/>
        <w:gridCol w:w="770"/>
        <w:gridCol w:w="659"/>
        <w:gridCol w:w="659"/>
        <w:gridCol w:w="659"/>
        <w:gridCol w:w="659"/>
        <w:gridCol w:w="659"/>
        <w:gridCol w:w="659"/>
        <w:gridCol w:w="659"/>
      </w:tblGrid>
      <w:tr w:rsidR="001D6D10" w:rsidRPr="0096752F" w14:paraId="4F771C30" w14:textId="77777777" w:rsidTr="0065063B">
        <w:tc>
          <w:tcPr>
            <w:cnfStyle w:val="001000000000" w:firstRow="0" w:lastRow="0" w:firstColumn="1" w:lastColumn="0" w:oddVBand="0" w:evenVBand="0" w:oddHBand="0" w:evenHBand="0" w:firstRowFirstColumn="0" w:firstRowLastColumn="0" w:lastRowFirstColumn="0" w:lastRowLastColumn="0"/>
            <w:tcW w:w="0" w:type="auto"/>
          </w:tcPr>
          <w:p w14:paraId="444BEC6F" w14:textId="77777777" w:rsidR="001D6D10" w:rsidRPr="0001628C" w:rsidRDefault="001D6D10" w:rsidP="0065063B">
            <w:pPr>
              <w:pStyle w:val="G-PCCTablebodyKWN"/>
              <w:rPr>
                <w:rStyle w:val="Var1inline"/>
                <w:color w:val="000000" w:themeColor="text1"/>
              </w:rPr>
            </w:pPr>
            <w:r w:rsidRPr="0001628C">
              <w:rPr>
                <w:rStyle w:val="Var1inline"/>
              </w:rPr>
              <w:t>𝑥</w:t>
            </w:r>
          </w:p>
        </w:tc>
        <w:tc>
          <w:tcPr>
            <w:tcW w:w="0" w:type="auto"/>
          </w:tcPr>
          <w:p w14:paraId="2FBA30A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0</w:t>
            </w:r>
          </w:p>
        </w:tc>
        <w:tc>
          <w:tcPr>
            <w:tcW w:w="0" w:type="auto"/>
          </w:tcPr>
          <w:p w14:paraId="14EA01D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w:t>
            </w:r>
          </w:p>
        </w:tc>
        <w:tc>
          <w:tcPr>
            <w:tcW w:w="0" w:type="auto"/>
          </w:tcPr>
          <w:p w14:paraId="70564AC8"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w:t>
            </w:r>
          </w:p>
        </w:tc>
        <w:tc>
          <w:tcPr>
            <w:tcW w:w="0" w:type="auto"/>
          </w:tcPr>
          <w:p w14:paraId="397FD025"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3</w:t>
            </w:r>
          </w:p>
        </w:tc>
        <w:tc>
          <w:tcPr>
            <w:tcW w:w="0" w:type="auto"/>
          </w:tcPr>
          <w:p w14:paraId="7760EE16"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w:t>
            </w:r>
          </w:p>
        </w:tc>
        <w:tc>
          <w:tcPr>
            <w:tcW w:w="0" w:type="auto"/>
          </w:tcPr>
          <w:p w14:paraId="5C9AA93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w:t>
            </w:r>
          </w:p>
        </w:tc>
        <w:tc>
          <w:tcPr>
            <w:tcW w:w="0" w:type="auto"/>
          </w:tcPr>
          <w:p w14:paraId="345B950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6</w:t>
            </w:r>
          </w:p>
        </w:tc>
        <w:tc>
          <w:tcPr>
            <w:tcW w:w="0" w:type="auto"/>
          </w:tcPr>
          <w:p w14:paraId="3871F248"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7</w:t>
            </w:r>
          </w:p>
        </w:tc>
        <w:tc>
          <w:tcPr>
            <w:tcW w:w="0" w:type="auto"/>
          </w:tcPr>
          <w:p w14:paraId="066896D7"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8</w:t>
            </w:r>
          </w:p>
        </w:tc>
        <w:tc>
          <w:tcPr>
            <w:tcW w:w="0" w:type="auto"/>
          </w:tcPr>
          <w:p w14:paraId="756F720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9</w:t>
            </w:r>
          </w:p>
        </w:tc>
      </w:tr>
      <w:tr w:rsidR="001D6D10" w:rsidRPr="0096752F" w14:paraId="68BAF064" w14:textId="77777777" w:rsidTr="0065063B">
        <w:tc>
          <w:tcPr>
            <w:cnfStyle w:val="001000000000" w:firstRow="0" w:lastRow="0" w:firstColumn="1" w:lastColumn="0" w:oddVBand="0" w:evenVBand="0" w:oddHBand="0" w:evenHBand="0" w:firstRowFirstColumn="0" w:firstRowLastColumn="0" w:lastRowFirstColumn="0" w:lastRowLastColumn="0"/>
            <w:tcW w:w="0" w:type="auto"/>
          </w:tcPr>
          <w:p w14:paraId="27813195" w14:textId="77777777" w:rsidR="001D6D10" w:rsidRPr="0001628C" w:rsidRDefault="001D6D10" w:rsidP="0065063B">
            <w:pPr>
              <w:pStyle w:val="G-PCCTablebodyKWN"/>
              <w:rPr>
                <w:rStyle w:val="Exprinline"/>
                <w:color w:val="000000" w:themeColor="text1"/>
              </w:rPr>
            </w:pPr>
            <w:r w:rsidRPr="0001628C">
              <w:rPr>
                <w:rStyle w:val="ExprNameinline"/>
              </w:rPr>
              <w:t>RahtPredRecipW</w:t>
            </w:r>
            <w:r>
              <w:rPr>
                <w:rStyle w:val="ExprNameinline"/>
              </w:rPr>
              <w:t>C</w:t>
            </w:r>
            <w:r w:rsidRPr="0001628C">
              <w:rPr>
                <w:rStyle w:val="Exprinline"/>
                <w:color w:val="5B9BD5"/>
              </w:rPr>
              <w:t>[</w:t>
            </w:r>
            <w:r w:rsidRPr="0001628C">
              <w:rPr>
                <w:rStyle w:val="Exprinline"/>
                <w:color w:val="000000" w:themeColor="text1"/>
              </w:rPr>
              <w:t> </w:t>
            </w:r>
            <w:r w:rsidRPr="0001628C">
              <w:rPr>
                <w:rStyle w:val="Var1inline"/>
              </w:rPr>
              <w:t>𝑥</w:t>
            </w:r>
            <w:r w:rsidRPr="0001628C">
              <w:rPr>
                <w:rStyle w:val="Exprinline"/>
                <w:color w:val="000000" w:themeColor="text1"/>
              </w:rPr>
              <w:t> </w:t>
            </w:r>
            <w:r w:rsidRPr="0001628C">
              <w:rPr>
                <w:rStyle w:val="Exprinline"/>
                <w:color w:val="5B9BD5"/>
              </w:rPr>
              <w:t>]</w:t>
            </w:r>
          </w:p>
        </w:tc>
        <w:tc>
          <w:tcPr>
            <w:tcW w:w="0" w:type="auto"/>
          </w:tcPr>
          <w:p w14:paraId="2257FA4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32768</w:t>
            </w:r>
          </w:p>
        </w:tc>
        <w:tc>
          <w:tcPr>
            <w:tcW w:w="0" w:type="auto"/>
          </w:tcPr>
          <w:p w14:paraId="2429EEE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16384</w:t>
            </w:r>
          </w:p>
        </w:tc>
        <w:tc>
          <w:tcPr>
            <w:tcW w:w="0" w:type="auto"/>
          </w:tcPr>
          <w:p w14:paraId="77BFF893"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10923</w:t>
            </w:r>
          </w:p>
        </w:tc>
        <w:tc>
          <w:tcPr>
            <w:tcW w:w="0" w:type="auto"/>
          </w:tcPr>
          <w:p w14:paraId="1AB0109F"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8192</w:t>
            </w:r>
          </w:p>
        </w:tc>
        <w:tc>
          <w:tcPr>
            <w:tcW w:w="0" w:type="auto"/>
          </w:tcPr>
          <w:p w14:paraId="6F7A68E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6554</w:t>
            </w:r>
          </w:p>
        </w:tc>
        <w:tc>
          <w:tcPr>
            <w:tcW w:w="0" w:type="auto"/>
          </w:tcPr>
          <w:p w14:paraId="4617F250"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5461</w:t>
            </w:r>
          </w:p>
        </w:tc>
        <w:tc>
          <w:tcPr>
            <w:tcW w:w="0" w:type="auto"/>
          </w:tcPr>
          <w:p w14:paraId="1FB7B31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4681</w:t>
            </w:r>
          </w:p>
        </w:tc>
        <w:tc>
          <w:tcPr>
            <w:tcW w:w="0" w:type="auto"/>
          </w:tcPr>
          <w:p w14:paraId="655F4762"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4096</w:t>
            </w:r>
          </w:p>
        </w:tc>
        <w:tc>
          <w:tcPr>
            <w:tcW w:w="0" w:type="auto"/>
          </w:tcPr>
          <w:p w14:paraId="1342715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3641</w:t>
            </w:r>
          </w:p>
        </w:tc>
        <w:tc>
          <w:tcPr>
            <w:tcW w:w="0" w:type="auto"/>
          </w:tcPr>
          <w:p w14:paraId="7703D2C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3277</w:t>
            </w:r>
          </w:p>
        </w:tc>
      </w:tr>
      <w:tr w:rsidR="001D6D10" w:rsidRPr="0096752F" w14:paraId="71C6E1A9"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66A51826" w14:textId="77777777" w:rsidR="001D6D10" w:rsidRPr="0001628C" w:rsidRDefault="001D6D10" w:rsidP="0065063B">
            <w:pPr>
              <w:pStyle w:val="G-PCCTablebodyKWN"/>
              <w:rPr>
                <w:rStyle w:val="Var1inline"/>
                <w:color w:val="000000" w:themeColor="text1"/>
              </w:rPr>
            </w:pPr>
            <w:r w:rsidRPr="00F97B7A">
              <w:rPr>
                <w:rStyle w:val="Var1inline"/>
              </w:rPr>
              <w:t>𝑥</w:t>
            </w:r>
          </w:p>
        </w:tc>
        <w:tc>
          <w:tcPr>
            <w:tcW w:w="0" w:type="auto"/>
          </w:tcPr>
          <w:p w14:paraId="669C524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zh-CN"/>
              </w:rPr>
            </w:pPr>
            <w:r w:rsidRPr="0001628C">
              <w:rPr>
                <w:rFonts w:hint="eastAsia"/>
                <w:color w:val="000000" w:themeColor="text1"/>
                <w:lang w:eastAsia="zh-CN"/>
              </w:rPr>
              <w:t>1</w:t>
            </w:r>
            <w:r w:rsidRPr="0001628C">
              <w:rPr>
                <w:color w:val="000000" w:themeColor="text1"/>
                <w:lang w:eastAsia="zh-CN"/>
              </w:rPr>
              <w:t>0</w:t>
            </w:r>
          </w:p>
        </w:tc>
        <w:tc>
          <w:tcPr>
            <w:tcW w:w="0" w:type="auto"/>
          </w:tcPr>
          <w:p w14:paraId="160C6966"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11</w:t>
            </w:r>
          </w:p>
        </w:tc>
        <w:tc>
          <w:tcPr>
            <w:tcW w:w="0" w:type="auto"/>
          </w:tcPr>
          <w:p w14:paraId="7534231A"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12</w:t>
            </w:r>
          </w:p>
        </w:tc>
        <w:tc>
          <w:tcPr>
            <w:tcW w:w="0" w:type="auto"/>
          </w:tcPr>
          <w:p w14:paraId="6C338D5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13</w:t>
            </w:r>
          </w:p>
        </w:tc>
        <w:tc>
          <w:tcPr>
            <w:tcW w:w="0" w:type="auto"/>
          </w:tcPr>
          <w:p w14:paraId="10C2F870"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14</w:t>
            </w:r>
          </w:p>
        </w:tc>
        <w:tc>
          <w:tcPr>
            <w:tcW w:w="0" w:type="auto"/>
          </w:tcPr>
          <w:p w14:paraId="22C19776"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15</w:t>
            </w:r>
          </w:p>
        </w:tc>
        <w:tc>
          <w:tcPr>
            <w:tcW w:w="0" w:type="auto"/>
          </w:tcPr>
          <w:p w14:paraId="77DC5B3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16</w:t>
            </w:r>
          </w:p>
        </w:tc>
        <w:tc>
          <w:tcPr>
            <w:tcW w:w="0" w:type="auto"/>
          </w:tcPr>
          <w:p w14:paraId="5BA5170A"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17</w:t>
            </w:r>
          </w:p>
        </w:tc>
        <w:tc>
          <w:tcPr>
            <w:tcW w:w="0" w:type="auto"/>
          </w:tcPr>
          <w:p w14:paraId="6771B96A"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18</w:t>
            </w:r>
          </w:p>
        </w:tc>
        <w:tc>
          <w:tcPr>
            <w:tcW w:w="0" w:type="auto"/>
          </w:tcPr>
          <w:p w14:paraId="10E30F19"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19</w:t>
            </w:r>
          </w:p>
        </w:tc>
      </w:tr>
      <w:tr w:rsidR="001D6D10" w:rsidRPr="0096752F" w14:paraId="183AD70F"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75CBF758" w14:textId="77777777" w:rsidR="001D6D10" w:rsidRPr="0001628C" w:rsidRDefault="001D6D10" w:rsidP="0065063B">
            <w:pPr>
              <w:pStyle w:val="G-PCCTablebodyKWN"/>
              <w:rPr>
                <w:rStyle w:val="Exprinline"/>
                <w:color w:val="000000" w:themeColor="text1"/>
              </w:rPr>
            </w:pPr>
            <w:r w:rsidRPr="00F97B7A">
              <w:rPr>
                <w:rStyle w:val="ExprNameinline"/>
              </w:rPr>
              <w:t>RahtPredRecipW</w:t>
            </w:r>
            <w:r>
              <w:rPr>
                <w:rStyle w:val="ExprNameinline"/>
              </w:rPr>
              <w:t>C</w:t>
            </w:r>
            <w:r w:rsidRPr="00F97B7A">
              <w:rPr>
                <w:rStyle w:val="Exprinline"/>
                <w:color w:val="5B9BD5"/>
              </w:rPr>
              <w:t>[</w:t>
            </w:r>
            <w:r w:rsidRPr="00F97B7A">
              <w:rPr>
                <w:rStyle w:val="Exprinline"/>
                <w:color w:val="000000" w:themeColor="text1"/>
              </w:rPr>
              <w:t> </w:t>
            </w:r>
            <w:r w:rsidRPr="00F97B7A">
              <w:rPr>
                <w:rStyle w:val="Var1inline"/>
              </w:rPr>
              <w:t>𝑥</w:t>
            </w:r>
            <w:r w:rsidRPr="00F97B7A">
              <w:rPr>
                <w:rStyle w:val="Exprinline"/>
                <w:color w:val="000000" w:themeColor="text1"/>
              </w:rPr>
              <w:t> </w:t>
            </w:r>
            <w:r w:rsidRPr="00F97B7A">
              <w:rPr>
                <w:rStyle w:val="Exprinline"/>
                <w:color w:val="5B9BD5"/>
              </w:rPr>
              <w:t>]</w:t>
            </w:r>
          </w:p>
        </w:tc>
        <w:tc>
          <w:tcPr>
            <w:tcW w:w="0" w:type="auto"/>
          </w:tcPr>
          <w:p w14:paraId="2CDCDAF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2979</w:t>
            </w:r>
          </w:p>
        </w:tc>
        <w:tc>
          <w:tcPr>
            <w:tcW w:w="0" w:type="auto"/>
          </w:tcPr>
          <w:p w14:paraId="2FC9E4A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2731</w:t>
            </w:r>
          </w:p>
        </w:tc>
        <w:tc>
          <w:tcPr>
            <w:tcW w:w="0" w:type="auto"/>
          </w:tcPr>
          <w:p w14:paraId="6F5635E8"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2521</w:t>
            </w:r>
          </w:p>
        </w:tc>
        <w:tc>
          <w:tcPr>
            <w:tcW w:w="0" w:type="auto"/>
          </w:tcPr>
          <w:p w14:paraId="595EF18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2341</w:t>
            </w:r>
          </w:p>
        </w:tc>
        <w:tc>
          <w:tcPr>
            <w:tcW w:w="0" w:type="auto"/>
          </w:tcPr>
          <w:p w14:paraId="2A659A32"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2185</w:t>
            </w:r>
          </w:p>
        </w:tc>
        <w:tc>
          <w:tcPr>
            <w:tcW w:w="0" w:type="auto"/>
          </w:tcPr>
          <w:p w14:paraId="16D9403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2048</w:t>
            </w:r>
          </w:p>
        </w:tc>
        <w:tc>
          <w:tcPr>
            <w:tcW w:w="0" w:type="auto"/>
          </w:tcPr>
          <w:p w14:paraId="27804AF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1928</w:t>
            </w:r>
          </w:p>
        </w:tc>
        <w:tc>
          <w:tcPr>
            <w:tcW w:w="0" w:type="auto"/>
          </w:tcPr>
          <w:p w14:paraId="7FC934F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1820</w:t>
            </w:r>
          </w:p>
        </w:tc>
        <w:tc>
          <w:tcPr>
            <w:tcW w:w="0" w:type="auto"/>
          </w:tcPr>
          <w:p w14:paraId="65026B0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1725</w:t>
            </w:r>
          </w:p>
        </w:tc>
        <w:tc>
          <w:tcPr>
            <w:tcW w:w="0" w:type="auto"/>
          </w:tcPr>
          <w:p w14:paraId="28D1EB4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1638</w:t>
            </w:r>
          </w:p>
        </w:tc>
      </w:tr>
      <w:tr w:rsidR="001D6D10" w:rsidRPr="0096752F" w14:paraId="2F6C4F96"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24592801" w14:textId="77777777" w:rsidR="001D6D10" w:rsidRPr="0001628C" w:rsidRDefault="001D6D10" w:rsidP="0065063B">
            <w:pPr>
              <w:pStyle w:val="G-PCCTablebodyKWN"/>
              <w:rPr>
                <w:rStyle w:val="Var1inline"/>
                <w:color w:val="000000" w:themeColor="text1"/>
              </w:rPr>
            </w:pPr>
            <w:r w:rsidRPr="00F97B7A">
              <w:rPr>
                <w:rStyle w:val="Var1inline"/>
              </w:rPr>
              <w:t>𝑥</w:t>
            </w:r>
          </w:p>
        </w:tc>
        <w:tc>
          <w:tcPr>
            <w:tcW w:w="0" w:type="auto"/>
          </w:tcPr>
          <w:p w14:paraId="0B6061C5"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20</w:t>
            </w:r>
          </w:p>
        </w:tc>
        <w:tc>
          <w:tcPr>
            <w:tcW w:w="0" w:type="auto"/>
          </w:tcPr>
          <w:p w14:paraId="0B9366E9"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21</w:t>
            </w:r>
          </w:p>
        </w:tc>
        <w:tc>
          <w:tcPr>
            <w:tcW w:w="0" w:type="auto"/>
          </w:tcPr>
          <w:p w14:paraId="30DFAFC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22</w:t>
            </w:r>
          </w:p>
        </w:tc>
        <w:tc>
          <w:tcPr>
            <w:tcW w:w="0" w:type="auto"/>
          </w:tcPr>
          <w:p w14:paraId="1067CC9A"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23</w:t>
            </w:r>
          </w:p>
        </w:tc>
        <w:tc>
          <w:tcPr>
            <w:tcW w:w="0" w:type="auto"/>
          </w:tcPr>
          <w:p w14:paraId="7920D8DA"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24</w:t>
            </w:r>
          </w:p>
        </w:tc>
        <w:tc>
          <w:tcPr>
            <w:tcW w:w="0" w:type="auto"/>
          </w:tcPr>
          <w:p w14:paraId="7C2C2A23"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25</w:t>
            </w:r>
          </w:p>
        </w:tc>
        <w:tc>
          <w:tcPr>
            <w:tcW w:w="0" w:type="auto"/>
          </w:tcPr>
          <w:p w14:paraId="4559862A"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26</w:t>
            </w:r>
          </w:p>
        </w:tc>
        <w:tc>
          <w:tcPr>
            <w:tcW w:w="0" w:type="auto"/>
          </w:tcPr>
          <w:p w14:paraId="167CC01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27</w:t>
            </w:r>
          </w:p>
        </w:tc>
        <w:tc>
          <w:tcPr>
            <w:tcW w:w="0" w:type="auto"/>
          </w:tcPr>
          <w:p w14:paraId="4AE1189A"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28</w:t>
            </w:r>
          </w:p>
        </w:tc>
        <w:tc>
          <w:tcPr>
            <w:tcW w:w="0" w:type="auto"/>
          </w:tcPr>
          <w:p w14:paraId="3879B046"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29</w:t>
            </w:r>
          </w:p>
        </w:tc>
      </w:tr>
      <w:tr w:rsidR="001D6D10" w:rsidRPr="0096752F" w14:paraId="5EF91F63"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69360562" w14:textId="77777777" w:rsidR="001D6D10" w:rsidRPr="0001628C" w:rsidRDefault="001D6D10" w:rsidP="0065063B">
            <w:pPr>
              <w:pStyle w:val="G-PCCTablebodyKWN"/>
              <w:rPr>
                <w:rStyle w:val="Exprinline"/>
                <w:color w:val="000000" w:themeColor="text1"/>
              </w:rPr>
            </w:pPr>
            <w:r w:rsidRPr="00F97B7A">
              <w:rPr>
                <w:rStyle w:val="ExprNameinline"/>
              </w:rPr>
              <w:t>RahtPredRecipW</w:t>
            </w:r>
            <w:r>
              <w:rPr>
                <w:rStyle w:val="ExprNameinline"/>
              </w:rPr>
              <w:t>C</w:t>
            </w:r>
            <w:r w:rsidRPr="00F97B7A">
              <w:rPr>
                <w:rStyle w:val="Exprinline"/>
                <w:color w:val="5B9BD5"/>
              </w:rPr>
              <w:t>[</w:t>
            </w:r>
            <w:r w:rsidRPr="00F97B7A">
              <w:rPr>
                <w:rStyle w:val="Exprinline"/>
                <w:color w:val="000000" w:themeColor="text1"/>
              </w:rPr>
              <w:t> </w:t>
            </w:r>
            <w:r w:rsidRPr="00F97B7A">
              <w:rPr>
                <w:rStyle w:val="Var1inline"/>
              </w:rPr>
              <w:t>𝑥</w:t>
            </w:r>
            <w:r w:rsidRPr="00F97B7A">
              <w:rPr>
                <w:rStyle w:val="Exprinline"/>
                <w:color w:val="000000" w:themeColor="text1"/>
              </w:rPr>
              <w:t> </w:t>
            </w:r>
            <w:r w:rsidRPr="00F97B7A">
              <w:rPr>
                <w:rStyle w:val="Exprinline"/>
                <w:color w:val="5B9BD5"/>
              </w:rPr>
              <w:t>]</w:t>
            </w:r>
          </w:p>
        </w:tc>
        <w:tc>
          <w:tcPr>
            <w:tcW w:w="0" w:type="auto"/>
          </w:tcPr>
          <w:p w14:paraId="58795CE9"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1560</w:t>
            </w:r>
          </w:p>
        </w:tc>
        <w:tc>
          <w:tcPr>
            <w:tcW w:w="0" w:type="auto"/>
          </w:tcPr>
          <w:p w14:paraId="42EE4E74"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1489</w:t>
            </w:r>
          </w:p>
        </w:tc>
        <w:tc>
          <w:tcPr>
            <w:tcW w:w="0" w:type="auto"/>
          </w:tcPr>
          <w:p w14:paraId="4B44A2F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1425</w:t>
            </w:r>
          </w:p>
        </w:tc>
        <w:tc>
          <w:tcPr>
            <w:tcW w:w="0" w:type="auto"/>
          </w:tcPr>
          <w:p w14:paraId="232D9E80"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1365</w:t>
            </w:r>
          </w:p>
        </w:tc>
        <w:tc>
          <w:tcPr>
            <w:tcW w:w="0" w:type="auto"/>
          </w:tcPr>
          <w:p w14:paraId="28265F2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1311</w:t>
            </w:r>
          </w:p>
        </w:tc>
        <w:tc>
          <w:tcPr>
            <w:tcW w:w="0" w:type="auto"/>
          </w:tcPr>
          <w:p w14:paraId="631C4B87"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1260</w:t>
            </w:r>
          </w:p>
        </w:tc>
        <w:tc>
          <w:tcPr>
            <w:tcW w:w="0" w:type="auto"/>
          </w:tcPr>
          <w:p w14:paraId="4F8A726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1214</w:t>
            </w:r>
          </w:p>
        </w:tc>
        <w:tc>
          <w:tcPr>
            <w:tcW w:w="0" w:type="auto"/>
          </w:tcPr>
          <w:p w14:paraId="0D52C224"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1170</w:t>
            </w:r>
          </w:p>
        </w:tc>
        <w:tc>
          <w:tcPr>
            <w:tcW w:w="0" w:type="auto"/>
          </w:tcPr>
          <w:p w14:paraId="3AEE9CD2"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1130</w:t>
            </w:r>
          </w:p>
        </w:tc>
        <w:tc>
          <w:tcPr>
            <w:tcW w:w="0" w:type="auto"/>
          </w:tcPr>
          <w:p w14:paraId="6F02F18A"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1092</w:t>
            </w:r>
          </w:p>
        </w:tc>
      </w:tr>
      <w:tr w:rsidR="001D6D10" w:rsidRPr="0096752F" w14:paraId="7E31E7EB"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1635F44E" w14:textId="77777777" w:rsidR="001D6D10" w:rsidRPr="0001628C" w:rsidRDefault="001D6D10" w:rsidP="0065063B">
            <w:pPr>
              <w:pStyle w:val="G-PCCTablebodyKWN"/>
              <w:rPr>
                <w:rStyle w:val="Var1inline"/>
                <w:color w:val="000000" w:themeColor="text1"/>
              </w:rPr>
            </w:pPr>
            <w:r w:rsidRPr="00F97B7A">
              <w:rPr>
                <w:rStyle w:val="Var1inline"/>
              </w:rPr>
              <w:t>𝑥</w:t>
            </w:r>
          </w:p>
        </w:tc>
        <w:tc>
          <w:tcPr>
            <w:tcW w:w="0" w:type="auto"/>
          </w:tcPr>
          <w:p w14:paraId="2EEA17E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30</w:t>
            </w:r>
          </w:p>
        </w:tc>
        <w:tc>
          <w:tcPr>
            <w:tcW w:w="0" w:type="auto"/>
          </w:tcPr>
          <w:p w14:paraId="65A48C6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31</w:t>
            </w:r>
          </w:p>
        </w:tc>
        <w:tc>
          <w:tcPr>
            <w:tcW w:w="0" w:type="auto"/>
          </w:tcPr>
          <w:p w14:paraId="74AC2DA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32</w:t>
            </w:r>
          </w:p>
        </w:tc>
        <w:tc>
          <w:tcPr>
            <w:tcW w:w="0" w:type="auto"/>
          </w:tcPr>
          <w:p w14:paraId="0C613E43"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33</w:t>
            </w:r>
          </w:p>
        </w:tc>
        <w:tc>
          <w:tcPr>
            <w:tcW w:w="0" w:type="auto"/>
          </w:tcPr>
          <w:p w14:paraId="099E3FE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34</w:t>
            </w:r>
          </w:p>
        </w:tc>
        <w:tc>
          <w:tcPr>
            <w:tcW w:w="0" w:type="auto"/>
          </w:tcPr>
          <w:p w14:paraId="17070153"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35</w:t>
            </w:r>
          </w:p>
        </w:tc>
        <w:tc>
          <w:tcPr>
            <w:tcW w:w="0" w:type="auto"/>
          </w:tcPr>
          <w:p w14:paraId="02CA96A9"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36</w:t>
            </w:r>
          </w:p>
        </w:tc>
        <w:tc>
          <w:tcPr>
            <w:tcW w:w="0" w:type="auto"/>
          </w:tcPr>
          <w:p w14:paraId="31028C24"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zh-CN"/>
              </w:rPr>
              <w:t>37</w:t>
            </w:r>
          </w:p>
        </w:tc>
        <w:tc>
          <w:tcPr>
            <w:tcW w:w="0" w:type="auto"/>
          </w:tcPr>
          <w:p w14:paraId="49C70424"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zh-CN"/>
              </w:rPr>
            </w:pPr>
            <w:r w:rsidRPr="0001628C">
              <w:rPr>
                <w:rFonts w:hint="eastAsia"/>
                <w:color w:val="000000" w:themeColor="text1"/>
                <w:lang w:eastAsia="zh-CN"/>
              </w:rPr>
              <w:t>3</w:t>
            </w:r>
            <w:r w:rsidRPr="0001628C">
              <w:rPr>
                <w:color w:val="000000" w:themeColor="text1"/>
                <w:lang w:eastAsia="zh-CN"/>
              </w:rPr>
              <w:t>8</w:t>
            </w:r>
          </w:p>
        </w:tc>
        <w:tc>
          <w:tcPr>
            <w:tcW w:w="0" w:type="auto"/>
          </w:tcPr>
          <w:p w14:paraId="72F6B95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zh-CN"/>
              </w:rPr>
            </w:pPr>
            <w:r w:rsidRPr="0001628C">
              <w:rPr>
                <w:rFonts w:hint="eastAsia"/>
                <w:color w:val="000000" w:themeColor="text1"/>
                <w:lang w:eastAsia="zh-CN"/>
              </w:rPr>
              <w:t>3</w:t>
            </w:r>
            <w:r w:rsidRPr="0001628C">
              <w:rPr>
                <w:color w:val="000000" w:themeColor="text1"/>
                <w:lang w:eastAsia="zh-CN"/>
              </w:rPr>
              <w:t>9</w:t>
            </w:r>
          </w:p>
        </w:tc>
      </w:tr>
      <w:tr w:rsidR="001D6D10" w:rsidRPr="0096752F" w14:paraId="5BFC9A25"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5B9B18FB" w14:textId="77777777" w:rsidR="001D6D10" w:rsidRPr="0001628C" w:rsidRDefault="001D6D10" w:rsidP="0065063B">
            <w:pPr>
              <w:pStyle w:val="G-PCCTablebodyKWN"/>
              <w:rPr>
                <w:rStyle w:val="Exprinline"/>
                <w:color w:val="000000" w:themeColor="text1"/>
              </w:rPr>
            </w:pPr>
            <w:r w:rsidRPr="00F97B7A">
              <w:rPr>
                <w:rStyle w:val="ExprNameinline"/>
              </w:rPr>
              <w:t>RahtPredRecipW</w:t>
            </w:r>
            <w:r>
              <w:rPr>
                <w:rStyle w:val="ExprNameinline"/>
              </w:rPr>
              <w:t>C</w:t>
            </w:r>
            <w:r w:rsidRPr="00F97B7A">
              <w:rPr>
                <w:rStyle w:val="Exprinline"/>
                <w:color w:val="5B9BD5"/>
              </w:rPr>
              <w:t>[</w:t>
            </w:r>
            <w:r w:rsidRPr="00F97B7A">
              <w:rPr>
                <w:rStyle w:val="Exprinline"/>
                <w:color w:val="000000" w:themeColor="text1"/>
              </w:rPr>
              <w:t> </w:t>
            </w:r>
            <w:r w:rsidRPr="00F97B7A">
              <w:rPr>
                <w:rStyle w:val="Var1inline"/>
              </w:rPr>
              <w:t>𝑥</w:t>
            </w:r>
            <w:r w:rsidRPr="00F97B7A">
              <w:rPr>
                <w:rStyle w:val="Exprinline"/>
                <w:color w:val="000000" w:themeColor="text1"/>
              </w:rPr>
              <w:t> </w:t>
            </w:r>
            <w:r w:rsidRPr="00F97B7A">
              <w:rPr>
                <w:rStyle w:val="Exprinline"/>
                <w:color w:val="5B9BD5"/>
              </w:rPr>
              <w:t>]</w:t>
            </w:r>
          </w:p>
        </w:tc>
        <w:tc>
          <w:tcPr>
            <w:tcW w:w="0" w:type="auto"/>
          </w:tcPr>
          <w:p w14:paraId="681A43B3"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1057</w:t>
            </w:r>
          </w:p>
        </w:tc>
        <w:tc>
          <w:tcPr>
            <w:tcW w:w="0" w:type="auto"/>
          </w:tcPr>
          <w:p w14:paraId="52A42728"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1024</w:t>
            </w:r>
          </w:p>
        </w:tc>
        <w:tc>
          <w:tcPr>
            <w:tcW w:w="0" w:type="auto"/>
          </w:tcPr>
          <w:p w14:paraId="7E7F1068"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993</w:t>
            </w:r>
          </w:p>
        </w:tc>
        <w:tc>
          <w:tcPr>
            <w:tcW w:w="0" w:type="auto"/>
          </w:tcPr>
          <w:p w14:paraId="6BA54EA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964</w:t>
            </w:r>
          </w:p>
        </w:tc>
        <w:tc>
          <w:tcPr>
            <w:tcW w:w="0" w:type="auto"/>
          </w:tcPr>
          <w:p w14:paraId="3FC84E70"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936</w:t>
            </w:r>
          </w:p>
        </w:tc>
        <w:tc>
          <w:tcPr>
            <w:tcW w:w="0" w:type="auto"/>
          </w:tcPr>
          <w:p w14:paraId="027607D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910</w:t>
            </w:r>
          </w:p>
        </w:tc>
        <w:tc>
          <w:tcPr>
            <w:tcW w:w="0" w:type="auto"/>
          </w:tcPr>
          <w:p w14:paraId="05168A56"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886</w:t>
            </w:r>
          </w:p>
        </w:tc>
        <w:tc>
          <w:tcPr>
            <w:tcW w:w="0" w:type="auto"/>
          </w:tcPr>
          <w:p w14:paraId="4CC5BB9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862</w:t>
            </w:r>
          </w:p>
        </w:tc>
        <w:tc>
          <w:tcPr>
            <w:tcW w:w="0" w:type="auto"/>
          </w:tcPr>
          <w:p w14:paraId="58B98E98"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840</w:t>
            </w:r>
          </w:p>
        </w:tc>
        <w:tc>
          <w:tcPr>
            <w:tcW w:w="0" w:type="auto"/>
          </w:tcPr>
          <w:p w14:paraId="61A04179"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819</w:t>
            </w:r>
          </w:p>
        </w:tc>
      </w:tr>
      <w:tr w:rsidR="001D6D10" w:rsidRPr="0096752F" w14:paraId="133F417B"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04B25975" w14:textId="77777777" w:rsidR="001D6D10" w:rsidRPr="0001628C" w:rsidRDefault="001D6D10" w:rsidP="0065063B">
            <w:pPr>
              <w:pStyle w:val="G-PCCTablebodyKWN"/>
              <w:rPr>
                <w:rStyle w:val="Var1inline"/>
                <w:color w:val="000000" w:themeColor="text1"/>
              </w:rPr>
            </w:pPr>
            <w:r w:rsidRPr="00F97B7A">
              <w:rPr>
                <w:rStyle w:val="Var1inline"/>
              </w:rPr>
              <w:t>𝑥</w:t>
            </w:r>
          </w:p>
        </w:tc>
        <w:tc>
          <w:tcPr>
            <w:tcW w:w="0" w:type="auto"/>
          </w:tcPr>
          <w:p w14:paraId="491E9314"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40</w:t>
            </w:r>
          </w:p>
        </w:tc>
        <w:tc>
          <w:tcPr>
            <w:tcW w:w="0" w:type="auto"/>
          </w:tcPr>
          <w:p w14:paraId="34FD3B3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41</w:t>
            </w:r>
          </w:p>
        </w:tc>
        <w:tc>
          <w:tcPr>
            <w:tcW w:w="0" w:type="auto"/>
          </w:tcPr>
          <w:p w14:paraId="71D645E2"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42</w:t>
            </w:r>
          </w:p>
        </w:tc>
        <w:tc>
          <w:tcPr>
            <w:tcW w:w="0" w:type="auto"/>
          </w:tcPr>
          <w:p w14:paraId="4443EE2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43</w:t>
            </w:r>
          </w:p>
        </w:tc>
        <w:tc>
          <w:tcPr>
            <w:tcW w:w="0" w:type="auto"/>
          </w:tcPr>
          <w:p w14:paraId="7D1536F2"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44</w:t>
            </w:r>
          </w:p>
        </w:tc>
        <w:tc>
          <w:tcPr>
            <w:tcW w:w="0" w:type="auto"/>
          </w:tcPr>
          <w:p w14:paraId="31E9D2C2"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45</w:t>
            </w:r>
          </w:p>
        </w:tc>
        <w:tc>
          <w:tcPr>
            <w:tcW w:w="0" w:type="auto"/>
          </w:tcPr>
          <w:p w14:paraId="7247253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46</w:t>
            </w:r>
          </w:p>
        </w:tc>
        <w:tc>
          <w:tcPr>
            <w:tcW w:w="0" w:type="auto"/>
          </w:tcPr>
          <w:p w14:paraId="2E6C3096"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47</w:t>
            </w:r>
          </w:p>
        </w:tc>
        <w:tc>
          <w:tcPr>
            <w:tcW w:w="0" w:type="auto"/>
          </w:tcPr>
          <w:p w14:paraId="0790B08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48</w:t>
            </w:r>
          </w:p>
        </w:tc>
        <w:tc>
          <w:tcPr>
            <w:tcW w:w="0" w:type="auto"/>
          </w:tcPr>
          <w:p w14:paraId="54D1E4B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49</w:t>
            </w:r>
          </w:p>
        </w:tc>
      </w:tr>
      <w:tr w:rsidR="001D6D10" w:rsidRPr="0096752F" w14:paraId="5230FC96"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7CBFC3BA" w14:textId="77777777" w:rsidR="001D6D10" w:rsidRPr="0001628C" w:rsidRDefault="001D6D10" w:rsidP="0065063B">
            <w:pPr>
              <w:pStyle w:val="G-PCCTablebodyKWN"/>
              <w:rPr>
                <w:rStyle w:val="Exprinline"/>
                <w:color w:val="000000" w:themeColor="text1"/>
              </w:rPr>
            </w:pPr>
            <w:r w:rsidRPr="00F97B7A">
              <w:rPr>
                <w:rStyle w:val="ExprNameinline"/>
              </w:rPr>
              <w:t>RahtPredRecipW</w:t>
            </w:r>
            <w:r>
              <w:rPr>
                <w:rStyle w:val="ExprNameinline"/>
              </w:rPr>
              <w:t>C</w:t>
            </w:r>
            <w:r w:rsidRPr="00F97B7A">
              <w:rPr>
                <w:rStyle w:val="Exprinline"/>
                <w:color w:val="5B9BD5"/>
              </w:rPr>
              <w:t>[</w:t>
            </w:r>
            <w:r w:rsidRPr="00F97B7A">
              <w:rPr>
                <w:rStyle w:val="Exprinline"/>
                <w:color w:val="000000" w:themeColor="text1"/>
              </w:rPr>
              <w:t> </w:t>
            </w:r>
            <w:r w:rsidRPr="00F97B7A">
              <w:rPr>
                <w:rStyle w:val="Var1inline"/>
              </w:rPr>
              <w:t>𝑥</w:t>
            </w:r>
            <w:r w:rsidRPr="00F97B7A">
              <w:rPr>
                <w:rStyle w:val="Exprinline"/>
                <w:color w:val="000000" w:themeColor="text1"/>
              </w:rPr>
              <w:t> </w:t>
            </w:r>
            <w:r w:rsidRPr="00F97B7A">
              <w:rPr>
                <w:rStyle w:val="Exprinline"/>
                <w:color w:val="5B9BD5"/>
              </w:rPr>
              <w:t>]</w:t>
            </w:r>
          </w:p>
        </w:tc>
        <w:tc>
          <w:tcPr>
            <w:tcW w:w="0" w:type="auto"/>
          </w:tcPr>
          <w:p w14:paraId="63C4B1A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799</w:t>
            </w:r>
          </w:p>
        </w:tc>
        <w:tc>
          <w:tcPr>
            <w:tcW w:w="0" w:type="auto"/>
          </w:tcPr>
          <w:p w14:paraId="0BE12479"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780</w:t>
            </w:r>
          </w:p>
        </w:tc>
        <w:tc>
          <w:tcPr>
            <w:tcW w:w="0" w:type="auto"/>
          </w:tcPr>
          <w:p w14:paraId="5740FBA4"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762</w:t>
            </w:r>
          </w:p>
        </w:tc>
        <w:tc>
          <w:tcPr>
            <w:tcW w:w="0" w:type="auto"/>
          </w:tcPr>
          <w:p w14:paraId="7302999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745</w:t>
            </w:r>
          </w:p>
        </w:tc>
        <w:tc>
          <w:tcPr>
            <w:tcW w:w="0" w:type="auto"/>
          </w:tcPr>
          <w:p w14:paraId="45CA4B75"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728</w:t>
            </w:r>
          </w:p>
        </w:tc>
        <w:tc>
          <w:tcPr>
            <w:tcW w:w="0" w:type="auto"/>
          </w:tcPr>
          <w:p w14:paraId="7CBDA409"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712</w:t>
            </w:r>
          </w:p>
        </w:tc>
        <w:tc>
          <w:tcPr>
            <w:tcW w:w="0" w:type="auto"/>
          </w:tcPr>
          <w:p w14:paraId="124AF9FD"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697</w:t>
            </w:r>
          </w:p>
        </w:tc>
        <w:tc>
          <w:tcPr>
            <w:tcW w:w="0" w:type="auto"/>
          </w:tcPr>
          <w:p w14:paraId="6165172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683</w:t>
            </w:r>
          </w:p>
        </w:tc>
        <w:tc>
          <w:tcPr>
            <w:tcW w:w="0" w:type="auto"/>
          </w:tcPr>
          <w:p w14:paraId="7E37295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669</w:t>
            </w:r>
          </w:p>
        </w:tc>
        <w:tc>
          <w:tcPr>
            <w:tcW w:w="0" w:type="auto"/>
          </w:tcPr>
          <w:p w14:paraId="253A8C9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655</w:t>
            </w:r>
          </w:p>
        </w:tc>
      </w:tr>
      <w:tr w:rsidR="001D6D10" w:rsidRPr="0096752F" w14:paraId="07A97166"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3C56DE02" w14:textId="77777777" w:rsidR="001D6D10" w:rsidRPr="0001628C" w:rsidRDefault="001D6D10" w:rsidP="0065063B">
            <w:pPr>
              <w:pStyle w:val="G-PCCTablebodyKWN"/>
              <w:rPr>
                <w:rStyle w:val="Var1inline"/>
                <w:color w:val="000000" w:themeColor="text1"/>
              </w:rPr>
            </w:pPr>
            <w:r w:rsidRPr="00F97B7A">
              <w:rPr>
                <w:rStyle w:val="Var1inline"/>
              </w:rPr>
              <w:t>𝑥</w:t>
            </w:r>
          </w:p>
        </w:tc>
        <w:tc>
          <w:tcPr>
            <w:tcW w:w="0" w:type="auto"/>
          </w:tcPr>
          <w:p w14:paraId="6B8FD28F"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50</w:t>
            </w:r>
          </w:p>
        </w:tc>
        <w:tc>
          <w:tcPr>
            <w:tcW w:w="0" w:type="auto"/>
          </w:tcPr>
          <w:p w14:paraId="078D9E0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51</w:t>
            </w:r>
          </w:p>
        </w:tc>
        <w:tc>
          <w:tcPr>
            <w:tcW w:w="0" w:type="auto"/>
          </w:tcPr>
          <w:p w14:paraId="5EF34F1F"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52</w:t>
            </w:r>
          </w:p>
        </w:tc>
        <w:tc>
          <w:tcPr>
            <w:tcW w:w="0" w:type="auto"/>
          </w:tcPr>
          <w:p w14:paraId="372F5265"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53</w:t>
            </w:r>
          </w:p>
        </w:tc>
        <w:tc>
          <w:tcPr>
            <w:tcW w:w="0" w:type="auto"/>
          </w:tcPr>
          <w:p w14:paraId="2D78C96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54</w:t>
            </w:r>
          </w:p>
        </w:tc>
        <w:tc>
          <w:tcPr>
            <w:tcW w:w="0" w:type="auto"/>
          </w:tcPr>
          <w:p w14:paraId="0DD25C2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55</w:t>
            </w:r>
          </w:p>
        </w:tc>
        <w:tc>
          <w:tcPr>
            <w:tcW w:w="0" w:type="auto"/>
          </w:tcPr>
          <w:p w14:paraId="5A268D80"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56</w:t>
            </w:r>
          </w:p>
        </w:tc>
        <w:tc>
          <w:tcPr>
            <w:tcW w:w="0" w:type="auto"/>
          </w:tcPr>
          <w:p w14:paraId="140F43F7"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57</w:t>
            </w:r>
          </w:p>
        </w:tc>
        <w:tc>
          <w:tcPr>
            <w:tcW w:w="0" w:type="auto"/>
          </w:tcPr>
          <w:p w14:paraId="28AF13C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58</w:t>
            </w:r>
          </w:p>
        </w:tc>
        <w:tc>
          <w:tcPr>
            <w:tcW w:w="0" w:type="auto"/>
          </w:tcPr>
          <w:p w14:paraId="5F958F5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59</w:t>
            </w:r>
          </w:p>
        </w:tc>
      </w:tr>
      <w:tr w:rsidR="001D6D10" w:rsidRPr="0096752F" w14:paraId="68D41A20"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0A7019A5" w14:textId="77777777" w:rsidR="001D6D10" w:rsidRPr="0001628C" w:rsidRDefault="001D6D10" w:rsidP="0065063B">
            <w:pPr>
              <w:pStyle w:val="G-PCCTablebodyKWN"/>
              <w:rPr>
                <w:rStyle w:val="Exprinline"/>
                <w:color w:val="000000" w:themeColor="text1"/>
              </w:rPr>
            </w:pPr>
            <w:r w:rsidRPr="00F97B7A">
              <w:rPr>
                <w:rStyle w:val="ExprNameinline"/>
              </w:rPr>
              <w:t>RahtPredRecipW</w:t>
            </w:r>
            <w:r>
              <w:rPr>
                <w:rStyle w:val="ExprNameinline"/>
              </w:rPr>
              <w:t>C</w:t>
            </w:r>
            <w:r w:rsidRPr="00F97B7A">
              <w:rPr>
                <w:rStyle w:val="Exprinline"/>
                <w:color w:val="5B9BD5"/>
              </w:rPr>
              <w:t>[</w:t>
            </w:r>
            <w:r w:rsidRPr="00F97B7A">
              <w:rPr>
                <w:rStyle w:val="Exprinline"/>
                <w:color w:val="000000" w:themeColor="text1"/>
              </w:rPr>
              <w:t> </w:t>
            </w:r>
            <w:r w:rsidRPr="00F97B7A">
              <w:rPr>
                <w:rStyle w:val="Var1inline"/>
              </w:rPr>
              <w:t>𝑥</w:t>
            </w:r>
            <w:r w:rsidRPr="00F97B7A">
              <w:rPr>
                <w:rStyle w:val="Exprinline"/>
                <w:color w:val="000000" w:themeColor="text1"/>
              </w:rPr>
              <w:t> </w:t>
            </w:r>
            <w:r w:rsidRPr="00F97B7A">
              <w:rPr>
                <w:rStyle w:val="Exprinline"/>
                <w:color w:val="5B9BD5"/>
              </w:rPr>
              <w:t>]</w:t>
            </w:r>
          </w:p>
        </w:tc>
        <w:tc>
          <w:tcPr>
            <w:tcW w:w="0" w:type="auto"/>
          </w:tcPr>
          <w:p w14:paraId="09947C47"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643</w:t>
            </w:r>
          </w:p>
        </w:tc>
        <w:tc>
          <w:tcPr>
            <w:tcW w:w="0" w:type="auto"/>
          </w:tcPr>
          <w:p w14:paraId="20705F26"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630</w:t>
            </w:r>
          </w:p>
        </w:tc>
        <w:tc>
          <w:tcPr>
            <w:tcW w:w="0" w:type="auto"/>
          </w:tcPr>
          <w:p w14:paraId="11FF06D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618</w:t>
            </w:r>
          </w:p>
        </w:tc>
        <w:tc>
          <w:tcPr>
            <w:tcW w:w="0" w:type="auto"/>
          </w:tcPr>
          <w:p w14:paraId="7FB6AF0F"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607</w:t>
            </w:r>
          </w:p>
        </w:tc>
        <w:tc>
          <w:tcPr>
            <w:tcW w:w="0" w:type="auto"/>
          </w:tcPr>
          <w:p w14:paraId="1E66D8C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596</w:t>
            </w:r>
          </w:p>
        </w:tc>
        <w:tc>
          <w:tcPr>
            <w:tcW w:w="0" w:type="auto"/>
          </w:tcPr>
          <w:p w14:paraId="6A97D7CF"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585</w:t>
            </w:r>
          </w:p>
        </w:tc>
        <w:tc>
          <w:tcPr>
            <w:tcW w:w="0" w:type="auto"/>
          </w:tcPr>
          <w:p w14:paraId="5E3F07E6"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575</w:t>
            </w:r>
          </w:p>
        </w:tc>
        <w:tc>
          <w:tcPr>
            <w:tcW w:w="0" w:type="auto"/>
          </w:tcPr>
          <w:p w14:paraId="331EEB6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565</w:t>
            </w:r>
          </w:p>
        </w:tc>
        <w:tc>
          <w:tcPr>
            <w:tcW w:w="0" w:type="auto"/>
          </w:tcPr>
          <w:p w14:paraId="4438C680"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555</w:t>
            </w:r>
          </w:p>
        </w:tc>
        <w:tc>
          <w:tcPr>
            <w:tcW w:w="0" w:type="auto"/>
          </w:tcPr>
          <w:p w14:paraId="5123E34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546</w:t>
            </w:r>
          </w:p>
        </w:tc>
      </w:tr>
      <w:tr w:rsidR="001D6D10" w:rsidRPr="0096752F" w14:paraId="4615CC6C"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2BFB21F5" w14:textId="77777777" w:rsidR="001D6D10" w:rsidRPr="0001628C" w:rsidRDefault="001D6D10" w:rsidP="0065063B">
            <w:pPr>
              <w:pStyle w:val="G-PCCTablebodyKWN"/>
              <w:rPr>
                <w:rStyle w:val="Var1inline"/>
                <w:color w:val="000000" w:themeColor="text1"/>
              </w:rPr>
            </w:pPr>
            <w:r w:rsidRPr="00F97B7A">
              <w:rPr>
                <w:rStyle w:val="Var1inline"/>
              </w:rPr>
              <w:t>𝑥</w:t>
            </w:r>
          </w:p>
        </w:tc>
        <w:tc>
          <w:tcPr>
            <w:tcW w:w="0" w:type="auto"/>
          </w:tcPr>
          <w:p w14:paraId="5C526FC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60</w:t>
            </w:r>
          </w:p>
        </w:tc>
        <w:tc>
          <w:tcPr>
            <w:tcW w:w="0" w:type="auto"/>
          </w:tcPr>
          <w:p w14:paraId="6197BD00"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61</w:t>
            </w:r>
          </w:p>
        </w:tc>
        <w:tc>
          <w:tcPr>
            <w:tcW w:w="0" w:type="auto"/>
          </w:tcPr>
          <w:p w14:paraId="153A855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62</w:t>
            </w:r>
          </w:p>
        </w:tc>
        <w:tc>
          <w:tcPr>
            <w:tcW w:w="0" w:type="auto"/>
          </w:tcPr>
          <w:p w14:paraId="01191F84"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r w:rsidRPr="0001628C">
              <w:rPr>
                <w:color w:val="000000" w:themeColor="text1"/>
                <w:lang w:eastAsia="ja-JP"/>
              </w:rPr>
              <w:t>63</w:t>
            </w:r>
          </w:p>
        </w:tc>
        <w:tc>
          <w:tcPr>
            <w:tcW w:w="0" w:type="auto"/>
          </w:tcPr>
          <w:p w14:paraId="3BDAA913"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p>
        </w:tc>
        <w:tc>
          <w:tcPr>
            <w:tcW w:w="0" w:type="auto"/>
          </w:tcPr>
          <w:p w14:paraId="4E95187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p>
        </w:tc>
        <w:tc>
          <w:tcPr>
            <w:tcW w:w="0" w:type="auto"/>
          </w:tcPr>
          <w:p w14:paraId="48D96FDE"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p>
        </w:tc>
        <w:tc>
          <w:tcPr>
            <w:tcW w:w="0" w:type="auto"/>
          </w:tcPr>
          <w:p w14:paraId="58A5662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p>
        </w:tc>
        <w:tc>
          <w:tcPr>
            <w:tcW w:w="0" w:type="auto"/>
          </w:tcPr>
          <w:p w14:paraId="5C4D8D9C"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p>
        </w:tc>
        <w:tc>
          <w:tcPr>
            <w:tcW w:w="0" w:type="auto"/>
          </w:tcPr>
          <w:p w14:paraId="263E7B88"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lang w:eastAsia="ja-JP"/>
              </w:rPr>
            </w:pPr>
          </w:p>
        </w:tc>
      </w:tr>
      <w:tr w:rsidR="001D6D10" w:rsidRPr="005062FB" w14:paraId="05144847" w14:textId="77777777" w:rsidTr="0065063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auto"/>
          </w:tcPr>
          <w:p w14:paraId="4D503808" w14:textId="77777777" w:rsidR="001D6D10" w:rsidRPr="0001628C" w:rsidRDefault="001D6D10" w:rsidP="0065063B">
            <w:pPr>
              <w:pStyle w:val="G-PCCTablebodyKWN"/>
              <w:rPr>
                <w:rStyle w:val="Exprinline"/>
                <w:color w:val="000000" w:themeColor="text1"/>
              </w:rPr>
            </w:pPr>
            <w:r w:rsidRPr="00F97B7A">
              <w:rPr>
                <w:rStyle w:val="ExprNameinline"/>
              </w:rPr>
              <w:t>RahtPredRecipW</w:t>
            </w:r>
            <w:r>
              <w:rPr>
                <w:rStyle w:val="ExprNameinline"/>
              </w:rPr>
              <w:t>C</w:t>
            </w:r>
            <w:r w:rsidRPr="00F97B7A">
              <w:rPr>
                <w:rStyle w:val="Exprinline"/>
                <w:color w:val="5B9BD5"/>
              </w:rPr>
              <w:t>[</w:t>
            </w:r>
            <w:r w:rsidRPr="00F97B7A">
              <w:rPr>
                <w:rStyle w:val="Exprinline"/>
                <w:color w:val="000000" w:themeColor="text1"/>
              </w:rPr>
              <w:t> </w:t>
            </w:r>
            <w:r w:rsidRPr="00F97B7A">
              <w:rPr>
                <w:rStyle w:val="Var1inline"/>
              </w:rPr>
              <w:t>𝑥</w:t>
            </w:r>
            <w:r w:rsidRPr="00F97B7A">
              <w:rPr>
                <w:rStyle w:val="Exprinline"/>
                <w:color w:val="000000" w:themeColor="text1"/>
              </w:rPr>
              <w:t> </w:t>
            </w:r>
            <w:r w:rsidRPr="00F97B7A">
              <w:rPr>
                <w:rStyle w:val="Exprinline"/>
                <w:color w:val="5B9BD5"/>
              </w:rPr>
              <w:t>]</w:t>
            </w:r>
          </w:p>
        </w:tc>
        <w:tc>
          <w:tcPr>
            <w:tcW w:w="0" w:type="auto"/>
          </w:tcPr>
          <w:p w14:paraId="19825ADB"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537</w:t>
            </w:r>
          </w:p>
        </w:tc>
        <w:tc>
          <w:tcPr>
            <w:tcW w:w="0" w:type="auto"/>
          </w:tcPr>
          <w:p w14:paraId="38E45621"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529</w:t>
            </w:r>
          </w:p>
        </w:tc>
        <w:tc>
          <w:tcPr>
            <w:tcW w:w="0" w:type="auto"/>
          </w:tcPr>
          <w:p w14:paraId="2AC91046" w14:textId="77777777" w:rsidR="001D6D10" w:rsidRPr="0001628C"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520</w:t>
            </w:r>
          </w:p>
        </w:tc>
        <w:tc>
          <w:tcPr>
            <w:tcW w:w="0" w:type="auto"/>
          </w:tcPr>
          <w:p w14:paraId="7E821090" w14:textId="77777777" w:rsidR="001D6D10" w:rsidRPr="001A334F"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01628C">
              <w:rPr>
                <w:color w:val="000000" w:themeColor="text1"/>
              </w:rPr>
              <w:t>512</w:t>
            </w:r>
          </w:p>
        </w:tc>
        <w:tc>
          <w:tcPr>
            <w:tcW w:w="0" w:type="auto"/>
          </w:tcPr>
          <w:p w14:paraId="5EC25AEC" w14:textId="77777777" w:rsidR="001D6D10" w:rsidRPr="001A334F"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0" w:type="auto"/>
          </w:tcPr>
          <w:p w14:paraId="6126FE40" w14:textId="77777777" w:rsidR="001D6D10" w:rsidRPr="001A334F"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0" w:type="auto"/>
          </w:tcPr>
          <w:p w14:paraId="2FF4DA62" w14:textId="77777777" w:rsidR="001D6D10" w:rsidRPr="001A334F"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0" w:type="auto"/>
          </w:tcPr>
          <w:p w14:paraId="5F6AA21D" w14:textId="77777777" w:rsidR="001D6D10" w:rsidRPr="001A334F"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0" w:type="auto"/>
          </w:tcPr>
          <w:p w14:paraId="18DA1B70" w14:textId="77777777" w:rsidR="001D6D10" w:rsidRPr="001A334F"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0" w:type="auto"/>
          </w:tcPr>
          <w:p w14:paraId="025B568E" w14:textId="77777777" w:rsidR="001D6D10" w:rsidRPr="001A334F"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7625723B" w14:textId="77777777" w:rsidR="001D6D10" w:rsidRPr="0001628C" w:rsidRDefault="001D6D10" w:rsidP="001D6D10">
      <w:pPr>
        <w:rPr>
          <w:rFonts w:eastAsia="Malgun Gothic"/>
          <w:color w:val="000000" w:themeColor="text1"/>
          <w:szCs w:val="20"/>
          <w:lang w:eastAsia="zh-CN"/>
        </w:rPr>
      </w:pPr>
    </w:p>
    <w:p w14:paraId="159C393D" w14:textId="77777777" w:rsidR="001D6D10" w:rsidRPr="007F33B7" w:rsidRDefault="001D6D10" w:rsidP="001D6D10">
      <w:pPr>
        <w:pStyle w:val="4"/>
      </w:pPr>
      <w:bookmarkStart w:id="134" w:name="_Ref90472680"/>
      <w:bookmarkStart w:id="135" w:name="_Ref98943836"/>
      <w:bookmarkEnd w:id="130"/>
      <w:bookmarkEnd w:id="131"/>
      <w:r w:rsidRPr="007F33B7">
        <w:t>Forward transform for</w:t>
      </w:r>
      <w:r>
        <w:t xml:space="preserve"> a</w:t>
      </w:r>
      <w:r w:rsidRPr="007F33B7">
        <w:t xml:space="preserve"> 2×2×2 block</w:t>
      </w:r>
      <w:bookmarkEnd w:id="134"/>
      <w:r>
        <w:t xml:space="preserve"> prediction block</w:t>
      </w:r>
      <w:bookmarkEnd w:id="135"/>
      <w:r>
        <w:fldChar w:fldCharType="begin" w:fldLock="1"/>
      </w:r>
      <w:r>
        <w:rPr>
          <w:rStyle w:val="HdgMarker"/>
        </w:rPr>
        <w:instrText>Q</w:instrText>
      </w:r>
      <w:r>
        <w:instrText>UOTE "" \* Charformat</w:instrText>
      </w:r>
      <w:r>
        <w:fldChar w:fldCharType="end"/>
      </w:r>
    </w:p>
    <w:p w14:paraId="254C8E70" w14:textId="77777777" w:rsidR="001D6D10" w:rsidRPr="00A4559E" w:rsidRDefault="001D6D10" w:rsidP="001D6D10">
      <w:pPr>
        <w:rPr>
          <w:lang w:eastAsia="ja-JP"/>
        </w:rPr>
      </w:pPr>
      <w:r w:rsidRPr="00A4559E">
        <w:rPr>
          <w:lang w:eastAsia="ja-JP"/>
        </w:rPr>
        <w:t>The forward transform for a 2×2×2 prediction block comprises transforming pairs of coefficients along each axis.</w:t>
      </w:r>
    </w:p>
    <w:p w14:paraId="050117C9" w14:textId="77777777" w:rsidR="001D6D10" w:rsidRPr="00A4559E" w:rsidRDefault="001D6D10" w:rsidP="001D6D10">
      <w:pPr>
        <w:pStyle w:val="NormalKWN"/>
        <w:rPr>
          <w:lang w:eastAsia="ja-JP"/>
        </w:rPr>
      </w:pPr>
      <w:r w:rsidRPr="00A4559E">
        <w:rPr>
          <w:lang w:eastAsia="ja-JP"/>
        </w:rPr>
        <w:t>First, along the V axis:</w:t>
      </w:r>
    </w:p>
    <w:p w14:paraId="15FA3D3C" w14:textId="77777777" w:rsidR="001D6D10" w:rsidRPr="00A4559E" w:rsidRDefault="001D6D10" w:rsidP="001D6D10">
      <w:pPr>
        <w:pStyle w:val="Code"/>
      </w:pPr>
      <w:r w:rsidRPr="00A4559E">
        <w:t>rahtFwd1D[2][0][1]</w:t>
      </w:r>
      <w:r w:rsidRPr="00A4559E">
        <w:br/>
        <w:t>rahtFwd1D[2][2][3]</w:t>
      </w:r>
      <w:r w:rsidRPr="00A4559E">
        <w:br/>
        <w:t>rahtFwd1D[2][4][5]</w:t>
      </w:r>
      <w:r w:rsidRPr="00A4559E">
        <w:br/>
        <w:t>rahtFwd1D[2][6][7]</w:t>
      </w:r>
    </w:p>
    <w:p w14:paraId="3C0BD7A7" w14:textId="77777777" w:rsidR="001D6D10" w:rsidRPr="00A4559E" w:rsidRDefault="001D6D10" w:rsidP="001D6D10">
      <w:pPr>
        <w:pStyle w:val="NormalKWN"/>
        <w:rPr>
          <w:lang w:eastAsia="ja-JP"/>
        </w:rPr>
      </w:pPr>
      <w:r w:rsidRPr="00A4559E">
        <w:rPr>
          <w:lang w:eastAsia="ja-JP"/>
        </w:rPr>
        <w:t>Second, along the T axis:</w:t>
      </w:r>
    </w:p>
    <w:p w14:paraId="2D5CE5A1" w14:textId="77777777" w:rsidR="001D6D10" w:rsidRPr="00A4559E" w:rsidRDefault="001D6D10" w:rsidP="001D6D10">
      <w:pPr>
        <w:pStyle w:val="Code"/>
      </w:pPr>
      <w:r w:rsidRPr="00A4559E">
        <w:t>rahtFwd1D[1][0][2]</w:t>
      </w:r>
      <w:r w:rsidRPr="00A4559E">
        <w:br/>
        <w:t>rahtFwd1D[1][1][3]</w:t>
      </w:r>
      <w:r w:rsidRPr="00A4559E">
        <w:br/>
        <w:t>rahtFwd1D[1][4][6]</w:t>
      </w:r>
      <w:r w:rsidRPr="00A4559E">
        <w:br/>
        <w:t>rahtFwd1D[1][5][7]</w:t>
      </w:r>
    </w:p>
    <w:p w14:paraId="5FE221A9" w14:textId="77777777" w:rsidR="001D6D10" w:rsidRPr="00A4559E" w:rsidRDefault="001D6D10" w:rsidP="001D6D10">
      <w:pPr>
        <w:pStyle w:val="NormalKWN"/>
        <w:rPr>
          <w:lang w:eastAsia="ja-JP"/>
        </w:rPr>
      </w:pPr>
      <w:r w:rsidRPr="00A4559E">
        <w:rPr>
          <w:lang w:eastAsia="ja-JP"/>
        </w:rPr>
        <w:t>Third, along the S axis:</w:t>
      </w:r>
    </w:p>
    <w:p w14:paraId="013237E0" w14:textId="77777777" w:rsidR="001D6D10" w:rsidRPr="00A4559E" w:rsidRDefault="001D6D10" w:rsidP="001D6D10">
      <w:pPr>
        <w:pStyle w:val="Code"/>
      </w:pPr>
      <w:r w:rsidRPr="00A4559E">
        <w:t>rahtFwd1D[0][0][4]</w:t>
      </w:r>
      <w:r w:rsidRPr="00A4559E">
        <w:br/>
        <w:t>rahtFwd1D[0][1][5]</w:t>
      </w:r>
      <w:r w:rsidRPr="00A4559E">
        <w:br/>
        <w:t>rahtFwd1D[0][2][6]</w:t>
      </w:r>
      <w:r w:rsidRPr="00A4559E">
        <w:br/>
        <w:t>rahtFwd1D[0][3][7]</w:t>
      </w:r>
    </w:p>
    <w:p w14:paraId="7E9639EE" w14:textId="77777777" w:rsidR="001D6D10" w:rsidRPr="00A4559E" w:rsidRDefault="001D6D10" w:rsidP="001D6D10">
      <w:r w:rsidRPr="00A4559E">
        <w:t xml:space="preserve">The expression </w:t>
      </w:r>
      <w:r w:rsidRPr="006C5423">
        <w:rPr>
          <w:rStyle w:val="ExprNameinline"/>
        </w:rPr>
        <w:t>rahtFwd1D</w:t>
      </w:r>
      <w:r>
        <w:rPr>
          <w:rStyle w:val="Exprinline"/>
        </w:rPr>
        <w:t>[ </w:t>
      </w:r>
      <w:r>
        <w:rPr>
          <w:rStyle w:val="Var1inline"/>
        </w:rPr>
        <w:t>𝑘</w:t>
      </w:r>
      <w:r>
        <w:rPr>
          <w:rStyle w:val="Exprinline"/>
        </w:rPr>
        <w:t> ][ </w:t>
      </w:r>
      <w:r w:rsidRPr="00D35E12">
        <w:rPr>
          <w:rStyle w:val="VarNinline"/>
        </w:rPr>
        <w:t>aIdx</w:t>
      </w:r>
      <w:r>
        <w:rPr>
          <w:rStyle w:val="Exprinline"/>
        </w:rPr>
        <w:t> ][ </w:t>
      </w:r>
      <w:r w:rsidRPr="00D35E12">
        <w:rPr>
          <w:rStyle w:val="VarNinline"/>
        </w:rPr>
        <w:t>bIdx</w:t>
      </w:r>
      <w:r>
        <w:rPr>
          <w:rStyle w:val="Exprinline"/>
        </w:rPr>
        <w:t> ]</w:t>
      </w:r>
      <w:r w:rsidRPr="00A4559E">
        <w:t xml:space="preserve"> specifies the invocation of the in-place, forward, two-point transform for the </w:t>
      </w:r>
      <w:r w:rsidRPr="00D35E12">
        <w:rPr>
          <w:rStyle w:val="VarNinline"/>
        </w:rPr>
        <w:t>aIdx</w:t>
      </w:r>
      <w:r w:rsidRPr="00A4559E">
        <w:t xml:space="preserve">-th and </w:t>
      </w:r>
      <w:r w:rsidRPr="00D35E12">
        <w:rPr>
          <w:rStyle w:val="VarNinline"/>
        </w:rPr>
        <w:t>bIdx</w:t>
      </w:r>
      <w:r w:rsidRPr="00A4559E">
        <w:t xml:space="preserve">-th coefficients along the </w:t>
      </w:r>
      <w:r>
        <w:rPr>
          <w:rStyle w:val="Var1inline"/>
        </w:rPr>
        <w:t>𝑘</w:t>
      </w:r>
      <w:r w:rsidRPr="00A4559E">
        <w:t>-th axis.</w:t>
      </w:r>
    </w:p>
    <w:p w14:paraId="64394A15" w14:textId="77777777" w:rsidR="001D6D10" w:rsidRPr="00A4559E" w:rsidRDefault="001D6D10" w:rsidP="001D6D10">
      <w:pPr>
        <w:pStyle w:val="Code"/>
      </w:pPr>
      <w:r w:rsidRPr="00A4559E">
        <w:t>rahtFwd1D[k][aIdx][bIdx] := RahtFwd(aCoeff, bCoeff, wa, wb)</w:t>
      </w:r>
      <w:r w:rsidRPr="00A4559E">
        <w:br/>
        <w:t xml:space="preserve">  where</w:t>
      </w:r>
      <w:r w:rsidRPr="00A4559E">
        <w:br/>
        <w:t xml:space="preserve">    aCoeff := RahtPredBlk[aIdx]</w:t>
      </w:r>
      <w:r w:rsidRPr="00A4559E">
        <w:br/>
        <w:t xml:space="preserve">    bCoeff := RahtPredBlk[bIdx]</w:t>
      </w:r>
      <w:r w:rsidRPr="00A4559E">
        <w:br/>
        <w:t xml:space="preserve">    wa := RahtCoeffWeightM[Lvl][stage][Bs][Bt][Bv][aIdx]</w:t>
      </w:r>
      <w:r w:rsidRPr="00A4559E">
        <w:br/>
        <w:t xml:space="preserve">    wb := RahtCoeffWeightM[Lvl][stage][Bs][Bt][Bv][bIdx]</w:t>
      </w:r>
      <w:r w:rsidRPr="00A4559E">
        <w:br/>
        <w:t xml:space="preserve">    stage := 2 </w:t>
      </w:r>
      <w:r>
        <w:t>−</w:t>
      </w:r>
      <w:r w:rsidRPr="00A4559E">
        <w:t xml:space="preserve"> k</w:t>
      </w:r>
    </w:p>
    <w:p w14:paraId="04DBFF4B" w14:textId="77777777" w:rsidR="001D6D10" w:rsidRPr="007F33B7" w:rsidRDefault="001D6D10" w:rsidP="001D6D10">
      <w:pPr>
        <w:pStyle w:val="4"/>
      </w:pPr>
      <w:bookmarkStart w:id="136" w:name="_Ref38147663"/>
      <w:r w:rsidRPr="007F33B7">
        <w:t>Forward two-point transform</w:t>
      </w:r>
      <w:bookmarkEnd w:id="136"/>
      <w:r>
        <w:fldChar w:fldCharType="begin" w:fldLock="1"/>
      </w:r>
      <w:r>
        <w:rPr>
          <w:rStyle w:val="HdgMarker"/>
        </w:rPr>
        <w:instrText>Q</w:instrText>
      </w:r>
      <w:r>
        <w:instrText>UOTE "" \* Charformat</w:instrText>
      </w:r>
      <w:r>
        <w:fldChar w:fldCharType="end"/>
      </w:r>
    </w:p>
    <w:p w14:paraId="06DD96CC" w14:textId="77777777" w:rsidR="001D6D10" w:rsidRPr="00A4559E" w:rsidRDefault="001D6D10" w:rsidP="001D6D10">
      <w:pPr>
        <w:pStyle w:val="NormalKWN"/>
        <w:rPr>
          <w:lang w:eastAsia="ja-JP"/>
        </w:rPr>
      </w:pPr>
      <w:r w:rsidRPr="00A4559E">
        <w:rPr>
          <w:lang w:eastAsia="ja-JP"/>
        </w:rPr>
        <w:t xml:space="preserve">This subclause specifies the in-place, forward, two-point transform </w:t>
      </w:r>
      <w:r>
        <w:fldChar w:fldCharType="begin"/>
      </w:r>
      <w:r>
        <w:instrText xml:space="preserve">XE </w:instrText>
      </w:r>
      <w:r w:rsidRPr="0031646D">
        <w:rPr>
          <w:rStyle w:val="Funcinline"/>
        </w:rPr>
        <w:instrText>RahtFwd</w:instrText>
      </w:r>
      <w:r>
        <w:instrText xml:space="preserve"> \t "</w:instrText>
      </w:r>
      <w:r>
        <w:fldChar w:fldCharType="begin" w:fldLock="1"/>
      </w:r>
      <w:r>
        <w:instrText>STYLEREF HdgMarker \w</w:instrText>
      </w:r>
      <w:r>
        <w:fldChar w:fldCharType="separate"/>
      </w:r>
      <w:r>
        <w:rPr>
          <w:noProof/>
        </w:rPr>
        <w:instrText>10.5.5.7</w:instrText>
      </w:r>
      <w:r>
        <w:fldChar w:fldCharType="end"/>
      </w:r>
      <w:r>
        <w:instrText>"</w:instrText>
      </w:r>
      <w:r>
        <w:fldChar w:fldCharType="end"/>
      </w:r>
      <w:r w:rsidRPr="0031646D">
        <w:rPr>
          <w:rStyle w:val="Funcinline"/>
        </w:rPr>
        <w:t>RahtFwd</w:t>
      </w:r>
      <w:r>
        <w:rPr>
          <w:rStyle w:val="Exprinline"/>
        </w:rPr>
        <w:t>( </w:t>
      </w:r>
      <w:r w:rsidRPr="00A739CE">
        <w:rPr>
          <w:rStyle w:val="ExprNameinline"/>
        </w:rPr>
        <w:t>aCoeff</w:t>
      </w:r>
      <w:r w:rsidRPr="00A4559E">
        <w:rPr>
          <w:rStyle w:val="Exprinline"/>
        </w:rPr>
        <w:t>, </w:t>
      </w:r>
      <w:r w:rsidRPr="00A739CE">
        <w:rPr>
          <w:rStyle w:val="ExprNameinline"/>
        </w:rPr>
        <w:t>bCoeff</w:t>
      </w:r>
      <w:r w:rsidRPr="00A4559E">
        <w:rPr>
          <w:rStyle w:val="Exprinline"/>
        </w:rPr>
        <w:t>, </w:t>
      </w:r>
      <w:r w:rsidRPr="00D35E12">
        <w:rPr>
          <w:rStyle w:val="VarNinline"/>
        </w:rPr>
        <w:t>wa</w:t>
      </w:r>
      <w:r w:rsidRPr="00A4559E">
        <w:rPr>
          <w:rStyle w:val="Exprinline"/>
        </w:rPr>
        <w:t>, </w:t>
      </w:r>
      <w:r w:rsidRPr="00D35E12">
        <w:rPr>
          <w:rStyle w:val="VarNinline"/>
        </w:rPr>
        <w:t>wb</w:t>
      </w:r>
      <w:r>
        <w:rPr>
          <w:rStyle w:val="Exprinline"/>
        </w:rPr>
        <w:t> )</w:t>
      </w:r>
      <w:r w:rsidRPr="00A4559E">
        <w:rPr>
          <w:lang w:eastAsia="ja-JP"/>
        </w:rPr>
        <w:t xml:space="preserve">.  Its </w:t>
      </w:r>
      <w:r w:rsidRPr="00A4559E">
        <w:t>parameters are:</w:t>
      </w:r>
    </w:p>
    <w:p w14:paraId="7DEECC93" w14:textId="77777777" w:rsidR="001D6D10" w:rsidRDefault="001D6D10" w:rsidP="001D6D10">
      <w:pPr>
        <w:pStyle w:val="Itemize1G-PCC"/>
      </w:pPr>
      <w:r>
        <w:t xml:space="preserve">the expressions </w:t>
      </w:r>
      <w:r w:rsidRPr="00A739CE">
        <w:rPr>
          <w:rStyle w:val="ExprNameinline"/>
        </w:rPr>
        <w:t>aCoeff</w:t>
      </w:r>
      <w:r>
        <w:t xml:space="preserve"> and </w:t>
      </w:r>
      <w:r w:rsidRPr="00A739CE">
        <w:rPr>
          <w:rStyle w:val="ExprNameinline"/>
        </w:rPr>
        <w:t>bCoeff</w:t>
      </w:r>
      <w:r>
        <w:t xml:space="preserve"> that identify the coefficients to be transformed in-place;</w:t>
      </w:r>
    </w:p>
    <w:p w14:paraId="4D2B13A5" w14:textId="77777777" w:rsidR="001D6D10" w:rsidRDefault="001D6D10" w:rsidP="001D6D10">
      <w:pPr>
        <w:pStyle w:val="Itemize1G-PCC"/>
      </w:pPr>
      <w:r>
        <w:t xml:space="preserve">the weights </w:t>
      </w:r>
      <w:r w:rsidRPr="00D35E12">
        <w:rPr>
          <w:rStyle w:val="VarNinline"/>
        </w:rPr>
        <w:t>wa</w:t>
      </w:r>
      <w:r>
        <w:t xml:space="preserve"> and </w:t>
      </w:r>
      <w:r w:rsidRPr="00D35E12">
        <w:rPr>
          <w:rStyle w:val="VarNinline"/>
        </w:rPr>
        <w:t>wb</w:t>
      </w:r>
      <w:r>
        <w:t xml:space="preserve"> that are the coefficient weights for </w:t>
      </w:r>
      <w:r w:rsidRPr="00A739CE">
        <w:rPr>
          <w:rStyle w:val="ExprNameinline"/>
        </w:rPr>
        <w:t>aCoeff</w:t>
      </w:r>
      <w:r>
        <w:t xml:space="preserve"> and </w:t>
      </w:r>
      <w:r w:rsidRPr="00A739CE">
        <w:rPr>
          <w:rStyle w:val="ExprNameinline"/>
        </w:rPr>
        <w:t>bCoeff</w:t>
      </w:r>
      <w:r>
        <w:t>, respectively.</w:t>
      </w:r>
    </w:p>
    <w:p w14:paraId="089D7EAE" w14:textId="77777777" w:rsidR="001D6D10" w:rsidRDefault="001D6D10" w:rsidP="001D6D10">
      <w:pPr>
        <w:pStyle w:val="NoteUnnumbered"/>
      </w:pPr>
      <w:r>
        <w:t>The specification of the forward two-point transform applies only to prediction blocks for the reconstruction of point attributes.</w:t>
      </w:r>
    </w:p>
    <w:p w14:paraId="1D11959B" w14:textId="77777777" w:rsidR="001D6D10" w:rsidRPr="00A4559E" w:rsidRDefault="001D6D10" w:rsidP="001D6D10">
      <w:pPr>
        <w:pStyle w:val="NormalKWN"/>
      </w:pPr>
      <w:r w:rsidRPr="00A4559E">
        <w:t xml:space="preserve">The transform basis vectors 15-fractional-bit, fixed-point coefficients </w:t>
      </w:r>
      <w:r w:rsidRPr="00A4559E">
        <w:rPr>
          <w:rStyle w:val="Exprinline"/>
          <w:rFonts w:cs="Cambria Math"/>
        </w:rPr>
        <w:t>𝑎</w:t>
      </w:r>
      <w:r w:rsidRPr="00A4559E">
        <w:t xml:space="preserve"> and </w:t>
      </w:r>
      <w:r w:rsidRPr="00A4559E">
        <w:rPr>
          <w:rStyle w:val="Exprinline"/>
          <w:rFonts w:cs="Cambria Math"/>
        </w:rPr>
        <w:t>𝑏</w:t>
      </w:r>
      <w:r w:rsidRPr="00A4559E">
        <w:t>:</w:t>
      </w:r>
    </w:p>
    <w:p w14:paraId="46A51E38" w14:textId="77777777" w:rsidR="001D6D10" w:rsidRPr="00A4559E" w:rsidRDefault="001D6D10" w:rsidP="001D6D10">
      <w:pPr>
        <w:pStyle w:val="Code"/>
      </w:pPr>
      <w:r w:rsidRPr="00A4559E">
        <w:t>a := IntSqrt(wa &lt;&lt; 30) × IntRecipSqrt(wa + wb) &gt;&gt; 40</w:t>
      </w:r>
      <w:r w:rsidRPr="00A4559E">
        <w:br/>
        <w:t>b := IntSqrt(wb &lt;&lt; 30) × IntRecipSqrt(wa + wb) &gt;&gt; 40</w:t>
      </w:r>
    </w:p>
    <w:p w14:paraId="47852C0D" w14:textId="77777777" w:rsidR="001D6D10" w:rsidRPr="00A4559E" w:rsidRDefault="001D6D10" w:rsidP="001D6D10">
      <w:pPr>
        <w:pStyle w:val="NormalKWN"/>
      </w:pPr>
      <w:r w:rsidRPr="00A4559E">
        <w:lastRenderedPageBreak/>
        <w:t xml:space="preserve">If both </w:t>
      </w:r>
      <w:r w:rsidRPr="00D35E12">
        <w:rPr>
          <w:rStyle w:val="VarNinline"/>
        </w:rPr>
        <w:t>wa</w:t>
      </w:r>
      <w:r w:rsidRPr="00A4559E">
        <w:t xml:space="preserve"> or</w:t>
      </w:r>
      <w:r w:rsidRPr="00A4559E">
        <w:rPr>
          <w:rStyle w:val="Exprinline"/>
        </w:rPr>
        <w:t xml:space="preserve"> </w:t>
      </w:r>
      <w:r w:rsidRPr="00D35E12">
        <w:rPr>
          <w:rStyle w:val="VarNinline"/>
        </w:rPr>
        <w:t>wb</w:t>
      </w:r>
      <w:r w:rsidRPr="00A4559E">
        <w:t xml:space="preserve"> are 0, the transform result is:</w:t>
      </w:r>
    </w:p>
    <w:p w14:paraId="5AF7C32A" w14:textId="77777777" w:rsidR="001D6D10" w:rsidRPr="00A4559E" w:rsidRDefault="001D6D10" w:rsidP="001D6D10">
      <w:pPr>
        <w:pStyle w:val="Code"/>
      </w:pPr>
      <w:r w:rsidRPr="00A4559E">
        <w:t>if (wa == 0 &amp;&amp; wb == 0)</w:t>
      </w:r>
      <w:r w:rsidRPr="00A4559E">
        <w:br/>
        <w:t xml:space="preserve">  yl = yh = 0</w:t>
      </w:r>
    </w:p>
    <w:p w14:paraId="6E07174B" w14:textId="77777777" w:rsidR="001D6D10" w:rsidRPr="00A4559E" w:rsidRDefault="001D6D10" w:rsidP="001D6D10">
      <w:pPr>
        <w:pStyle w:val="NormalKWN"/>
      </w:pPr>
      <w:r w:rsidRPr="00A4559E">
        <w:t>If either</w:t>
      </w:r>
      <w:r w:rsidRPr="00A4559E">
        <w:rPr>
          <w:rStyle w:val="Exprinline"/>
        </w:rPr>
        <w:t xml:space="preserve"> </w:t>
      </w:r>
      <w:r w:rsidRPr="00D35E12">
        <w:rPr>
          <w:rStyle w:val="VarNinline"/>
        </w:rPr>
        <w:t>wa</w:t>
      </w:r>
      <w:r w:rsidRPr="00A4559E">
        <w:t xml:space="preserve"> or </w:t>
      </w:r>
      <w:r w:rsidRPr="00D35E12">
        <w:rPr>
          <w:rStyle w:val="VarNinline"/>
        </w:rPr>
        <w:t>wb</w:t>
      </w:r>
      <w:r w:rsidRPr="00A4559E">
        <w:t xml:space="preserve"> is 0, the transform result is:</w:t>
      </w:r>
    </w:p>
    <w:p w14:paraId="21158DD0" w14:textId="77777777" w:rsidR="001D6D10" w:rsidRPr="00A4559E" w:rsidRDefault="001D6D10" w:rsidP="001D6D10">
      <w:pPr>
        <w:pStyle w:val="Code"/>
      </w:pPr>
      <w:r w:rsidRPr="00A4559E">
        <w:t>if (wa == 0 || wb == 0) {</w:t>
      </w:r>
      <w:r w:rsidRPr="00A4559E">
        <w:br/>
        <w:t xml:space="preserve">  yl = wa ≠ 0 ? aCoeff : bCoeff</w:t>
      </w:r>
      <w:r w:rsidRPr="00A4559E">
        <w:br/>
        <w:t xml:space="preserve">  yh = 0</w:t>
      </w:r>
      <w:r w:rsidRPr="00A4559E">
        <w:br/>
        <w:t>}</w:t>
      </w:r>
    </w:p>
    <w:p w14:paraId="52EE17E3" w14:textId="77777777" w:rsidR="001D6D10" w:rsidRDefault="001D6D10" w:rsidP="001D6D10">
      <w:pPr>
        <w:pStyle w:val="NoteUnnumbered"/>
      </w:pPr>
      <w:r>
        <w:t xml:space="preserve">If either </w:t>
      </w:r>
      <w:r w:rsidRPr="00D35E12">
        <w:rPr>
          <w:rStyle w:val="VarNinline"/>
        </w:rPr>
        <w:t>wa</w:t>
      </w:r>
      <w:r>
        <w:t xml:space="preserve"> or </w:t>
      </w:r>
      <w:r w:rsidRPr="00D35E12">
        <w:rPr>
          <w:rStyle w:val="VarNinline"/>
        </w:rPr>
        <w:t>wb</w:t>
      </w:r>
      <w:r>
        <w:t xml:space="preserve"> is zero, the respective opposing coefficient </w:t>
      </w:r>
      <w:r w:rsidRPr="00603DD6">
        <w:rPr>
          <w:rStyle w:val="Exprinline"/>
        </w:rPr>
        <w:t>𝑏</w:t>
      </w:r>
      <w:r>
        <w:t xml:space="preserve"> or </w:t>
      </w:r>
      <w:r w:rsidRPr="00603DD6">
        <w:rPr>
          <w:rStyle w:val="Exprinline"/>
        </w:rPr>
        <w:t>𝑎</w:t>
      </w:r>
      <w:r>
        <w:t xml:space="preserve"> is not necessarily </w:t>
      </w:r>
      <m:oMath>
        <m:sSup>
          <m:sSupPr>
            <m:ctrlPr>
              <w:rPr>
                <w:rFonts w:ascii="Cambria Math" w:hAnsi="Cambria Math"/>
                <w:i/>
              </w:rPr>
            </m:ctrlPr>
          </m:sSupPr>
          <m:e>
            <m:r>
              <w:rPr>
                <w:rFonts w:ascii="Cambria Math" w:hAnsi="Cambria Math"/>
              </w:rPr>
              <m:t>2</m:t>
            </m:r>
          </m:e>
          <m:sup>
            <m:r>
              <w:rPr>
                <w:rFonts w:ascii="Cambria Math" w:hAnsi="Cambria Math"/>
              </w:rPr>
              <m:t>15</m:t>
            </m:r>
          </m:sup>
        </m:sSup>
      </m:oMath>
      <w:r>
        <w:t>.</w:t>
      </w:r>
    </w:p>
    <w:p w14:paraId="13174991" w14:textId="77777777" w:rsidR="001D6D10" w:rsidRPr="00A4559E" w:rsidRDefault="001D6D10" w:rsidP="001D6D10">
      <w:pPr>
        <w:pStyle w:val="NormalKWN"/>
      </w:pPr>
      <w:r w:rsidRPr="00A4559E">
        <w:t>Otherwise (both</w:t>
      </w:r>
      <w:r w:rsidRPr="00A4559E">
        <w:rPr>
          <w:rStyle w:val="Exprinline"/>
        </w:rPr>
        <w:t xml:space="preserve"> </w:t>
      </w:r>
      <w:r w:rsidRPr="00D35E12">
        <w:rPr>
          <w:rStyle w:val="VarNinline"/>
        </w:rPr>
        <w:t>wa</w:t>
      </w:r>
      <w:r w:rsidRPr="00A4559E">
        <w:t xml:space="preserve"> and </w:t>
      </w:r>
      <w:r w:rsidRPr="00D35E12">
        <w:rPr>
          <w:rStyle w:val="VarNinline"/>
        </w:rPr>
        <w:t>wb</w:t>
      </w:r>
      <w:r w:rsidRPr="00A4559E">
        <w:t xml:space="preserve"> are greater than 0), the transform result is:</w:t>
      </w:r>
    </w:p>
    <w:p w14:paraId="7F6DFAF1" w14:textId="77777777" w:rsidR="001D6D10" w:rsidRPr="00A4559E" w:rsidRDefault="001D6D10" w:rsidP="001D6D10">
      <w:pPr>
        <w:pStyle w:val="Code"/>
      </w:pPr>
      <w:r w:rsidRPr="00A4559E">
        <w:t>if (wa ≠ 0 &amp;&amp; wb ≠ 0) {</w:t>
      </w:r>
      <w:r>
        <w:br/>
        <w:t xml:space="preserve">  </w:t>
      </w:r>
      <w:r w:rsidRPr="00A4559E">
        <w:t>yh = bCoeff − aCoeff</w:t>
      </w:r>
      <w:r w:rsidRPr="00A4559E">
        <w:br/>
      </w:r>
      <w:r>
        <w:t xml:space="preserve">  </w:t>
      </w:r>
      <w:r w:rsidRPr="00A4559E">
        <w:t xml:space="preserve">yl = aCoeff </w:t>
      </w:r>
      <w:r>
        <w:t>+</w:t>
      </w:r>
      <w:r w:rsidRPr="00A4559E">
        <w:t xml:space="preserve"> </w:t>
      </w:r>
      <w:r>
        <w:t>((yh &gt;&gt;</w:t>
      </w:r>
      <w:r w:rsidRPr="00A4559E">
        <w:t xml:space="preserve"> 1</w:t>
      </w:r>
      <w:r>
        <w:t>6) &lt;&lt; 15)</w:t>
      </w:r>
      <w:r>
        <w:br/>
      </w:r>
      <w:r w:rsidRPr="00A4559E">
        <w:t>}</w:t>
      </w:r>
    </w:p>
    <w:p w14:paraId="3940E364" w14:textId="77777777" w:rsidR="001D6D10" w:rsidRPr="00A4559E" w:rsidRDefault="001D6D10" w:rsidP="001D6D10">
      <w:pPr>
        <w:pStyle w:val="NormalKWN"/>
      </w:pPr>
      <w:r w:rsidRPr="00A4559E">
        <w:t>The transform result replaces the input coefficients:</w:t>
      </w:r>
    </w:p>
    <w:p w14:paraId="09604647" w14:textId="77777777" w:rsidR="001D6D10" w:rsidRDefault="001D6D10" w:rsidP="001D6D10">
      <w:pPr>
        <w:pStyle w:val="Code"/>
      </w:pPr>
      <w:r w:rsidRPr="00A4559E">
        <w:t>aCoeff = yl</w:t>
      </w:r>
      <w:r w:rsidRPr="00A4559E">
        <w:br/>
        <w:t>bCoeff = yh</w:t>
      </w:r>
    </w:p>
    <w:p w14:paraId="4D74C831" w14:textId="77777777" w:rsidR="001D6D10" w:rsidRDefault="001D6D10" w:rsidP="001D6D10">
      <w:pPr>
        <w:pStyle w:val="4"/>
      </w:pPr>
      <w:bookmarkStart w:id="137" w:name="_Ref148106784"/>
      <w:r>
        <w:t>Eligibility for inter prediction</w:t>
      </w:r>
      <w:bookmarkEnd w:id="137"/>
    </w:p>
    <w:p w14:paraId="1430D4B3" w14:textId="77777777" w:rsidR="001D6D10" w:rsidRPr="00BA0B31" w:rsidRDefault="001D6D10" w:rsidP="001D6D10">
      <w:pPr>
        <w:pStyle w:val="NormalKWN"/>
        <w:rPr>
          <w:lang w:eastAsia="ja-JP"/>
        </w:rPr>
      </w:pPr>
      <w:r w:rsidRPr="00BA0B31">
        <w:rPr>
          <w:lang w:eastAsia="ja-JP"/>
        </w:rPr>
        <w:t>When inter prediction is enabled, inter prediction shall be performed for 2×2×2 transform blocks unless:</w:t>
      </w:r>
    </w:p>
    <w:p w14:paraId="305C82C9" w14:textId="77777777" w:rsidR="001D6D10" w:rsidRPr="00BA0B31" w:rsidRDefault="001D6D10" w:rsidP="001D6D10">
      <w:pPr>
        <w:numPr>
          <w:ilvl w:val="0"/>
          <w:numId w:val="9"/>
        </w:numPr>
        <w:tabs>
          <w:tab w:val="left" w:pos="794"/>
          <w:tab w:val="left" w:pos="1191"/>
          <w:tab w:val="left" w:pos="1588"/>
          <w:tab w:val="left" w:pos="1985"/>
        </w:tabs>
        <w:overflowPunct w:val="0"/>
        <w:autoSpaceDE w:val="0"/>
        <w:autoSpaceDN w:val="0"/>
        <w:adjustRightInd w:val="0"/>
        <w:textAlignment w:val="baseline"/>
        <w:rPr>
          <w:rFonts w:eastAsia="Malgun Gothic"/>
          <w:szCs w:val="20"/>
          <w:lang w:eastAsia="ja-JP"/>
        </w:rPr>
      </w:pPr>
      <w:r w:rsidRPr="00BA0B31">
        <w:rPr>
          <w:rFonts w:eastAsia="Malgun Gothic"/>
          <w:szCs w:val="20"/>
          <w:lang w:eastAsia="ja-JP"/>
        </w:rPr>
        <w:t>inter prediction is disabled for current level; or</w:t>
      </w:r>
    </w:p>
    <w:p w14:paraId="681235DB" w14:textId="77777777" w:rsidR="001D6D10" w:rsidRPr="00BA0B31" w:rsidRDefault="001D6D10" w:rsidP="001D6D10">
      <w:pPr>
        <w:numPr>
          <w:ilvl w:val="0"/>
          <w:numId w:val="9"/>
        </w:numPr>
        <w:tabs>
          <w:tab w:val="left" w:pos="794"/>
          <w:tab w:val="left" w:pos="1191"/>
          <w:tab w:val="left" w:pos="1588"/>
          <w:tab w:val="left" w:pos="1985"/>
        </w:tabs>
        <w:overflowPunct w:val="0"/>
        <w:autoSpaceDE w:val="0"/>
        <w:autoSpaceDN w:val="0"/>
        <w:adjustRightInd w:val="0"/>
        <w:textAlignment w:val="baseline"/>
        <w:rPr>
          <w:rFonts w:eastAsia="Malgun Gothic"/>
          <w:szCs w:val="20"/>
          <w:lang w:eastAsia="ja-JP"/>
        </w:rPr>
      </w:pPr>
      <w:r w:rsidRPr="00BA0B31">
        <w:rPr>
          <w:rFonts w:eastAsia="Malgun Gothic"/>
          <w:szCs w:val="20"/>
          <w:lang w:eastAsia="ja-JP"/>
        </w:rPr>
        <w:t>the block has no reference block which share the same location in the reference transform tree.</w:t>
      </w:r>
    </w:p>
    <w:p w14:paraId="1DA8EE6C" w14:textId="77777777" w:rsidR="001D6D10" w:rsidRPr="00BA0B31" w:rsidRDefault="001D6D10" w:rsidP="001D6D10">
      <w:r w:rsidRPr="00BA0B31">
        <w:rPr>
          <w:lang w:eastAsia="ja-JP"/>
        </w:rPr>
        <w:t xml:space="preserve">The expression </w:t>
      </w:r>
      <w:r w:rsidRPr="00BA0B31">
        <w:rPr>
          <w:rStyle w:val="ExprNameinline"/>
        </w:rPr>
        <w:t>RahtInterPredEligible</w:t>
      </w:r>
      <w:r w:rsidRPr="00BA0B31">
        <w:rPr>
          <w:rStyle w:val="Exprinline"/>
        </w:rPr>
        <w:t>[ </w:t>
      </w:r>
      <w:r w:rsidRPr="00BA0B31">
        <w:rPr>
          <w:rStyle w:val="VarNinline"/>
        </w:rPr>
        <w:t>lvl</w:t>
      </w:r>
      <w:r w:rsidRPr="00BA0B31">
        <w:rPr>
          <w:rStyle w:val="Exprinline"/>
        </w:rPr>
        <w:t> ][ </w:t>
      </w:r>
      <w:r w:rsidRPr="00BA0B31">
        <w:rPr>
          <w:rStyle w:val="VarNinline"/>
        </w:rPr>
        <w:t>bs</w:t>
      </w:r>
      <w:r w:rsidRPr="00BA0B31">
        <w:rPr>
          <w:rStyle w:val="Exprinline"/>
        </w:rPr>
        <w:t> ][ </w:t>
      </w:r>
      <w:r w:rsidRPr="00BA0B31">
        <w:rPr>
          <w:rStyle w:val="VarNinline"/>
        </w:rPr>
        <w:t>bt</w:t>
      </w:r>
      <w:r w:rsidRPr="00BA0B31">
        <w:rPr>
          <w:rStyle w:val="Exprinline"/>
        </w:rPr>
        <w:t> ][ </w:t>
      </w:r>
      <w:r w:rsidRPr="00BA0B31">
        <w:rPr>
          <w:rStyle w:val="VarNinline"/>
        </w:rPr>
        <w:t>bv</w:t>
      </w:r>
      <w:r w:rsidRPr="00BA0B31">
        <w:rPr>
          <w:rStyle w:val="Exprinline"/>
        </w:rPr>
        <w:t> ]</w:t>
      </w:r>
      <w:r w:rsidRPr="00BA0B31">
        <w:rPr>
          <w:lang w:eastAsia="ja-JP"/>
        </w:rPr>
        <w:t xml:space="preserve"> specifies whether the transform block located at </w:t>
      </w:r>
      <w:r w:rsidRPr="00BA0B31">
        <w:rPr>
          <w:rStyle w:val="Exprinline"/>
        </w:rPr>
        <w:t>( </w:t>
      </w:r>
      <w:r w:rsidRPr="00BA0B31">
        <w:rPr>
          <w:rStyle w:val="VarNinline"/>
        </w:rPr>
        <w:t>bs</w:t>
      </w:r>
      <w:r w:rsidRPr="00BA0B31">
        <w:rPr>
          <w:rStyle w:val="Exprinline"/>
        </w:rPr>
        <w:t>, </w:t>
      </w:r>
      <w:r w:rsidRPr="00BA0B31">
        <w:rPr>
          <w:rStyle w:val="VarNinline"/>
        </w:rPr>
        <w:t>bt</w:t>
      </w:r>
      <w:r w:rsidRPr="00BA0B31">
        <w:rPr>
          <w:rStyle w:val="Exprinline"/>
        </w:rPr>
        <w:t>, </w:t>
      </w:r>
      <w:r w:rsidRPr="00BA0B31">
        <w:rPr>
          <w:rStyle w:val="VarNinline"/>
        </w:rPr>
        <w:t>bv</w:t>
      </w:r>
      <w:r w:rsidRPr="00BA0B31">
        <w:rPr>
          <w:rStyle w:val="Exprinline"/>
        </w:rPr>
        <w:t> )</w:t>
      </w:r>
      <w:r w:rsidRPr="00BA0B31">
        <w:rPr>
          <w:lang w:eastAsia="ja-JP"/>
        </w:rPr>
        <w:t xml:space="preserve"> in tree level </w:t>
      </w:r>
      <w:r w:rsidRPr="00BA0B31">
        <w:rPr>
          <w:rStyle w:val="VarNinline"/>
        </w:rPr>
        <w:t>lvl</w:t>
      </w:r>
      <w:r w:rsidRPr="00BA0B31">
        <w:rPr>
          <w:lang w:eastAsia="ja-JP"/>
        </w:rPr>
        <w:t xml:space="preserve"> is eligible for inter prediction.</w:t>
      </w:r>
    </w:p>
    <w:p w14:paraId="74CF733B" w14:textId="45C1C1A6" w:rsidR="001D6D10" w:rsidRPr="007F33B7" w:rsidRDefault="001D6D10" w:rsidP="001D6D10">
      <w:pPr>
        <w:pStyle w:val="Code"/>
      </w:pPr>
      <w:r w:rsidRPr="00BA0B31">
        <w:fldChar w:fldCharType="begin"/>
      </w:r>
      <w:r w:rsidRPr="00BA0B31">
        <w:instrText>XE RahtPredEligible \t “</w:instrText>
      </w:r>
      <w:r w:rsidRPr="00BA0B31">
        <w:fldChar w:fldCharType="begin" w:fldLock="1"/>
      </w:r>
      <w:r w:rsidRPr="00BA0B31">
        <w:instrText>STYLEREF HdgMarker \w</w:instrText>
      </w:r>
      <w:r w:rsidRPr="00BA0B31">
        <w:fldChar w:fldCharType="separate"/>
      </w:r>
      <w:r w:rsidRPr="00BA0B31">
        <w:instrText>10.5.5.2</w:instrText>
      </w:r>
      <w:r w:rsidRPr="00BA0B31">
        <w:fldChar w:fldCharType="end"/>
      </w:r>
      <w:r w:rsidRPr="00BA0B31">
        <w:instrText>”</w:instrText>
      </w:r>
      <w:r w:rsidRPr="00BA0B31">
        <w:br/>
      </w:r>
      <w:r w:rsidRPr="00BA0B31">
        <w:fldChar w:fldCharType="end"/>
      </w:r>
      <w:r w:rsidRPr="00BA0B31">
        <w:t>RahtPredEligible[lvl][bs][bt][bv] := slice_attr_inter_prediction</w:t>
      </w:r>
      <w:r w:rsidRPr="00BA0B31">
        <w:br/>
        <w:t xml:space="preserve">    &amp;&amp; lvl &gt; 0</w:t>
      </w:r>
      <w:r w:rsidRPr="00BA0B31">
        <w:br/>
        <w:t xml:space="preserve">    &amp;&amp; lvl &gt; (RahtRootLvl – raht_inter_layer_depth_minus1 - 1)</w:t>
      </w:r>
      <w:r w:rsidRPr="00BA0B31">
        <w:br/>
        <w:t xml:space="preserve">    &amp;&amp; !DisabledBySendingMode</w:t>
      </w:r>
      <w:r w:rsidRPr="00BA0B31">
        <w:br/>
        <w:t xml:space="preserve">    &amp;&amp; RahtBlkWeightRef[lvl][bs][bt][bv] &gt; 0</w:t>
      </w:r>
      <w:r w:rsidRPr="00BA0B31">
        <w:br/>
        <w:t xml:space="preserve">  where</w:t>
      </w:r>
      <w:r w:rsidRPr="00BA0B31">
        <w:br/>
        <w:t xml:space="preserve">    DisabledBySendingMode := (raht_inter_layer_code_enabled &amp;&amp; depth &lt; layer_code_depth &amp;&amp; depth </w:t>
      </w:r>
      <w:r w:rsidRPr="00A54254">
        <w:t>≥</w:t>
      </w:r>
      <w:r w:rsidRPr="00BA0B31">
        <w:t xml:space="preserve"> 0) ? !slice_raht_</w:t>
      </w:r>
      <w:r w:rsidR="00220874">
        <w:rPr>
          <w:rFonts w:eastAsia="Malgun Gothic" w:hint="eastAsia"/>
          <w:lang w:eastAsia="ko-KR"/>
        </w:rPr>
        <w:t>inter_</w:t>
      </w:r>
      <w:r w:rsidRPr="00BA0B31">
        <w:t>layer_code_mode[depth] : 0</w:t>
      </w:r>
      <w:r w:rsidRPr="00BA0B31">
        <w:br/>
        <w:t xml:space="preserve">    depth := RahtRootLevel – lvl – 1</w:t>
      </w:r>
      <w:r>
        <w:fldChar w:fldCharType="begin" w:fldLock="1"/>
      </w:r>
      <w:r>
        <w:rPr>
          <w:rStyle w:val="HdgMarker"/>
        </w:rPr>
        <w:instrText>Q</w:instrText>
      </w:r>
      <w:r>
        <w:instrText>UOTE "" \* Charformat</w:instrText>
      </w:r>
      <w:r>
        <w:fldChar w:fldCharType="end"/>
      </w:r>
      <w:r>
        <w:fldChar w:fldCharType="begin" w:fldLock="1"/>
      </w:r>
      <w:r>
        <w:rPr>
          <w:rStyle w:val="HdgMarker"/>
        </w:rPr>
        <w:instrText>Q</w:instrText>
      </w:r>
      <w:r>
        <w:instrText>UOTE "" \* Charformat</w:instrText>
      </w:r>
      <w:r>
        <w:fldChar w:fldCharType="end"/>
      </w:r>
    </w:p>
    <w:p w14:paraId="5584A202" w14:textId="77777777" w:rsidR="001D6D10" w:rsidRDefault="001D6D10" w:rsidP="001D6D10">
      <w:pPr>
        <w:pStyle w:val="4"/>
      </w:pPr>
      <w:bookmarkStart w:id="138" w:name="_Ref148106479"/>
      <w:bookmarkStart w:id="139" w:name="_Ref169105935"/>
      <w:r>
        <w:rPr>
          <w:rFonts w:hint="eastAsia"/>
          <w:lang w:eastAsia="zh-CN"/>
        </w:rPr>
        <w:t>Generation of</w:t>
      </w:r>
      <w:r>
        <w:t xml:space="preserve"> inter prediction block</w:t>
      </w:r>
      <w:bookmarkEnd w:id="138"/>
      <w:bookmarkEnd w:id="139"/>
    </w:p>
    <w:p w14:paraId="5C47FF11" w14:textId="77777777" w:rsidR="001D6D10" w:rsidRPr="00BA0B31" w:rsidRDefault="001D6D10" w:rsidP="001D6D10">
      <w:pPr>
        <w:rPr>
          <w:lang w:eastAsia="ja-JP"/>
        </w:rPr>
      </w:pPr>
      <w:r w:rsidRPr="00BA0B31">
        <w:rPr>
          <w:lang w:eastAsia="ja-JP"/>
        </w:rPr>
        <w:t xml:space="preserve">The samples used to generate an inter prediction block are </w:t>
      </w:r>
      <w:r w:rsidRPr="00BA0B31">
        <w:rPr>
          <w:lang w:eastAsia="zh-CN"/>
        </w:rPr>
        <w:t>t</w:t>
      </w:r>
      <w:r w:rsidRPr="00BA0B31">
        <w:rPr>
          <w:rFonts w:hint="eastAsia"/>
          <w:lang w:eastAsia="zh-CN"/>
        </w:rPr>
        <w:t>he</w:t>
      </w:r>
      <w:r w:rsidRPr="00BA0B31">
        <w:rPr>
          <w:lang w:eastAsia="zh-CN"/>
        </w:rPr>
        <w:t xml:space="preserve"> sum of point attributes within each child block of the reference block as specified by </w:t>
      </w:r>
      <w:r w:rsidRPr="00BA0B31">
        <w:rPr>
          <w:rStyle w:val="ExprNameinline"/>
        </w:rPr>
        <w:t>RahtInterPred</w:t>
      </w:r>
      <w:r w:rsidRPr="00BA0B31">
        <w:rPr>
          <w:lang w:eastAsia="zh-CN"/>
        </w:rPr>
        <w:t xml:space="preserve">; </w:t>
      </w:r>
      <w:r w:rsidRPr="00BA0B31">
        <w:rPr>
          <w:rStyle w:val="ExprNameinline"/>
        </w:rPr>
        <w:t>RahtInterPred</w:t>
      </w:r>
      <w:r w:rsidRPr="00BA0B31">
        <w:rPr>
          <w:rStyle w:val="Exprinline"/>
        </w:rPr>
        <w:t>[ </w:t>
      </w:r>
      <w:r w:rsidRPr="00BA0B31">
        <w:rPr>
          <w:rStyle w:val="VarNinline"/>
        </w:rPr>
        <w:t>lvl</w:t>
      </w:r>
      <w:r w:rsidRPr="00BA0B31">
        <w:rPr>
          <w:rStyle w:val="Exprinline"/>
        </w:rPr>
        <w:t>  - 1][ </w:t>
      </w:r>
      <w:r w:rsidRPr="00BA0B31">
        <w:rPr>
          <w:rStyle w:val="VarNinline"/>
        </w:rPr>
        <w:t>bsc</w:t>
      </w:r>
      <w:r w:rsidRPr="00BA0B31">
        <w:rPr>
          <w:rStyle w:val="Exprinline"/>
        </w:rPr>
        <w:t> ][ </w:t>
      </w:r>
      <w:r w:rsidRPr="00BA0B31">
        <w:rPr>
          <w:rStyle w:val="VarNinline"/>
        </w:rPr>
        <w:t>btc</w:t>
      </w:r>
      <w:r w:rsidRPr="00BA0B31">
        <w:rPr>
          <w:rStyle w:val="Exprinline"/>
        </w:rPr>
        <w:t> ][ </w:t>
      </w:r>
      <w:r w:rsidRPr="00BA0B31">
        <w:rPr>
          <w:rStyle w:val="VarNinline"/>
        </w:rPr>
        <w:t>bvc</w:t>
      </w:r>
      <w:r w:rsidRPr="00BA0B31">
        <w:rPr>
          <w:rStyle w:val="Exprinline"/>
        </w:rPr>
        <w:t> ]</w:t>
      </w:r>
      <w:r w:rsidRPr="00BA0B31">
        <w:rPr>
          <w:lang w:eastAsia="zh-CN"/>
        </w:rPr>
        <w:t xml:space="preserve"> is the sample value for the child block located </w:t>
      </w:r>
      <w:r w:rsidRPr="00BA0B31">
        <w:rPr>
          <w:lang w:eastAsia="ja-JP"/>
        </w:rPr>
        <w:t xml:space="preserve">at </w:t>
      </w:r>
      <w:r w:rsidRPr="00BA0B31">
        <w:rPr>
          <w:rStyle w:val="Exprinline"/>
        </w:rPr>
        <w:t>( </w:t>
      </w:r>
      <w:r w:rsidRPr="00BA0B31">
        <w:rPr>
          <w:rStyle w:val="VarNinline"/>
        </w:rPr>
        <w:t>bsc</w:t>
      </w:r>
      <w:r w:rsidRPr="00BA0B31">
        <w:rPr>
          <w:rStyle w:val="Exprinline"/>
        </w:rPr>
        <w:t>, </w:t>
      </w:r>
      <w:r w:rsidRPr="00BA0B31">
        <w:rPr>
          <w:rStyle w:val="VarNinline"/>
        </w:rPr>
        <w:t>btc</w:t>
      </w:r>
      <w:r w:rsidRPr="00BA0B31">
        <w:rPr>
          <w:rStyle w:val="Exprinline"/>
        </w:rPr>
        <w:t>, </w:t>
      </w:r>
      <w:r w:rsidRPr="00BA0B31">
        <w:rPr>
          <w:rStyle w:val="VarNinline"/>
        </w:rPr>
        <w:t>bvc</w:t>
      </w:r>
      <w:r w:rsidRPr="00BA0B31">
        <w:rPr>
          <w:rStyle w:val="Exprinline"/>
        </w:rPr>
        <w:t> )</w:t>
      </w:r>
      <w:r w:rsidRPr="00BA0B31">
        <w:rPr>
          <w:lang w:eastAsia="ja-JP"/>
        </w:rPr>
        <w:t xml:space="preserve"> in tree level </w:t>
      </w:r>
      <w:r w:rsidRPr="00BA0B31">
        <w:rPr>
          <w:rStyle w:val="VarNinline"/>
        </w:rPr>
        <w:t>lvl</w:t>
      </w:r>
      <w:r w:rsidRPr="00BA0B31">
        <w:rPr>
          <w:rStyle w:val="Exprinline"/>
        </w:rPr>
        <w:t>  - 1</w:t>
      </w:r>
      <w:r w:rsidRPr="00BA0B31">
        <w:rPr>
          <w:lang w:eastAsia="ja-JP"/>
        </w:rPr>
        <w:t>.</w:t>
      </w:r>
    </w:p>
    <w:p w14:paraId="51110EEF" w14:textId="77777777" w:rsidR="001D6D10" w:rsidRPr="00BA0B31" w:rsidRDefault="001D6D10" w:rsidP="001D6D10">
      <w:pPr>
        <w:rPr>
          <w:rFonts w:ascii="Courier New" w:hAnsi="Courier New" w:cs="Courier New"/>
          <w:sz w:val="18"/>
          <w:szCs w:val="18"/>
          <w:lang w:eastAsia="zh-CN"/>
        </w:rPr>
      </w:pPr>
      <w:r w:rsidRPr="00BA0B31">
        <w:rPr>
          <w:rFonts w:ascii="Courier New" w:hAnsi="Courier New" w:cs="Courier New"/>
          <w:sz w:val="18"/>
          <w:szCs w:val="18"/>
        </w:rPr>
        <w:t>RahtInter</w:t>
      </w:r>
      <w:r w:rsidRPr="00BA0B31">
        <w:rPr>
          <w:rFonts w:ascii="Courier New" w:hAnsi="Courier New" w:cs="Courier New" w:hint="eastAsia"/>
          <w:sz w:val="18"/>
          <w:szCs w:val="18"/>
          <w:lang w:eastAsia="zh-CN"/>
        </w:rPr>
        <w:t>Pred</w:t>
      </w:r>
      <w:r w:rsidRPr="00BA0B31">
        <w:rPr>
          <w:rFonts w:ascii="Courier New" w:hAnsi="Courier New" w:cs="Courier New"/>
          <w:sz w:val="18"/>
          <w:szCs w:val="18"/>
        </w:rPr>
        <w:t>[lvl][bs][bt][bv] := RahtBlkSumAttrRef[</w:t>
      </w:r>
      <w:r w:rsidRPr="00BA0B31">
        <w:rPr>
          <w:rFonts w:ascii="Cambria Math" w:hAnsi="Cambria Math" w:cs="Cambria Math"/>
          <w:sz w:val="18"/>
          <w:szCs w:val="18"/>
        </w:rPr>
        <w:t> </w:t>
      </w:r>
      <w:r w:rsidRPr="00BA0B31">
        <w:rPr>
          <w:rFonts w:ascii="Courier New" w:hAnsi="Courier New" w:cs="Courier New"/>
          <w:sz w:val="18"/>
          <w:szCs w:val="18"/>
        </w:rPr>
        <w:t>lvl</w:t>
      </w:r>
      <w:r w:rsidRPr="00BA0B31">
        <w:rPr>
          <w:rFonts w:ascii="Cambria Math" w:hAnsi="Cambria Math" w:cs="Cambria Math"/>
          <w:sz w:val="18"/>
          <w:szCs w:val="18"/>
        </w:rPr>
        <w:t> </w:t>
      </w:r>
      <w:r w:rsidRPr="00BA0B31">
        <w:rPr>
          <w:rFonts w:ascii="Courier New" w:hAnsi="Courier New" w:cs="Courier New"/>
          <w:sz w:val="18"/>
          <w:szCs w:val="18"/>
        </w:rPr>
        <w:t>][</w:t>
      </w:r>
      <w:r w:rsidRPr="00BA0B31">
        <w:rPr>
          <w:rFonts w:ascii="Cambria Math" w:hAnsi="Cambria Math" w:cs="Cambria Math"/>
          <w:sz w:val="18"/>
          <w:szCs w:val="18"/>
        </w:rPr>
        <w:t> </w:t>
      </w:r>
      <w:r w:rsidRPr="00BA0B31">
        <w:rPr>
          <w:rFonts w:ascii="Courier New" w:hAnsi="Courier New" w:cs="Courier New"/>
          <w:sz w:val="18"/>
          <w:szCs w:val="18"/>
        </w:rPr>
        <w:t>bs</w:t>
      </w:r>
      <w:r w:rsidRPr="00BA0B31">
        <w:rPr>
          <w:rFonts w:ascii="Cambria Math" w:hAnsi="Cambria Math" w:cs="Cambria Math"/>
          <w:sz w:val="18"/>
          <w:szCs w:val="18"/>
        </w:rPr>
        <w:t> </w:t>
      </w:r>
      <w:r w:rsidRPr="00BA0B31">
        <w:rPr>
          <w:rFonts w:ascii="Courier New" w:hAnsi="Courier New" w:cs="Courier New"/>
          <w:sz w:val="18"/>
          <w:szCs w:val="18"/>
        </w:rPr>
        <w:t>][</w:t>
      </w:r>
      <w:r w:rsidRPr="00BA0B31">
        <w:rPr>
          <w:rFonts w:ascii="Cambria Math" w:hAnsi="Cambria Math" w:cs="Cambria Math"/>
          <w:sz w:val="18"/>
          <w:szCs w:val="18"/>
        </w:rPr>
        <w:t> </w:t>
      </w:r>
      <w:r w:rsidRPr="00BA0B31">
        <w:rPr>
          <w:rFonts w:ascii="Courier New" w:hAnsi="Courier New" w:cs="Courier New"/>
          <w:sz w:val="18"/>
          <w:szCs w:val="18"/>
        </w:rPr>
        <w:t>bt</w:t>
      </w:r>
      <w:r w:rsidRPr="00BA0B31">
        <w:rPr>
          <w:rFonts w:ascii="Cambria Math" w:hAnsi="Cambria Math" w:cs="Cambria Math"/>
          <w:sz w:val="18"/>
          <w:szCs w:val="18"/>
        </w:rPr>
        <w:t> </w:t>
      </w:r>
      <w:r w:rsidRPr="00BA0B31">
        <w:rPr>
          <w:rFonts w:ascii="Courier New" w:hAnsi="Courier New" w:cs="Courier New"/>
          <w:sz w:val="18"/>
          <w:szCs w:val="18"/>
        </w:rPr>
        <w:t>][</w:t>
      </w:r>
      <w:r w:rsidRPr="00BA0B31">
        <w:rPr>
          <w:rFonts w:ascii="Cambria Math" w:hAnsi="Cambria Math" w:cs="Cambria Math"/>
          <w:sz w:val="18"/>
          <w:szCs w:val="18"/>
        </w:rPr>
        <w:t> </w:t>
      </w:r>
      <w:r w:rsidRPr="00BA0B31">
        <w:rPr>
          <w:rFonts w:ascii="Courier New" w:hAnsi="Courier New" w:cs="Courier New"/>
          <w:sz w:val="18"/>
          <w:szCs w:val="18"/>
        </w:rPr>
        <w:t>bv</w:t>
      </w:r>
      <w:r w:rsidRPr="00BA0B31">
        <w:rPr>
          <w:rFonts w:ascii="Cambria Math" w:hAnsi="Cambria Math" w:cs="Cambria Math"/>
          <w:sz w:val="18"/>
          <w:szCs w:val="18"/>
        </w:rPr>
        <w:t> </w:t>
      </w:r>
      <w:r w:rsidRPr="00BA0B31">
        <w:rPr>
          <w:rFonts w:ascii="Courier New" w:hAnsi="Courier New" w:cs="Courier New"/>
          <w:sz w:val="18"/>
          <w:szCs w:val="18"/>
        </w:rPr>
        <w:t>]</w:t>
      </w:r>
    </w:p>
    <w:p w14:paraId="1676C5E9" w14:textId="77777777" w:rsidR="001D6D10" w:rsidRPr="00BA0B31" w:rsidRDefault="001D6D10" w:rsidP="001D6D10">
      <w:pPr>
        <w:rPr>
          <w:lang w:eastAsia="ja-JP"/>
        </w:rPr>
      </w:pPr>
      <w:r w:rsidRPr="00BA0B31">
        <w:rPr>
          <w:lang w:eastAsia="zh-CN"/>
        </w:rPr>
        <w:t>Each sample</w:t>
      </w:r>
      <w:r>
        <w:rPr>
          <w:rFonts w:hint="eastAsia"/>
          <w:lang w:eastAsia="zh-CN"/>
        </w:rPr>
        <w:t xml:space="preserve"> in the prediction block</w:t>
      </w:r>
      <w:r w:rsidRPr="00BA0B31">
        <w:rPr>
          <w:lang w:eastAsia="zh-CN"/>
        </w:rPr>
        <w:t xml:space="preserve"> </w:t>
      </w:r>
      <w:r w:rsidRPr="00BA0B31">
        <w:rPr>
          <w:lang w:eastAsia="ja-JP"/>
        </w:rPr>
        <w:t xml:space="preserve">is specified by </w:t>
      </w:r>
      <w:r w:rsidRPr="00BA0B31">
        <w:rPr>
          <w:rStyle w:val="ExprNameinline"/>
        </w:rPr>
        <w:t>RahtInterPredW</w:t>
      </w:r>
      <w:r w:rsidRPr="00BA0B31">
        <w:rPr>
          <w:rStyle w:val="Exprinline"/>
        </w:rPr>
        <w:t>[ </w:t>
      </w:r>
      <w:r w:rsidRPr="00BA0B31">
        <w:rPr>
          <w:rStyle w:val="VarNinline"/>
        </w:rPr>
        <w:t>m</w:t>
      </w:r>
      <w:r w:rsidRPr="00BA0B31">
        <w:rPr>
          <w:rStyle w:val="Exprinline"/>
        </w:rPr>
        <w:t> ]</w:t>
      </w:r>
      <w:r w:rsidRPr="00BA0B31">
        <w:rPr>
          <w:lang w:eastAsia="ja-JP"/>
        </w:rPr>
        <w:t xml:space="preserve"> for the </w:t>
      </w:r>
      <w:r w:rsidRPr="00BA0B31">
        <w:rPr>
          <w:rStyle w:val="VarNinline"/>
        </w:rPr>
        <w:t>m</w:t>
      </w:r>
      <w:r w:rsidRPr="00BA0B31">
        <w:rPr>
          <w:lang w:eastAsia="ja-JP"/>
        </w:rPr>
        <w:t xml:space="preserve">-th child block located at </w:t>
      </w:r>
      <w:r w:rsidRPr="00BA0B31">
        <w:rPr>
          <w:rStyle w:val="Exprinline"/>
        </w:rPr>
        <w:t>( </w:t>
      </w:r>
      <w:r w:rsidRPr="00BA0B31">
        <w:rPr>
          <w:rStyle w:val="VarNinline"/>
        </w:rPr>
        <w:t>bsc</w:t>
      </w:r>
      <w:r w:rsidRPr="00BA0B31">
        <w:rPr>
          <w:rStyle w:val="Exprinline"/>
        </w:rPr>
        <w:t>, </w:t>
      </w:r>
      <w:r w:rsidRPr="00BA0B31">
        <w:rPr>
          <w:rStyle w:val="VarNinline"/>
        </w:rPr>
        <w:t>btc</w:t>
      </w:r>
      <w:r w:rsidRPr="00BA0B31">
        <w:rPr>
          <w:rStyle w:val="Exprinline"/>
        </w:rPr>
        <w:t>, </w:t>
      </w:r>
      <w:r w:rsidRPr="00BA0B31">
        <w:rPr>
          <w:rStyle w:val="VarNinline"/>
        </w:rPr>
        <w:t>bvc</w:t>
      </w:r>
      <w:r w:rsidRPr="00BA0B31">
        <w:rPr>
          <w:rStyle w:val="Exprinline"/>
        </w:rPr>
        <w:t> )</w:t>
      </w:r>
      <w:r w:rsidRPr="00BA0B31">
        <w:rPr>
          <w:lang w:eastAsia="ja-JP"/>
        </w:rPr>
        <w:t xml:space="preserve"> in tree level </w:t>
      </w:r>
      <w:r w:rsidRPr="00BA0B31">
        <w:rPr>
          <w:rStyle w:val="VarNinline"/>
        </w:rPr>
        <w:t>lvl</w:t>
      </w:r>
      <w:r w:rsidRPr="00BA0B31">
        <w:rPr>
          <w:rStyle w:val="Exprinline"/>
        </w:rPr>
        <w:t>  - 1</w:t>
      </w:r>
      <w:r w:rsidRPr="00BA0B31">
        <w:rPr>
          <w:lang w:eastAsia="ja-JP"/>
        </w:rPr>
        <w:t>.</w:t>
      </w:r>
    </w:p>
    <w:p w14:paraId="65934260" w14:textId="77777777" w:rsidR="001D6D10" w:rsidRDefault="001D6D10" w:rsidP="001D6D10">
      <w:pPr>
        <w:pStyle w:val="Itemize1G-PCC"/>
      </w:pPr>
      <w:r>
        <w:rPr>
          <w:lang w:eastAsia="zh-CN"/>
        </w:rPr>
        <w:t>I</w:t>
      </w:r>
      <w:r>
        <w:rPr>
          <w:rFonts w:hint="eastAsia"/>
          <w:lang w:eastAsia="zh-CN"/>
        </w:rPr>
        <w:t>f one child block is with zero weight, t</w:t>
      </w:r>
      <w:r w:rsidRPr="00BA0B31">
        <w:rPr>
          <w:lang w:eastAsia="ja-JP"/>
        </w:rPr>
        <w:t xml:space="preserve">he sample used to generate </w:t>
      </w:r>
      <w:r>
        <w:rPr>
          <w:rFonts w:hint="eastAsia"/>
          <w:lang w:eastAsia="zh-CN"/>
        </w:rPr>
        <w:t xml:space="preserve">the </w:t>
      </w:r>
      <w:r w:rsidRPr="00BA0B31">
        <w:rPr>
          <w:lang w:eastAsia="ja-JP"/>
        </w:rPr>
        <w:t xml:space="preserve">inter prediction block </w:t>
      </w:r>
      <w:r>
        <w:rPr>
          <w:rFonts w:hint="eastAsia"/>
          <w:lang w:eastAsia="zh-CN"/>
        </w:rPr>
        <w:t>shall be set to 0;</w:t>
      </w:r>
    </w:p>
    <w:p w14:paraId="5D6648B2" w14:textId="77777777" w:rsidR="001D6D10" w:rsidRDefault="001D6D10" w:rsidP="001D6D10">
      <w:pPr>
        <w:pStyle w:val="Itemize1G-PCC"/>
      </w:pPr>
      <w:r>
        <w:rPr>
          <w:rFonts w:hint="eastAsia"/>
          <w:lang w:eastAsia="zh-CN"/>
        </w:rPr>
        <w:t>Else, if the corresponding child block of the reference block is with zero weight, t</w:t>
      </w:r>
      <w:r w:rsidRPr="00BA0B31">
        <w:rPr>
          <w:lang w:eastAsia="ja-JP"/>
        </w:rPr>
        <w:t xml:space="preserve">he sample used to generate </w:t>
      </w:r>
      <w:r>
        <w:rPr>
          <w:rFonts w:hint="eastAsia"/>
          <w:lang w:eastAsia="zh-CN"/>
        </w:rPr>
        <w:t xml:space="preserve">the </w:t>
      </w:r>
      <w:r w:rsidRPr="00BA0B31">
        <w:rPr>
          <w:lang w:eastAsia="ja-JP"/>
        </w:rPr>
        <w:t xml:space="preserve">inter prediction block </w:t>
      </w:r>
      <w:r>
        <w:rPr>
          <w:rFonts w:hint="eastAsia"/>
          <w:lang w:eastAsia="zh-CN"/>
        </w:rPr>
        <w:t>shall be</w:t>
      </w:r>
      <w:r w:rsidRPr="00BA0B31">
        <w:rPr>
          <w:lang w:eastAsia="ja-JP"/>
        </w:rPr>
        <w:t xml:space="preserve"> </w:t>
      </w:r>
      <w:r w:rsidRPr="00BA0B31">
        <w:rPr>
          <w:lang w:eastAsia="zh-CN"/>
        </w:rPr>
        <w:t>t</w:t>
      </w:r>
      <w:r w:rsidRPr="00BA0B31">
        <w:rPr>
          <w:rFonts w:hint="eastAsia"/>
          <w:lang w:eastAsia="zh-CN"/>
        </w:rPr>
        <w:t>he</w:t>
      </w:r>
      <w:r w:rsidRPr="00BA0B31">
        <w:rPr>
          <w:lang w:eastAsia="zh-CN"/>
        </w:rPr>
        <w:t xml:space="preserve"> sum of point attributes within</w:t>
      </w:r>
      <w:r>
        <w:rPr>
          <w:rFonts w:hint="eastAsia"/>
          <w:lang w:eastAsia="zh-CN"/>
        </w:rPr>
        <w:t xml:space="preserve"> </w:t>
      </w:r>
      <w:r w:rsidRPr="00BA0B31">
        <w:rPr>
          <w:lang w:eastAsia="zh-CN"/>
        </w:rPr>
        <w:t>the reference block</w:t>
      </w:r>
      <w:r>
        <w:rPr>
          <w:rFonts w:hint="eastAsia"/>
          <w:lang w:eastAsia="zh-CN"/>
        </w:rPr>
        <w:t>;</w:t>
      </w:r>
    </w:p>
    <w:p w14:paraId="37FFBD1D" w14:textId="77777777" w:rsidR="001D6D10" w:rsidRPr="00E8172C" w:rsidRDefault="001D6D10" w:rsidP="001D6D10">
      <w:pPr>
        <w:pStyle w:val="Itemize1G-PCC"/>
      </w:pPr>
      <w:r>
        <w:rPr>
          <w:rFonts w:hint="eastAsia"/>
          <w:lang w:eastAsia="zh-CN"/>
        </w:rPr>
        <w:t>Else, the corresponding child block of the reference block is with non-zero weight, t</w:t>
      </w:r>
      <w:r w:rsidRPr="00BA0B31">
        <w:rPr>
          <w:lang w:eastAsia="ja-JP"/>
        </w:rPr>
        <w:t xml:space="preserve">he sample used to generate </w:t>
      </w:r>
      <w:r>
        <w:rPr>
          <w:rFonts w:hint="eastAsia"/>
          <w:lang w:eastAsia="zh-CN"/>
        </w:rPr>
        <w:t xml:space="preserve">the </w:t>
      </w:r>
      <w:r w:rsidRPr="00BA0B31">
        <w:rPr>
          <w:lang w:eastAsia="ja-JP"/>
        </w:rPr>
        <w:t xml:space="preserve">inter prediction block </w:t>
      </w:r>
      <w:r>
        <w:rPr>
          <w:rFonts w:hint="eastAsia"/>
          <w:lang w:eastAsia="zh-CN"/>
        </w:rPr>
        <w:t>shall be</w:t>
      </w:r>
      <w:r w:rsidRPr="00BA0B31">
        <w:rPr>
          <w:lang w:eastAsia="ja-JP"/>
        </w:rPr>
        <w:t xml:space="preserve"> </w:t>
      </w:r>
      <w:r w:rsidRPr="00BA0B31">
        <w:rPr>
          <w:lang w:eastAsia="zh-CN"/>
        </w:rPr>
        <w:t>t</w:t>
      </w:r>
      <w:r w:rsidRPr="00BA0B31">
        <w:rPr>
          <w:rFonts w:hint="eastAsia"/>
          <w:lang w:eastAsia="zh-CN"/>
        </w:rPr>
        <w:t>he</w:t>
      </w:r>
      <w:r w:rsidRPr="00BA0B31">
        <w:rPr>
          <w:lang w:eastAsia="zh-CN"/>
        </w:rPr>
        <w:t xml:space="preserve"> sum of point attributes within</w:t>
      </w:r>
      <w:r>
        <w:rPr>
          <w:rFonts w:hint="eastAsia"/>
          <w:lang w:eastAsia="zh-CN"/>
        </w:rPr>
        <w:t xml:space="preserve"> the corresponding child block of</w:t>
      </w:r>
      <w:r w:rsidRPr="00BA0B31">
        <w:rPr>
          <w:lang w:eastAsia="zh-CN"/>
        </w:rPr>
        <w:t xml:space="preserve"> the reference block</w:t>
      </w:r>
      <w:r>
        <w:rPr>
          <w:rFonts w:hint="eastAsia"/>
          <w:lang w:eastAsia="zh-CN"/>
        </w:rPr>
        <w:t>.</w:t>
      </w:r>
    </w:p>
    <w:p w14:paraId="6906E350" w14:textId="77777777" w:rsidR="001D6D10" w:rsidRPr="00556930" w:rsidRDefault="001D6D10" w:rsidP="001D6D10">
      <w:pPr>
        <w:pStyle w:val="Code"/>
        <w:ind w:left="180" w:hangingChars="100" w:hanging="180"/>
        <w:rPr>
          <w:rFonts w:cs="Courier New"/>
          <w:szCs w:val="18"/>
          <w:lang w:eastAsia="zh-CN"/>
        </w:rPr>
      </w:pPr>
      <w:r w:rsidRPr="00BA0B31">
        <w:fldChar w:fldCharType="begin"/>
      </w:r>
      <w:r w:rsidRPr="00BA0B31">
        <w:instrText>XE RahtDcNorm \t “</w:instrText>
      </w:r>
      <w:r w:rsidRPr="00BA0B31">
        <w:fldChar w:fldCharType="begin" w:fldLock="1"/>
      </w:r>
      <w:r w:rsidRPr="00BA0B31">
        <w:instrText>STYLEREF HdgMarker \w</w:instrText>
      </w:r>
      <w:r w:rsidRPr="00BA0B31">
        <w:fldChar w:fldCharType="separate"/>
      </w:r>
      <w:r w:rsidRPr="00BA0B31">
        <w:instrText>10.5.5.4.1</w:instrText>
      </w:r>
      <w:r w:rsidRPr="00BA0B31">
        <w:fldChar w:fldCharType="end"/>
      </w:r>
      <w:r w:rsidRPr="00BA0B31">
        <w:instrText>”</w:instrText>
      </w:r>
      <w:r w:rsidRPr="00BA0B31">
        <w:br/>
      </w:r>
      <w:r w:rsidRPr="00BA0B31">
        <w:fldChar w:fldCharType="end"/>
      </w:r>
      <w:r w:rsidRPr="00BA0B31">
        <w:fldChar w:fldCharType="begin"/>
      </w:r>
      <w:r w:rsidRPr="00BA0B31">
        <w:instrText>XE RahtPredW \t “</w:instrText>
      </w:r>
      <w:r w:rsidRPr="00BA0B31">
        <w:fldChar w:fldCharType="begin" w:fldLock="1"/>
      </w:r>
      <w:r w:rsidRPr="00BA0B31">
        <w:instrText>STYLEREF HdgMarker \w</w:instrText>
      </w:r>
      <w:r w:rsidRPr="00BA0B31">
        <w:fldChar w:fldCharType="separate"/>
      </w:r>
      <w:r w:rsidRPr="00BA0B31">
        <w:instrText>10.5.5.5</w:instrText>
      </w:r>
      <w:r w:rsidRPr="00BA0B31">
        <w:fldChar w:fldCharType="end"/>
      </w:r>
      <w:r w:rsidRPr="00BA0B31">
        <w:instrText>”</w:instrText>
      </w:r>
      <w:r w:rsidRPr="00BA0B31">
        <w:br/>
      </w:r>
      <w:r w:rsidRPr="00BA0B31">
        <w:fldChar w:fldCharType="end"/>
      </w:r>
      <w:r w:rsidRPr="00BA0B31">
        <w:t>Raht</w:t>
      </w:r>
      <w:r w:rsidRPr="00BA0B31">
        <w:rPr>
          <w:rFonts w:hint="eastAsia"/>
          <w:lang w:eastAsia="zh-CN"/>
        </w:rPr>
        <w:t>Int</w:t>
      </w:r>
      <w:r w:rsidRPr="00BA0B31">
        <w:rPr>
          <w:lang w:eastAsia="zh-CN"/>
        </w:rPr>
        <w:t>er</w:t>
      </w:r>
      <w:r w:rsidRPr="00BA0B31">
        <w:t>PredW[</w:t>
      </w:r>
      <w:r w:rsidRPr="00BA0B31">
        <w:rPr>
          <w:rFonts w:ascii="Cambria Math" w:hAnsi="Cambria Math" w:cs="Cambria Math"/>
        </w:rPr>
        <w:t> </w:t>
      </w:r>
      <w:r w:rsidRPr="00BA0B31">
        <w:t>m</w:t>
      </w:r>
      <w:r w:rsidRPr="00BA0B31">
        <w:rPr>
          <w:rFonts w:ascii="Cambria Math" w:hAnsi="Cambria Math" w:cs="Cambria Math"/>
        </w:rPr>
        <w:t> </w:t>
      </w:r>
      <w:r w:rsidRPr="00BA0B31">
        <w:t>] :=</w:t>
      </w:r>
      <w:r>
        <w:rPr>
          <w:rFonts w:hint="eastAsia"/>
          <w:lang w:eastAsia="zh-CN"/>
        </w:rPr>
        <w:t xml:space="preserve"> </w:t>
      </w:r>
      <w:r w:rsidRPr="00BA0B31">
        <w:t>RahtBlkWeight[lvl - 1][bsc][btc][bvc]</w:t>
      </w:r>
      <w:r>
        <w:rPr>
          <w:rFonts w:hint="eastAsia"/>
          <w:lang w:eastAsia="zh-CN"/>
        </w:rPr>
        <w:t xml:space="preserve"> ? </w:t>
      </w:r>
      <w:r>
        <w:rPr>
          <w:lang w:eastAsia="zh-CN"/>
        </w:rPr>
        <w:br/>
      </w:r>
      <w:r>
        <w:rPr>
          <w:rFonts w:hint="eastAsia"/>
          <w:lang w:eastAsia="zh-CN"/>
        </w:rPr>
        <w:t>(</w:t>
      </w:r>
      <w:r w:rsidRPr="00BA0B31">
        <w:t>RahtBlkWeight</w:t>
      </w:r>
      <w:r>
        <w:t>Ref</w:t>
      </w:r>
      <w:r w:rsidRPr="00BA0B31">
        <w:t>[lvl - 1][bsc][btc][bvc]</w:t>
      </w:r>
      <w:r>
        <w:rPr>
          <w:rFonts w:hint="eastAsia"/>
          <w:lang w:eastAsia="zh-CN"/>
        </w:rPr>
        <w:t xml:space="preserve"> ? </w:t>
      </w:r>
      <w:r w:rsidRPr="00BA0B31">
        <w:rPr>
          <w:rFonts w:cs="Courier New"/>
          <w:szCs w:val="18"/>
        </w:rPr>
        <w:t>RahtInter</w:t>
      </w:r>
      <w:r w:rsidRPr="00BA0B31">
        <w:rPr>
          <w:rFonts w:cs="Courier New" w:hint="eastAsia"/>
          <w:szCs w:val="18"/>
          <w:lang w:eastAsia="zh-CN"/>
        </w:rPr>
        <w:t>Pred</w:t>
      </w:r>
      <w:r w:rsidRPr="00BA0B31">
        <w:rPr>
          <w:rFonts w:cs="Courier New"/>
          <w:szCs w:val="18"/>
        </w:rPr>
        <w:t>[lvl – 1][bsc][btc][bvc]</w:t>
      </w:r>
      <w:r>
        <w:rPr>
          <w:rFonts w:hint="eastAsia"/>
          <w:lang w:eastAsia="zh-CN"/>
        </w:rPr>
        <w:t xml:space="preserve"> : </w:t>
      </w:r>
      <w:r w:rsidRPr="00BA0B31">
        <w:rPr>
          <w:rFonts w:cs="Courier New"/>
          <w:szCs w:val="18"/>
        </w:rPr>
        <w:t>RahtInter</w:t>
      </w:r>
      <w:r w:rsidRPr="00BA0B31">
        <w:rPr>
          <w:rFonts w:cs="Courier New" w:hint="eastAsia"/>
          <w:szCs w:val="18"/>
          <w:lang w:eastAsia="zh-CN"/>
        </w:rPr>
        <w:t>Pred</w:t>
      </w:r>
      <w:r w:rsidRPr="00BA0B31">
        <w:rPr>
          <w:rFonts w:cs="Courier New"/>
          <w:szCs w:val="18"/>
        </w:rPr>
        <w:t>[lvl][bs][bt][bv]</w:t>
      </w:r>
      <w:r>
        <w:rPr>
          <w:rFonts w:cs="Courier New"/>
          <w:szCs w:val="18"/>
        </w:rPr>
        <w:t>)</w:t>
      </w:r>
      <w:r>
        <w:rPr>
          <w:rFonts w:hint="eastAsia"/>
          <w:lang w:eastAsia="zh-CN"/>
        </w:rPr>
        <w:t xml:space="preserve"> : 0</w:t>
      </w:r>
      <w:r w:rsidRPr="00BA0B31">
        <w:t xml:space="preserve">  </w:t>
      </w:r>
    </w:p>
    <w:p w14:paraId="484B75D7" w14:textId="77777777" w:rsidR="001D6D10" w:rsidRDefault="001D6D10" w:rsidP="001D6D10">
      <w:pPr>
        <w:pStyle w:val="4"/>
      </w:pPr>
      <w:bookmarkStart w:id="140" w:name="_Ref148107088"/>
      <w:r w:rsidRPr="007F33B7">
        <w:t>Forward transform for</w:t>
      </w:r>
      <w:r>
        <w:t xml:space="preserve"> a</w:t>
      </w:r>
      <w:r w:rsidRPr="007F33B7">
        <w:t xml:space="preserve"> 2×2×2 block</w:t>
      </w:r>
      <w:r>
        <w:t xml:space="preserve"> inter prediction block</w:t>
      </w:r>
      <w:bookmarkEnd w:id="140"/>
    </w:p>
    <w:p w14:paraId="11F483AA" w14:textId="77777777" w:rsidR="001D6D10" w:rsidRPr="00BA0B31" w:rsidRDefault="001D6D10" w:rsidP="001D6D10">
      <w:pPr>
        <w:rPr>
          <w:lang w:eastAsia="ja-JP"/>
        </w:rPr>
      </w:pPr>
      <w:r w:rsidRPr="00BA0B31">
        <w:rPr>
          <w:lang w:eastAsia="ja-JP"/>
        </w:rPr>
        <w:t>The forward transform for a reference 2×2×2 prediction block comprises transforming pairs of coefficients along each axis.</w:t>
      </w:r>
    </w:p>
    <w:p w14:paraId="6C6BB9F7" w14:textId="77777777" w:rsidR="001D6D10" w:rsidRPr="00BA0B31" w:rsidRDefault="001D6D10" w:rsidP="001D6D10">
      <w:pPr>
        <w:pStyle w:val="NormalKWN"/>
        <w:rPr>
          <w:lang w:eastAsia="ja-JP"/>
        </w:rPr>
      </w:pPr>
      <w:r w:rsidRPr="00BA0B31">
        <w:rPr>
          <w:lang w:eastAsia="ja-JP"/>
        </w:rPr>
        <w:lastRenderedPageBreak/>
        <w:t>First, along the V axis:</w:t>
      </w:r>
    </w:p>
    <w:p w14:paraId="7BCA352F" w14:textId="77777777" w:rsidR="001D6D10" w:rsidRPr="00BA0B31" w:rsidRDefault="001D6D10" w:rsidP="001D6D10">
      <w:pPr>
        <w:pStyle w:val="Code"/>
      </w:pPr>
      <w:r w:rsidRPr="00BA0B31">
        <w:t>rahtFwd1D[2][0][1]</w:t>
      </w:r>
      <w:r w:rsidRPr="00BA0B31">
        <w:br/>
        <w:t>rahtFwd1D[2][2][3]</w:t>
      </w:r>
      <w:r w:rsidRPr="00BA0B31">
        <w:br/>
        <w:t>rahtFwd1D[2][4][5]</w:t>
      </w:r>
      <w:r w:rsidRPr="00BA0B31">
        <w:br/>
        <w:t>rahtFwd1D[2][6][7]</w:t>
      </w:r>
    </w:p>
    <w:p w14:paraId="1767410A" w14:textId="77777777" w:rsidR="001D6D10" w:rsidRPr="00BA0B31" w:rsidRDefault="001D6D10" w:rsidP="001D6D10">
      <w:pPr>
        <w:pStyle w:val="NormalKWN"/>
        <w:rPr>
          <w:lang w:eastAsia="ja-JP"/>
        </w:rPr>
      </w:pPr>
      <w:r w:rsidRPr="00BA0B31">
        <w:rPr>
          <w:lang w:eastAsia="ja-JP"/>
        </w:rPr>
        <w:t>Second, along the T axis:</w:t>
      </w:r>
    </w:p>
    <w:p w14:paraId="6F36E4F0" w14:textId="77777777" w:rsidR="001D6D10" w:rsidRPr="00BA0B31" w:rsidRDefault="001D6D10" w:rsidP="001D6D10">
      <w:pPr>
        <w:pStyle w:val="Code"/>
      </w:pPr>
      <w:r w:rsidRPr="00BA0B31">
        <w:t>rahtFwd1D[1][0][2]</w:t>
      </w:r>
      <w:r w:rsidRPr="00BA0B31">
        <w:br/>
        <w:t>rahtFwd1D[1][1][3]</w:t>
      </w:r>
      <w:r w:rsidRPr="00BA0B31">
        <w:br/>
        <w:t>rahtFwd1D[1][4][6]</w:t>
      </w:r>
      <w:r w:rsidRPr="00BA0B31">
        <w:br/>
        <w:t>rahtFwd1D[1][5][7]</w:t>
      </w:r>
    </w:p>
    <w:p w14:paraId="27F9AFE5" w14:textId="77777777" w:rsidR="001D6D10" w:rsidRPr="00BA0B31" w:rsidRDefault="001D6D10" w:rsidP="001D6D10">
      <w:pPr>
        <w:pStyle w:val="NormalKWN"/>
        <w:rPr>
          <w:lang w:eastAsia="ja-JP"/>
        </w:rPr>
      </w:pPr>
      <w:r w:rsidRPr="00BA0B31">
        <w:rPr>
          <w:lang w:eastAsia="ja-JP"/>
        </w:rPr>
        <w:t>Third, along the S axis:</w:t>
      </w:r>
    </w:p>
    <w:p w14:paraId="30DD9C77" w14:textId="77777777" w:rsidR="001D6D10" w:rsidRPr="00BA0B31" w:rsidRDefault="001D6D10" w:rsidP="001D6D10">
      <w:pPr>
        <w:pStyle w:val="Code"/>
      </w:pPr>
      <w:r w:rsidRPr="00BA0B31">
        <w:t>rahtFwd1D[0][0][4]</w:t>
      </w:r>
      <w:r w:rsidRPr="00BA0B31">
        <w:br/>
        <w:t>rahtFwd1D[0][1][5]</w:t>
      </w:r>
      <w:r w:rsidRPr="00BA0B31">
        <w:br/>
        <w:t>rahtFwd1D[0][2][6]</w:t>
      </w:r>
      <w:r w:rsidRPr="00BA0B31">
        <w:br/>
        <w:t>rahtFwd1D[0][3][7]</w:t>
      </w:r>
    </w:p>
    <w:p w14:paraId="40C84484" w14:textId="77777777" w:rsidR="001D6D10" w:rsidRPr="00BA0B31" w:rsidRDefault="001D6D10" w:rsidP="001D6D10">
      <w:r w:rsidRPr="00BA0B31">
        <w:t xml:space="preserve">The expression </w:t>
      </w:r>
      <w:r w:rsidRPr="00BA0B31">
        <w:rPr>
          <w:rStyle w:val="ExprNameinline"/>
        </w:rPr>
        <w:t>rahtFwd1Dref</w:t>
      </w:r>
      <w:r w:rsidRPr="00BA0B31">
        <w:rPr>
          <w:rStyle w:val="Exprinline"/>
        </w:rPr>
        <w:t>[ </w:t>
      </w:r>
      <w:r w:rsidRPr="00BA0B31">
        <w:rPr>
          <w:rStyle w:val="Var1inline"/>
        </w:rPr>
        <w:t>𝑘</w:t>
      </w:r>
      <w:r w:rsidRPr="00BA0B31">
        <w:rPr>
          <w:rStyle w:val="Exprinline"/>
        </w:rPr>
        <w:t> ][ </w:t>
      </w:r>
      <w:r w:rsidRPr="00BA0B31">
        <w:rPr>
          <w:rStyle w:val="VarNinline"/>
        </w:rPr>
        <w:t>aIdx</w:t>
      </w:r>
      <w:r w:rsidRPr="00BA0B31">
        <w:rPr>
          <w:rStyle w:val="Exprinline"/>
        </w:rPr>
        <w:t> ][ </w:t>
      </w:r>
      <w:r w:rsidRPr="00BA0B31">
        <w:rPr>
          <w:rStyle w:val="VarNinline"/>
        </w:rPr>
        <w:t>bIdx</w:t>
      </w:r>
      <w:r w:rsidRPr="00BA0B31">
        <w:rPr>
          <w:rStyle w:val="Exprinline"/>
        </w:rPr>
        <w:t> ]</w:t>
      </w:r>
      <w:r w:rsidRPr="00BA0B31">
        <w:t xml:space="preserve"> specifies the invocation of the in-place, forward, two-point transform for the </w:t>
      </w:r>
      <w:r w:rsidRPr="00BA0B31">
        <w:rPr>
          <w:rStyle w:val="VarNinline"/>
        </w:rPr>
        <w:t>aIdx</w:t>
      </w:r>
      <w:r w:rsidRPr="00BA0B31">
        <w:t xml:space="preserve">-th and </w:t>
      </w:r>
      <w:r w:rsidRPr="00BA0B31">
        <w:rPr>
          <w:rStyle w:val="VarNinline"/>
        </w:rPr>
        <w:t>bIdx</w:t>
      </w:r>
      <w:r w:rsidRPr="00BA0B31">
        <w:t xml:space="preserve">-th coefficients along the </w:t>
      </w:r>
      <w:r w:rsidRPr="00BA0B31">
        <w:rPr>
          <w:rStyle w:val="Var1inline"/>
        </w:rPr>
        <w:t>𝑘</w:t>
      </w:r>
      <w:r w:rsidRPr="00BA0B31">
        <w:t>-th axis.</w:t>
      </w:r>
    </w:p>
    <w:p w14:paraId="5DF95A23" w14:textId="77777777" w:rsidR="001D6D10" w:rsidRPr="00093F55" w:rsidRDefault="001D6D10" w:rsidP="001D6D10">
      <w:pPr>
        <w:pStyle w:val="Code"/>
      </w:pPr>
      <w:r w:rsidRPr="00BA0B31">
        <w:t>rahtFwd1Dref[k][aIdx][bIdx] := RahtFwd(aCoeff</w:t>
      </w:r>
      <w:r w:rsidRPr="00BA0B31">
        <w:rPr>
          <w:rFonts w:hint="eastAsia"/>
          <w:lang w:eastAsia="zh-CN"/>
        </w:rPr>
        <w:t>Ref</w:t>
      </w:r>
      <w:r w:rsidRPr="00BA0B31">
        <w:t>, bCoeff</w:t>
      </w:r>
      <w:r w:rsidRPr="00BA0B31">
        <w:rPr>
          <w:rFonts w:hint="eastAsia"/>
          <w:lang w:eastAsia="zh-CN"/>
        </w:rPr>
        <w:t>Ref</w:t>
      </w:r>
      <w:r w:rsidRPr="00BA0B31">
        <w:t>, wa</w:t>
      </w:r>
      <w:r w:rsidRPr="00BA0B31">
        <w:rPr>
          <w:rFonts w:hint="eastAsia"/>
          <w:lang w:eastAsia="zh-CN"/>
        </w:rPr>
        <w:t>Ref</w:t>
      </w:r>
      <w:r w:rsidRPr="00BA0B31">
        <w:t>, wbRef)</w:t>
      </w:r>
      <w:r w:rsidRPr="00BA0B31">
        <w:br/>
        <w:t xml:space="preserve">  where</w:t>
      </w:r>
      <w:r w:rsidRPr="00BA0B31">
        <w:br/>
        <w:t xml:space="preserve">    aCoeffRef := Raht</w:t>
      </w:r>
      <w:r w:rsidRPr="00BA0B31">
        <w:rPr>
          <w:rFonts w:hint="eastAsia"/>
          <w:lang w:eastAsia="zh-CN"/>
        </w:rPr>
        <w:t>Inter</w:t>
      </w:r>
      <w:r w:rsidRPr="00BA0B31">
        <w:t>PredBlk[aIdx]</w:t>
      </w:r>
      <w:r w:rsidRPr="00BA0B31">
        <w:br/>
        <w:t xml:space="preserve">    bCoeffRef := Raht</w:t>
      </w:r>
      <w:r w:rsidRPr="00BA0B31">
        <w:rPr>
          <w:rFonts w:hint="eastAsia"/>
          <w:lang w:eastAsia="zh-CN"/>
        </w:rPr>
        <w:t>Inter</w:t>
      </w:r>
      <w:r w:rsidRPr="00BA0B31">
        <w:t>PredBlk[bIdx]</w:t>
      </w:r>
      <w:r w:rsidRPr="00BA0B31">
        <w:br/>
        <w:t xml:space="preserve">    waRef := RahtCoeffWeightM</w:t>
      </w:r>
      <w:r w:rsidRPr="00BA0B31">
        <w:rPr>
          <w:rFonts w:hint="eastAsia"/>
          <w:lang w:eastAsia="zh-CN"/>
        </w:rPr>
        <w:t>Ref</w:t>
      </w:r>
      <w:r w:rsidRPr="00BA0B31">
        <w:t>[Lvl][stage][Bs][Bt][Bv][aIdx]</w:t>
      </w:r>
      <w:r w:rsidRPr="00BA0B31">
        <w:br/>
        <w:t xml:space="preserve">    wbRef := RahtCoeffWeightMRef[Lvl][stage][Bs][Bt][Bv][bIdx]</w:t>
      </w:r>
      <w:r w:rsidRPr="00BA0B31">
        <w:br/>
        <w:t xml:space="preserve">    stage := 2 − k</w:t>
      </w:r>
    </w:p>
    <w:p w14:paraId="4203D6EB" w14:textId="77777777" w:rsidR="001D6D10" w:rsidRDefault="001D6D10" w:rsidP="001D6D10">
      <w:pPr>
        <w:pStyle w:val="3"/>
        <w:numPr>
          <w:ilvl w:val="2"/>
          <w:numId w:val="1"/>
        </w:numPr>
      </w:pPr>
      <w:bookmarkStart w:id="141" w:name="_Ref169102133"/>
      <w:r>
        <w:t>Sample domain prediction</w:t>
      </w:r>
      <w:bookmarkEnd w:id="141"/>
      <w:r>
        <w:rPr>
          <w:rFonts w:hint="eastAsia"/>
          <w:lang w:eastAsia="zh-CN"/>
        </w:rPr>
        <w:t xml:space="preserve"> and last component prediction</w:t>
      </w:r>
      <w:r>
        <w:fldChar w:fldCharType="begin" w:fldLock="1"/>
      </w:r>
      <w:r>
        <w:rPr>
          <w:rStyle w:val="HdgMarker"/>
        </w:rPr>
        <w:instrText>Q</w:instrText>
      </w:r>
      <w:r>
        <w:instrText>UOTE "" \* Charformat</w:instrText>
      </w:r>
      <w:r>
        <w:fldChar w:fldCharType="end"/>
      </w:r>
    </w:p>
    <w:p w14:paraId="2858C5EC" w14:textId="77777777" w:rsidR="001D6D10" w:rsidRDefault="001D6D10" w:rsidP="001D6D10">
      <w:pPr>
        <w:pStyle w:val="4"/>
        <w:numPr>
          <w:ilvl w:val="3"/>
          <w:numId w:val="1"/>
        </w:numPr>
      </w:pPr>
      <w:r>
        <w:t>General</w:t>
      </w:r>
      <w:r>
        <w:fldChar w:fldCharType="begin" w:fldLock="1"/>
      </w:r>
      <w:r>
        <w:rPr>
          <w:rStyle w:val="HdgMarker"/>
        </w:rPr>
        <w:instrText>Q</w:instrText>
      </w:r>
      <w:r>
        <w:instrText>UOTE "" \* Charformat</w:instrText>
      </w:r>
      <w:r>
        <w:fldChar w:fldCharType="end"/>
      </w:r>
    </w:p>
    <w:p w14:paraId="70ADAC53" w14:textId="77777777" w:rsidR="001D6D10" w:rsidRPr="00A4559E" w:rsidRDefault="001D6D10" w:rsidP="001D6D10">
      <w:pPr>
        <w:pStyle w:val="NormalKWN"/>
        <w:rPr>
          <w:lang w:eastAsia="ja-JP"/>
        </w:rPr>
      </w:pPr>
      <w:r w:rsidRPr="00A4559E">
        <w:rPr>
          <w:lang w:eastAsia="ja-JP"/>
        </w:rPr>
        <w:t>Subclause</w:t>
      </w:r>
      <w:r>
        <w:rPr>
          <w:rFonts w:hint="eastAsia"/>
          <w:lang w:eastAsia="zh-CN"/>
        </w:rPr>
        <w:t>s</w:t>
      </w:r>
      <w:r w:rsidRPr="00A4559E">
        <w:rPr>
          <w:lang w:eastAsia="ja-JP"/>
        </w:rPr>
        <w:t xml:space="preserve"> </w:t>
      </w:r>
      <w:r>
        <w:rPr>
          <w:lang w:eastAsia="ja-JP"/>
        </w:rPr>
        <w:fldChar w:fldCharType="begin"/>
      </w:r>
      <w:r>
        <w:rPr>
          <w:lang w:eastAsia="ja-JP"/>
        </w:rPr>
        <w:instrText xml:space="preserve"> REF _Ref98943777 \r \h </w:instrText>
      </w:r>
      <w:r>
        <w:rPr>
          <w:lang w:eastAsia="ja-JP"/>
        </w:rPr>
      </w:r>
      <w:r>
        <w:rPr>
          <w:lang w:eastAsia="ja-JP"/>
        </w:rPr>
        <w:fldChar w:fldCharType="separate"/>
      </w:r>
      <w:r>
        <w:rPr>
          <w:lang w:eastAsia="ja-JP"/>
        </w:rPr>
        <w:t>10.5.5.2</w:t>
      </w:r>
      <w:r>
        <w:rPr>
          <w:lang w:eastAsia="ja-JP"/>
        </w:rPr>
        <w:fldChar w:fldCharType="end"/>
      </w:r>
      <w:r>
        <w:rPr>
          <w:lang w:eastAsia="ja-JP"/>
        </w:rPr>
        <w:t xml:space="preserve"> - </w:t>
      </w:r>
      <w:r>
        <w:rPr>
          <w:lang w:eastAsia="ja-JP"/>
        </w:rPr>
        <w:fldChar w:fldCharType="begin"/>
      </w:r>
      <w:r>
        <w:rPr>
          <w:lang w:eastAsia="ja-JP"/>
        </w:rPr>
        <w:instrText xml:space="preserve"> REF _Ref98943800 \r \h </w:instrText>
      </w:r>
      <w:r>
        <w:rPr>
          <w:lang w:eastAsia="ja-JP"/>
        </w:rPr>
      </w:r>
      <w:r>
        <w:rPr>
          <w:lang w:eastAsia="ja-JP"/>
        </w:rPr>
        <w:fldChar w:fldCharType="separate"/>
      </w:r>
      <w:r>
        <w:rPr>
          <w:lang w:eastAsia="ja-JP"/>
        </w:rPr>
        <w:t>10.5.5.4</w:t>
      </w:r>
      <w:r>
        <w:rPr>
          <w:lang w:eastAsia="ja-JP"/>
        </w:rPr>
        <w:fldChar w:fldCharType="end"/>
      </w:r>
      <w:r>
        <w:rPr>
          <w:rFonts w:hint="eastAsia"/>
          <w:lang w:eastAsia="zh-CN"/>
        </w:rPr>
        <w:t>,</w:t>
      </w:r>
      <w:r w:rsidRPr="00A4559E">
        <w:rPr>
          <w:lang w:eastAsia="ja-JP"/>
        </w:rPr>
        <w:t xml:space="preserve"> </w:t>
      </w:r>
      <w:r>
        <w:rPr>
          <w:rFonts w:hint="eastAsia"/>
          <w:lang w:eastAsia="zh-CN"/>
        </w:rPr>
        <w:t xml:space="preserve">subclause </w:t>
      </w:r>
      <w:r>
        <w:rPr>
          <w:lang w:eastAsia="zh-CN"/>
        </w:rPr>
        <w:fldChar w:fldCharType="begin"/>
      </w:r>
      <w:r>
        <w:rPr>
          <w:lang w:eastAsia="zh-CN"/>
        </w:rPr>
        <w:instrText xml:space="preserve"> </w:instrText>
      </w:r>
      <w:r>
        <w:rPr>
          <w:rFonts w:hint="eastAsia"/>
          <w:lang w:eastAsia="zh-CN"/>
        </w:rPr>
        <w:instrText>REF _Ref166162937 \r \h</w:instrText>
      </w:r>
      <w:r>
        <w:rPr>
          <w:lang w:eastAsia="zh-CN"/>
        </w:rPr>
        <w:instrText xml:space="preserve"> </w:instrText>
      </w:r>
      <w:r>
        <w:rPr>
          <w:lang w:eastAsia="zh-CN"/>
        </w:rPr>
      </w:r>
      <w:r>
        <w:rPr>
          <w:lang w:eastAsia="zh-CN"/>
        </w:rPr>
        <w:fldChar w:fldCharType="separate"/>
      </w:r>
      <w:r>
        <w:rPr>
          <w:lang w:eastAsia="zh-CN"/>
        </w:rPr>
        <w:t>10.5.6.2</w:t>
      </w:r>
      <w:r>
        <w:rPr>
          <w:lang w:eastAsia="zh-CN"/>
        </w:rPr>
        <w:fldChar w:fldCharType="end"/>
      </w:r>
      <w:r>
        <w:rPr>
          <w:rFonts w:hint="eastAsia"/>
          <w:lang w:eastAsia="zh-CN"/>
        </w:rPr>
        <w:t xml:space="preserve"> and  </w:t>
      </w:r>
      <w:r w:rsidRPr="00A4559E">
        <w:rPr>
          <w:lang w:eastAsia="ja-JP"/>
        </w:rPr>
        <w:t>appl</w:t>
      </w:r>
      <w:r>
        <w:rPr>
          <w:rFonts w:hint="eastAsia"/>
          <w:lang w:eastAsia="zh-CN"/>
        </w:rPr>
        <w:t>y</w:t>
      </w:r>
      <w:r w:rsidRPr="00A4559E">
        <w:rPr>
          <w:lang w:eastAsia="ja-JP"/>
        </w:rPr>
        <w:t xml:space="preserve"> when </w:t>
      </w:r>
      <w:r w:rsidRPr="00A4559E">
        <w:rPr>
          <w:rStyle w:val="Synvarinline"/>
        </w:rPr>
        <w:t>raht_prediction_enabled_flag</w:t>
      </w:r>
      <w:r w:rsidRPr="00A4559E">
        <w:rPr>
          <w:lang w:eastAsia="ja-JP"/>
        </w:rPr>
        <w:t xml:space="preserve"> is 1</w:t>
      </w:r>
      <w:r>
        <w:rPr>
          <w:rFonts w:hint="eastAsia"/>
          <w:lang w:eastAsia="zh-CN"/>
        </w:rPr>
        <w:t xml:space="preserve"> and </w:t>
      </w:r>
      <w:r w:rsidRPr="00E8172C">
        <w:rPr>
          <w:color w:val="70AD47"/>
          <w:lang w:eastAsia="zh-CN"/>
        </w:rPr>
        <w:t>lossless_coding_enabled</w:t>
      </w:r>
      <w:r>
        <w:rPr>
          <w:rFonts w:hint="eastAsia"/>
          <w:lang w:eastAsia="zh-CN"/>
        </w:rPr>
        <w:t xml:space="preserve"> is 0</w:t>
      </w:r>
      <w:r w:rsidRPr="00BA0B31">
        <w:rPr>
          <w:lang w:eastAsia="ja-JP"/>
        </w:rPr>
        <w:t>,</w:t>
      </w:r>
      <w:r w:rsidRPr="00D026C0">
        <w:rPr>
          <w:lang w:eastAsia="ja-JP"/>
        </w:rPr>
        <w:t xml:space="preserve"> </w:t>
      </w:r>
      <w:r w:rsidRPr="00BA0B31">
        <w:rPr>
          <w:lang w:eastAsia="ja-JP"/>
        </w:rPr>
        <w:t>subclause</w:t>
      </w:r>
      <w:r>
        <w:rPr>
          <w:rFonts w:hint="eastAsia"/>
          <w:lang w:eastAsia="zh-CN"/>
        </w:rPr>
        <w:t xml:space="preserve"> </w:t>
      </w:r>
      <w:r>
        <w:rPr>
          <w:lang w:eastAsia="zh-CN"/>
        </w:rPr>
        <w:fldChar w:fldCharType="begin"/>
      </w:r>
      <w:r>
        <w:rPr>
          <w:lang w:eastAsia="zh-CN"/>
        </w:rPr>
        <w:instrText xml:space="preserve"> </w:instrText>
      </w:r>
      <w:r>
        <w:rPr>
          <w:rFonts w:hint="eastAsia"/>
          <w:lang w:eastAsia="zh-CN"/>
        </w:rPr>
        <w:instrText>REF _Ref148106784 \r \h</w:instrText>
      </w:r>
      <w:r>
        <w:rPr>
          <w:lang w:eastAsia="zh-CN"/>
        </w:rPr>
        <w:instrText xml:space="preserve"> </w:instrText>
      </w:r>
      <w:r>
        <w:rPr>
          <w:lang w:eastAsia="zh-CN"/>
        </w:rPr>
      </w:r>
      <w:r>
        <w:rPr>
          <w:lang w:eastAsia="zh-CN"/>
        </w:rPr>
        <w:fldChar w:fldCharType="separate"/>
      </w:r>
      <w:r>
        <w:rPr>
          <w:lang w:eastAsia="zh-CN"/>
        </w:rPr>
        <w:t>10.5.5.7</w:t>
      </w:r>
      <w:r>
        <w:rPr>
          <w:lang w:eastAsia="zh-CN"/>
        </w:rPr>
        <w:fldChar w:fldCharType="end"/>
      </w:r>
      <w:r>
        <w:rPr>
          <w:rFonts w:hint="eastAsia"/>
          <w:lang w:eastAsia="zh-CN"/>
        </w:rPr>
        <w:t xml:space="preserve"> and subclauses </w:t>
      </w:r>
      <w:r>
        <w:rPr>
          <w:lang w:eastAsia="zh-CN"/>
        </w:rPr>
        <w:fldChar w:fldCharType="begin"/>
      </w:r>
      <w:r>
        <w:rPr>
          <w:lang w:eastAsia="zh-CN"/>
        </w:rPr>
        <w:instrText xml:space="preserve"> </w:instrText>
      </w:r>
      <w:r>
        <w:rPr>
          <w:rFonts w:hint="eastAsia"/>
          <w:lang w:eastAsia="zh-CN"/>
        </w:rPr>
        <w:instrText>REF _Ref169105611 \r \h</w:instrText>
      </w:r>
      <w:r>
        <w:rPr>
          <w:lang w:eastAsia="zh-CN"/>
        </w:rPr>
        <w:instrText xml:space="preserve"> </w:instrText>
      </w:r>
      <w:r>
        <w:rPr>
          <w:lang w:eastAsia="zh-CN"/>
        </w:rPr>
      </w:r>
      <w:r>
        <w:rPr>
          <w:lang w:eastAsia="zh-CN"/>
        </w:rPr>
        <w:fldChar w:fldCharType="separate"/>
      </w:r>
      <w:r>
        <w:rPr>
          <w:lang w:eastAsia="zh-CN"/>
        </w:rPr>
        <w:t>10.5.6.3</w:t>
      </w:r>
      <w:r>
        <w:rPr>
          <w:lang w:eastAsia="zh-CN"/>
        </w:rPr>
        <w:fldChar w:fldCharType="end"/>
      </w:r>
      <w:r>
        <w:rPr>
          <w:rFonts w:hint="eastAsia"/>
          <w:lang w:eastAsia="zh-CN"/>
        </w:rPr>
        <w:t xml:space="preserve"> - </w:t>
      </w:r>
      <w:r>
        <w:rPr>
          <w:lang w:eastAsia="zh-CN"/>
        </w:rPr>
        <w:fldChar w:fldCharType="begin"/>
      </w:r>
      <w:r>
        <w:rPr>
          <w:lang w:eastAsia="zh-CN"/>
        </w:rPr>
        <w:instrText xml:space="preserve"> </w:instrText>
      </w:r>
      <w:r>
        <w:rPr>
          <w:rFonts w:hint="eastAsia"/>
          <w:lang w:eastAsia="zh-CN"/>
        </w:rPr>
        <w:instrText>REF _Ref169105800 \r \h</w:instrText>
      </w:r>
      <w:r>
        <w:rPr>
          <w:lang w:eastAsia="zh-CN"/>
        </w:rPr>
        <w:instrText xml:space="preserve"> </w:instrText>
      </w:r>
      <w:r>
        <w:rPr>
          <w:lang w:eastAsia="zh-CN"/>
        </w:rPr>
      </w:r>
      <w:r>
        <w:rPr>
          <w:lang w:eastAsia="zh-CN"/>
        </w:rPr>
        <w:fldChar w:fldCharType="separate"/>
      </w:r>
      <w:r>
        <w:rPr>
          <w:lang w:eastAsia="zh-CN"/>
        </w:rPr>
        <w:t>10.5.6.4</w:t>
      </w:r>
      <w:r>
        <w:rPr>
          <w:lang w:eastAsia="zh-CN"/>
        </w:rPr>
        <w:fldChar w:fldCharType="end"/>
      </w:r>
      <w:r>
        <w:rPr>
          <w:rFonts w:hint="eastAsia"/>
          <w:lang w:eastAsia="zh-CN"/>
        </w:rPr>
        <w:t xml:space="preserve">  </w:t>
      </w:r>
      <w:r w:rsidRPr="00BA0B31">
        <w:rPr>
          <w:lang w:eastAsia="ja-JP"/>
        </w:rPr>
        <w:t xml:space="preserve">apply when </w:t>
      </w:r>
      <w:r w:rsidRPr="00BA0B31">
        <w:rPr>
          <w:color w:val="70AD47"/>
          <w:lang w:eastAsia="ja-JP"/>
        </w:rPr>
        <w:t>slice_attr_inter_prediction</w:t>
      </w:r>
      <w:r w:rsidRPr="00BA0B31">
        <w:rPr>
          <w:lang w:eastAsia="ja-JP"/>
        </w:rPr>
        <w:t xml:space="preserve"> is 1</w:t>
      </w:r>
      <w:r>
        <w:rPr>
          <w:rFonts w:hint="eastAsia"/>
          <w:lang w:eastAsia="zh-CN"/>
        </w:rPr>
        <w:t xml:space="preserve"> and </w:t>
      </w:r>
      <w:r w:rsidRPr="008F6098">
        <w:rPr>
          <w:rFonts w:hint="eastAsia"/>
          <w:color w:val="70AD47"/>
          <w:lang w:eastAsia="zh-CN"/>
        </w:rPr>
        <w:t>lossless_coding_enabled</w:t>
      </w:r>
      <w:r>
        <w:rPr>
          <w:rFonts w:hint="eastAsia"/>
          <w:lang w:eastAsia="zh-CN"/>
        </w:rPr>
        <w:t xml:space="preserve"> is 0, subclause </w:t>
      </w:r>
      <w:r>
        <w:rPr>
          <w:lang w:eastAsia="zh-CN"/>
        </w:rPr>
        <w:fldChar w:fldCharType="begin"/>
      </w:r>
      <w:r>
        <w:rPr>
          <w:lang w:eastAsia="zh-CN"/>
        </w:rPr>
        <w:instrText xml:space="preserve"> </w:instrText>
      </w:r>
      <w:r>
        <w:rPr>
          <w:rFonts w:hint="eastAsia"/>
          <w:lang w:eastAsia="zh-CN"/>
        </w:rPr>
        <w:instrText>REF _Ref169105884 \r \h</w:instrText>
      </w:r>
      <w:r>
        <w:rPr>
          <w:lang w:eastAsia="zh-CN"/>
        </w:rPr>
        <w:instrText xml:space="preserve"> </w:instrText>
      </w:r>
      <w:r>
        <w:rPr>
          <w:lang w:eastAsia="zh-CN"/>
        </w:rPr>
      </w:r>
      <w:r>
        <w:rPr>
          <w:lang w:eastAsia="zh-CN"/>
        </w:rPr>
        <w:fldChar w:fldCharType="separate"/>
      </w:r>
      <w:r>
        <w:rPr>
          <w:lang w:eastAsia="zh-CN"/>
        </w:rPr>
        <w:t>10.5.6.5</w:t>
      </w:r>
      <w:r>
        <w:rPr>
          <w:lang w:eastAsia="zh-CN"/>
        </w:rPr>
        <w:fldChar w:fldCharType="end"/>
      </w:r>
      <w:r>
        <w:rPr>
          <w:rFonts w:hint="eastAsia"/>
          <w:lang w:eastAsia="zh-CN"/>
        </w:rPr>
        <w:t xml:space="preserve"> applies when </w:t>
      </w:r>
      <w:r w:rsidRPr="009920AF">
        <w:rPr>
          <w:rFonts w:eastAsia="DengXian" w:cs="Courier New"/>
          <w:color w:val="70AD47"/>
        </w:rPr>
        <w:t>last_comp_pred_enabled</w:t>
      </w:r>
      <w:r w:rsidRPr="009920AF">
        <w:rPr>
          <w:rFonts w:eastAsia="DengXian"/>
          <w:lang w:eastAsia="ja-JP"/>
        </w:rPr>
        <w:t xml:space="preserve"> is 1</w:t>
      </w:r>
      <w:r>
        <w:rPr>
          <w:rFonts w:eastAsia="DengXian" w:hint="eastAsia"/>
          <w:lang w:eastAsia="zh-CN"/>
        </w:rPr>
        <w:t xml:space="preserve"> </w:t>
      </w:r>
      <w:r>
        <w:rPr>
          <w:rFonts w:hint="eastAsia"/>
          <w:lang w:eastAsia="zh-CN"/>
        </w:rPr>
        <w:t xml:space="preserve">and </w:t>
      </w:r>
      <w:r w:rsidRPr="008F6098">
        <w:rPr>
          <w:rFonts w:hint="eastAsia"/>
          <w:color w:val="70AD47"/>
          <w:lang w:eastAsia="zh-CN"/>
        </w:rPr>
        <w:t>lossless_coding_enabled</w:t>
      </w:r>
      <w:r>
        <w:rPr>
          <w:rFonts w:hint="eastAsia"/>
          <w:lang w:eastAsia="zh-CN"/>
        </w:rPr>
        <w:t xml:space="preserve"> is 0.</w:t>
      </w:r>
      <w:r>
        <w:rPr>
          <w:rFonts w:eastAsia="DengXian" w:hint="eastAsia"/>
          <w:lang w:eastAsia="zh-CN"/>
        </w:rPr>
        <w:t xml:space="preserve"> </w:t>
      </w:r>
      <w:r w:rsidRPr="00A4559E">
        <w:rPr>
          <w:lang w:eastAsia="ja-JP"/>
        </w:rPr>
        <w:t xml:space="preserve"> </w:t>
      </w:r>
      <w:r>
        <w:rPr>
          <w:rFonts w:hint="eastAsia"/>
          <w:lang w:eastAsia="zh-CN"/>
        </w:rPr>
        <w:t>These</w:t>
      </w:r>
      <w:r w:rsidRPr="00A4559E">
        <w:rPr>
          <w:lang w:eastAsia="ja-JP"/>
        </w:rPr>
        <w:t xml:space="preserve"> specif</w:t>
      </w:r>
      <w:r>
        <w:rPr>
          <w:rFonts w:hint="eastAsia"/>
          <w:lang w:eastAsia="zh-CN"/>
        </w:rPr>
        <w:t>y</w:t>
      </w:r>
      <w:r w:rsidRPr="00A4559E">
        <w:rPr>
          <w:lang w:eastAsia="ja-JP"/>
        </w:rPr>
        <w:t xml:space="preserve"> the </w:t>
      </w:r>
      <w:r>
        <w:rPr>
          <w:lang w:eastAsia="ja-JP"/>
        </w:rPr>
        <w:t>sample</w:t>
      </w:r>
      <w:r w:rsidRPr="00A4559E">
        <w:rPr>
          <w:lang w:eastAsia="ja-JP"/>
        </w:rPr>
        <w:t xml:space="preserve"> domain prediction</w:t>
      </w:r>
      <w:r w:rsidRPr="00904A0D">
        <w:rPr>
          <w:lang w:eastAsia="ja-JP"/>
        </w:rPr>
        <w:t xml:space="preserve"> </w:t>
      </w:r>
      <w:r>
        <w:rPr>
          <w:rFonts w:hint="eastAsia"/>
          <w:lang w:eastAsia="zh-CN"/>
        </w:rPr>
        <w:t xml:space="preserve">and </w:t>
      </w:r>
      <w:r>
        <w:rPr>
          <w:lang w:eastAsia="ja-JP"/>
        </w:rPr>
        <w:t>last component prediction</w:t>
      </w:r>
      <w:r>
        <w:rPr>
          <w:rFonts w:hint="eastAsia"/>
          <w:lang w:eastAsia="zh-CN"/>
        </w:rPr>
        <w:t xml:space="preserve"> in transform domain</w:t>
      </w:r>
      <w:r w:rsidRPr="00A4559E">
        <w:rPr>
          <w:lang w:eastAsia="ja-JP"/>
        </w:rPr>
        <w:t xml:space="preserve"> for a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xml:space="preserve">. </w:t>
      </w:r>
      <w:r>
        <w:rPr>
          <w:lang w:eastAsia="ja-JP"/>
        </w:rPr>
        <w:t>These</w:t>
      </w:r>
      <w:r w:rsidRPr="00A4559E">
        <w:rPr>
          <w:lang w:eastAsia="ja-JP"/>
        </w:rPr>
        <w:t xml:space="preserve"> shall be performed for every eligible block </w:t>
      </w:r>
      <w:r w:rsidRPr="00BA0B31">
        <w:rPr>
          <w:lang w:eastAsia="ja-JP"/>
        </w:rPr>
        <w:t>for intra prediction (</w:t>
      </w:r>
      <w:r>
        <w:rPr>
          <w:lang w:eastAsia="ja-JP"/>
        </w:rPr>
        <w:fldChar w:fldCharType="begin"/>
      </w:r>
      <w:r>
        <w:rPr>
          <w:lang w:eastAsia="ja-JP"/>
        </w:rPr>
        <w:instrText xml:space="preserve"> REF _Ref98943777 \r \h </w:instrText>
      </w:r>
      <w:r>
        <w:rPr>
          <w:lang w:eastAsia="ja-JP"/>
        </w:rPr>
      </w:r>
      <w:r>
        <w:rPr>
          <w:lang w:eastAsia="ja-JP"/>
        </w:rPr>
        <w:fldChar w:fldCharType="separate"/>
      </w:r>
      <w:r>
        <w:rPr>
          <w:lang w:eastAsia="ja-JP"/>
        </w:rPr>
        <w:t>10.5.5.2</w:t>
      </w:r>
      <w:r>
        <w:rPr>
          <w:lang w:eastAsia="ja-JP"/>
        </w:rPr>
        <w:fldChar w:fldCharType="end"/>
      </w:r>
      <w:r w:rsidRPr="00BA0B31">
        <w:rPr>
          <w:lang w:eastAsia="ja-JP"/>
        </w:rPr>
        <w:t>) or inter prediction (</w:t>
      </w:r>
      <w:r>
        <w:rPr>
          <w:lang w:eastAsia="ja-JP"/>
        </w:rPr>
        <w:fldChar w:fldCharType="begin"/>
      </w:r>
      <w:r>
        <w:rPr>
          <w:lang w:eastAsia="ja-JP"/>
        </w:rPr>
        <w:instrText xml:space="preserve"> REF _Ref148106784 \r \h </w:instrText>
      </w:r>
      <w:r>
        <w:rPr>
          <w:lang w:eastAsia="ja-JP"/>
        </w:rPr>
      </w:r>
      <w:r>
        <w:rPr>
          <w:lang w:eastAsia="ja-JP"/>
        </w:rPr>
        <w:fldChar w:fldCharType="separate"/>
      </w:r>
      <w:r>
        <w:rPr>
          <w:lang w:eastAsia="ja-JP"/>
        </w:rPr>
        <w:t>10.5.5.7</w:t>
      </w:r>
      <w:r>
        <w:rPr>
          <w:lang w:eastAsia="ja-JP"/>
        </w:rPr>
        <w:fldChar w:fldCharType="end"/>
      </w:r>
      <w:r w:rsidRPr="00BA0B31">
        <w:rPr>
          <w:lang w:eastAsia="ja-JP"/>
        </w:rPr>
        <w:t>)</w:t>
      </w:r>
      <w:r w:rsidRPr="00A4559E">
        <w:rPr>
          <w:lang w:eastAsia="ja-JP"/>
        </w:rPr>
        <w:t xml:space="preserve">  in the tree level, in any order, by:</w:t>
      </w:r>
    </w:p>
    <w:p w14:paraId="51B8D1D4" w14:textId="77777777" w:rsidR="001D6D10" w:rsidRDefault="001D6D10" w:rsidP="001D6D10">
      <w:pPr>
        <w:pStyle w:val="Itemize1G-PCC"/>
        <w:rPr>
          <w:lang w:eastAsia="ja-JP"/>
        </w:rPr>
      </w:pPr>
      <w:r>
        <w:rPr>
          <w:rFonts w:hint="eastAsia"/>
          <w:lang w:eastAsia="zh-CN"/>
        </w:rPr>
        <w:t>g</w:t>
      </w:r>
      <w:r>
        <w:rPr>
          <w:lang w:eastAsia="ja-JP"/>
        </w:rPr>
        <w:t>enerating a prediction block</w:t>
      </w:r>
      <w:r>
        <w:rPr>
          <w:rFonts w:hint="eastAsia"/>
          <w:lang w:eastAsia="zh-CN"/>
        </w:rPr>
        <w:t xml:space="preserve"> (</w:t>
      </w:r>
      <w:r>
        <w:rPr>
          <w:lang w:eastAsia="zh-CN"/>
        </w:rPr>
        <w:fldChar w:fldCharType="begin"/>
      </w:r>
      <w:r>
        <w:rPr>
          <w:lang w:eastAsia="zh-CN"/>
        </w:rPr>
        <w:instrText xml:space="preserve"> </w:instrText>
      </w:r>
      <w:r>
        <w:rPr>
          <w:rFonts w:hint="eastAsia"/>
          <w:lang w:eastAsia="zh-CN"/>
        </w:rPr>
        <w:instrText>REF _Ref98943851 \r \h</w:instrText>
      </w:r>
      <w:r>
        <w:rPr>
          <w:lang w:eastAsia="zh-CN"/>
        </w:rPr>
        <w:instrText xml:space="preserve"> </w:instrText>
      </w:r>
      <w:r>
        <w:rPr>
          <w:lang w:eastAsia="zh-CN"/>
        </w:rPr>
      </w:r>
      <w:r>
        <w:rPr>
          <w:lang w:eastAsia="zh-CN"/>
        </w:rPr>
        <w:fldChar w:fldCharType="separate"/>
      </w:r>
      <w:r>
        <w:rPr>
          <w:lang w:eastAsia="zh-CN"/>
        </w:rPr>
        <w:t>10.5.5.3</w:t>
      </w:r>
      <w:r>
        <w:rPr>
          <w:lang w:eastAsia="zh-CN"/>
        </w:rPr>
        <w:fldChar w:fldCharType="end"/>
      </w:r>
      <w:r>
        <w:rPr>
          <w:rFonts w:hint="eastAsia"/>
          <w:lang w:eastAsia="zh-CN"/>
        </w:rPr>
        <w:t>)</w:t>
      </w:r>
      <w:r>
        <w:rPr>
          <w:lang w:eastAsia="ja-JP"/>
        </w:rPr>
        <w:t xml:space="preserve"> and/or;</w:t>
      </w:r>
    </w:p>
    <w:p w14:paraId="3A569E96" w14:textId="77777777" w:rsidR="001D6D10" w:rsidRDefault="001D6D10" w:rsidP="001D6D10">
      <w:pPr>
        <w:pStyle w:val="Itemize1G-PCC"/>
        <w:rPr>
          <w:lang w:eastAsia="ja-JP"/>
        </w:rPr>
      </w:pPr>
      <w:r w:rsidRPr="00BA0B31">
        <w:rPr>
          <w:lang w:eastAsia="ja-JP"/>
        </w:rPr>
        <w:t>generating a inter prediction block (</w:t>
      </w:r>
      <w:r>
        <w:rPr>
          <w:lang w:eastAsia="ja-JP"/>
        </w:rPr>
        <w:fldChar w:fldCharType="begin"/>
      </w:r>
      <w:r>
        <w:rPr>
          <w:lang w:eastAsia="ja-JP"/>
        </w:rPr>
        <w:instrText xml:space="preserve"> REF _Ref169105611 \r \h </w:instrText>
      </w:r>
      <w:r>
        <w:rPr>
          <w:lang w:eastAsia="ja-JP"/>
        </w:rPr>
      </w:r>
      <w:r>
        <w:rPr>
          <w:lang w:eastAsia="ja-JP"/>
        </w:rPr>
        <w:fldChar w:fldCharType="separate"/>
      </w:r>
      <w:r>
        <w:rPr>
          <w:lang w:eastAsia="ja-JP"/>
        </w:rPr>
        <w:t>10.5.6.4</w:t>
      </w:r>
      <w:r>
        <w:rPr>
          <w:lang w:eastAsia="ja-JP"/>
        </w:rPr>
        <w:fldChar w:fldCharType="end"/>
      </w:r>
      <w:r w:rsidRPr="00BA0B31">
        <w:rPr>
          <w:lang w:eastAsia="ja-JP"/>
        </w:rPr>
        <w:t>)</w:t>
      </w:r>
      <w:r w:rsidRPr="00BA0B31">
        <w:rPr>
          <w:lang w:eastAsia="zh-CN"/>
        </w:rPr>
        <w:t>;</w:t>
      </w:r>
    </w:p>
    <w:p w14:paraId="280EC1E7" w14:textId="77777777" w:rsidR="001D6D10" w:rsidRDefault="001D6D10" w:rsidP="001D6D10">
      <w:pPr>
        <w:pStyle w:val="Itemize1G-PCC"/>
        <w:rPr>
          <w:lang w:eastAsia="ja-JP"/>
        </w:rPr>
      </w:pPr>
      <w:r>
        <w:rPr>
          <w:lang w:eastAsia="ja-JP"/>
        </w:rPr>
        <w:t>weighting the values of the prediction block (</w:t>
      </w:r>
      <w:r>
        <w:rPr>
          <w:lang w:eastAsia="ja-JP"/>
        </w:rPr>
        <w:fldChar w:fldCharType="begin"/>
      </w:r>
      <w:r>
        <w:rPr>
          <w:lang w:eastAsia="ja-JP"/>
        </w:rPr>
        <w:instrText xml:space="preserve"> REF _Ref166162937 \r \h </w:instrText>
      </w:r>
      <w:r>
        <w:rPr>
          <w:lang w:eastAsia="ja-JP"/>
        </w:rPr>
      </w:r>
      <w:r>
        <w:rPr>
          <w:lang w:eastAsia="ja-JP"/>
        </w:rPr>
        <w:fldChar w:fldCharType="separate"/>
      </w:r>
      <w:r>
        <w:rPr>
          <w:lang w:eastAsia="ja-JP"/>
        </w:rPr>
        <w:t>10.5.6.2</w:t>
      </w:r>
      <w:r>
        <w:rPr>
          <w:lang w:eastAsia="ja-JP"/>
        </w:rPr>
        <w:fldChar w:fldCharType="end"/>
      </w:r>
      <w:r>
        <w:rPr>
          <w:lang w:eastAsia="ja-JP"/>
        </w:rPr>
        <w:t>)</w:t>
      </w:r>
      <w:r>
        <w:rPr>
          <w:rFonts w:hint="eastAsia"/>
          <w:lang w:eastAsia="zh-CN"/>
        </w:rPr>
        <w:t>;</w:t>
      </w:r>
    </w:p>
    <w:p w14:paraId="5931737D" w14:textId="77777777" w:rsidR="001D6D10" w:rsidRDefault="001D6D10" w:rsidP="001D6D10">
      <w:pPr>
        <w:pStyle w:val="Itemize1G-PCC"/>
        <w:rPr>
          <w:lang w:eastAsia="ja-JP"/>
        </w:rPr>
      </w:pPr>
      <w:r>
        <w:rPr>
          <w:rFonts w:hint="eastAsia"/>
          <w:lang w:eastAsia="zh-CN"/>
        </w:rPr>
        <w:t>resampling and weighting the inter prediction block (</w:t>
      </w:r>
      <w:r>
        <w:rPr>
          <w:lang w:eastAsia="zh-CN"/>
        </w:rPr>
        <w:fldChar w:fldCharType="begin"/>
      </w:r>
      <w:r>
        <w:rPr>
          <w:lang w:eastAsia="zh-CN"/>
        </w:rPr>
        <w:instrText xml:space="preserve"> </w:instrText>
      </w:r>
      <w:r>
        <w:rPr>
          <w:rFonts w:hint="eastAsia"/>
          <w:lang w:eastAsia="zh-CN"/>
        </w:rPr>
        <w:instrText>REF _Ref169105611 \r \h</w:instrText>
      </w:r>
      <w:r>
        <w:rPr>
          <w:lang w:eastAsia="zh-CN"/>
        </w:rPr>
        <w:instrText xml:space="preserve"> </w:instrText>
      </w:r>
      <w:r>
        <w:rPr>
          <w:lang w:eastAsia="zh-CN"/>
        </w:rPr>
      </w:r>
      <w:r>
        <w:rPr>
          <w:lang w:eastAsia="zh-CN"/>
        </w:rPr>
        <w:fldChar w:fldCharType="separate"/>
      </w:r>
      <w:r>
        <w:rPr>
          <w:lang w:eastAsia="zh-CN"/>
        </w:rPr>
        <w:t>10.5.6.3</w:t>
      </w:r>
      <w:r>
        <w:rPr>
          <w:lang w:eastAsia="zh-CN"/>
        </w:rPr>
        <w:fldChar w:fldCharType="end"/>
      </w:r>
      <w:r>
        <w:rPr>
          <w:rFonts w:hint="eastAsia"/>
          <w:lang w:eastAsia="zh-CN"/>
        </w:rPr>
        <w:t>)</w:t>
      </w:r>
      <w:r>
        <w:rPr>
          <w:lang w:eastAsia="ja-JP"/>
        </w:rPr>
        <w:t>;</w:t>
      </w:r>
    </w:p>
    <w:p w14:paraId="59286191" w14:textId="77777777" w:rsidR="001D6D10" w:rsidRDefault="001D6D10" w:rsidP="001D6D10">
      <w:pPr>
        <w:pStyle w:val="Itemize1G-PCC"/>
        <w:rPr>
          <w:lang w:eastAsia="ja-JP"/>
        </w:rPr>
      </w:pPr>
      <w:r>
        <w:rPr>
          <w:lang w:eastAsia="ja-JP"/>
        </w:rPr>
        <w:t>if the DC values of the current block and the reference block are similar</w:t>
      </w:r>
      <w:r>
        <w:rPr>
          <w:rFonts w:hint="eastAsia"/>
          <w:lang w:eastAsia="zh-CN"/>
        </w:rPr>
        <w:t>,</w:t>
      </w:r>
      <w:r>
        <w:rPr>
          <w:lang w:eastAsia="zh-CN"/>
        </w:rPr>
        <w:t xml:space="preserve"> apply</w:t>
      </w:r>
      <w:r>
        <w:rPr>
          <w:lang w:eastAsia="ja-JP"/>
        </w:rPr>
        <w:t>ing</w:t>
      </w:r>
      <w:r w:rsidRPr="00BA0B31">
        <w:rPr>
          <w:lang w:eastAsia="ja-JP"/>
        </w:rPr>
        <w:t xml:space="preserve"> temporal filtering (</w:t>
      </w:r>
      <w:r>
        <w:rPr>
          <w:lang w:eastAsia="ja-JP"/>
        </w:rPr>
        <w:fldChar w:fldCharType="begin"/>
      </w:r>
      <w:r>
        <w:rPr>
          <w:lang w:eastAsia="ja-JP"/>
        </w:rPr>
        <w:instrText xml:space="preserve"> REF _Ref169105800 \r \h </w:instrText>
      </w:r>
      <w:r>
        <w:rPr>
          <w:lang w:eastAsia="ja-JP"/>
        </w:rPr>
      </w:r>
      <w:r>
        <w:rPr>
          <w:lang w:eastAsia="ja-JP"/>
        </w:rPr>
        <w:fldChar w:fldCharType="separate"/>
      </w:r>
      <w:r>
        <w:rPr>
          <w:lang w:eastAsia="ja-JP"/>
        </w:rPr>
        <w:t>10.5.6.4</w:t>
      </w:r>
      <w:r>
        <w:rPr>
          <w:lang w:eastAsia="ja-JP"/>
        </w:rPr>
        <w:fldChar w:fldCharType="end"/>
      </w:r>
      <w:r w:rsidRPr="00BA0B31">
        <w:rPr>
          <w:lang w:eastAsia="ja-JP"/>
        </w:rPr>
        <w:t>) for the inter prediction block</w:t>
      </w:r>
      <w:r>
        <w:rPr>
          <w:lang w:eastAsia="ja-JP"/>
        </w:rPr>
        <w:t xml:space="preserve"> and </w:t>
      </w:r>
      <w:r w:rsidRPr="00BA0B31">
        <w:rPr>
          <w:lang w:eastAsia="ja-JP"/>
        </w:rPr>
        <w:t xml:space="preserve">modifying the prediction block from the inter prediction block; </w:t>
      </w:r>
    </w:p>
    <w:p w14:paraId="7D33EBBC" w14:textId="77777777" w:rsidR="001D6D10" w:rsidRPr="009920AF" w:rsidRDefault="001D6D10" w:rsidP="001D6D10">
      <w:pPr>
        <w:pStyle w:val="Itemize1G-PCC"/>
        <w:rPr>
          <w:rFonts w:eastAsiaTheme="minorEastAsia"/>
          <w:lang w:eastAsia="ja-JP"/>
        </w:rPr>
      </w:pPr>
      <w:r w:rsidRPr="009920AF">
        <w:rPr>
          <w:lang w:eastAsia="ja-JP"/>
        </w:rPr>
        <w:t>applying the last component</w:t>
      </w:r>
      <w:r>
        <w:rPr>
          <w:rFonts w:hint="eastAsia"/>
          <w:lang w:eastAsia="zh-CN"/>
        </w:rPr>
        <w:t xml:space="preserve"> </w:t>
      </w:r>
      <w:r w:rsidRPr="009920AF">
        <w:rPr>
          <w:lang w:eastAsia="ja-JP"/>
        </w:rPr>
        <w:t>prediction</w:t>
      </w:r>
      <w:r>
        <w:rPr>
          <w:lang w:eastAsia="ja-JP"/>
        </w:rPr>
        <w:t xml:space="preserve"> in transform domain</w:t>
      </w:r>
      <w:r w:rsidRPr="009920AF">
        <w:rPr>
          <w:lang w:eastAsia="ja-JP"/>
        </w:rPr>
        <w:t>(</w:t>
      </w:r>
      <w:r>
        <w:rPr>
          <w:lang w:eastAsia="ja-JP"/>
        </w:rPr>
        <w:fldChar w:fldCharType="begin"/>
      </w:r>
      <w:r>
        <w:rPr>
          <w:lang w:eastAsia="ja-JP"/>
        </w:rPr>
        <w:instrText xml:space="preserve"> REF _Ref169105884 \r \h </w:instrText>
      </w:r>
      <w:r>
        <w:rPr>
          <w:lang w:eastAsia="ja-JP"/>
        </w:rPr>
      </w:r>
      <w:r>
        <w:rPr>
          <w:lang w:eastAsia="ja-JP"/>
        </w:rPr>
        <w:fldChar w:fldCharType="separate"/>
      </w:r>
      <w:r>
        <w:rPr>
          <w:lang w:eastAsia="ja-JP"/>
        </w:rPr>
        <w:t>10.5.6.5</w:t>
      </w:r>
      <w:r>
        <w:rPr>
          <w:lang w:eastAsia="ja-JP"/>
        </w:rPr>
        <w:fldChar w:fldCharType="end"/>
      </w:r>
      <w:r w:rsidRPr="009920AF">
        <w:rPr>
          <w:lang w:eastAsia="ja-JP"/>
        </w:rPr>
        <w:t>);</w:t>
      </w:r>
    </w:p>
    <w:p w14:paraId="4BE7995C" w14:textId="77777777" w:rsidR="001D6D10" w:rsidRPr="00A4559E" w:rsidRDefault="001D6D10" w:rsidP="001D6D10">
      <w:pPr>
        <w:rPr>
          <w:lang w:eastAsia="ja-JP"/>
        </w:rPr>
      </w:pPr>
      <w:r w:rsidRPr="00A4559E">
        <w:rPr>
          <w:lang w:eastAsia="ja-JP"/>
        </w:rPr>
        <w:t xml:space="preserve">The prediction block is specified in terms of the eight-element array </w:t>
      </w:r>
      <w:r>
        <w:fldChar w:fldCharType="begin"/>
      </w:r>
      <w:r>
        <w:instrText xml:space="preserve">XE </w:instrText>
      </w:r>
      <w:r w:rsidRPr="0031646D">
        <w:rPr>
          <w:rStyle w:val="ExprNameinline"/>
        </w:rPr>
        <w:instrText>RahtPredBlk</w:instrText>
      </w:r>
      <w:r>
        <w:instrText xml:space="preserve"> \t "</w:instrText>
      </w:r>
      <w:r>
        <w:fldChar w:fldCharType="begin" w:fldLock="1"/>
      </w:r>
      <w:r>
        <w:instrText>STYLEREF HdgMarker \w</w:instrText>
      </w:r>
      <w:r>
        <w:fldChar w:fldCharType="separate"/>
      </w:r>
      <w:r>
        <w:rPr>
          <w:noProof/>
        </w:rPr>
        <w:instrText>10.5.5.1</w:instrText>
      </w:r>
      <w:r>
        <w:fldChar w:fldCharType="end"/>
      </w:r>
      <w:r>
        <w:instrText>"</w:instrText>
      </w:r>
      <w:r>
        <w:fldChar w:fldCharType="end"/>
      </w:r>
      <w:r w:rsidRPr="00A739CE">
        <w:rPr>
          <w:rStyle w:val="ExprNameinline"/>
        </w:rPr>
        <w:t>RahtPredBlk</w:t>
      </w:r>
      <w:r w:rsidRPr="00A4559E">
        <w:rPr>
          <w:lang w:eastAsia="ja-JP"/>
        </w:rPr>
        <w:t xml:space="preserve">; </w:t>
      </w:r>
      <w:r w:rsidRPr="00A739CE">
        <w:rPr>
          <w:rStyle w:val="ExprNameinline"/>
        </w:rPr>
        <w:t>RahtPredBlk</w:t>
      </w:r>
      <w:r>
        <w:rPr>
          <w:rStyle w:val="Exprinline"/>
        </w:rPr>
        <w:t>[ </w:t>
      </w:r>
      <w:r>
        <w:rPr>
          <w:rStyle w:val="Var1inline"/>
        </w:rPr>
        <w:t>𝑚</w:t>
      </w:r>
      <w:r>
        <w:rPr>
          <w:rStyle w:val="Exprinline"/>
        </w:rPr>
        <w:t> ]</w:t>
      </w:r>
      <w:r w:rsidRPr="00A4559E">
        <w:rPr>
          <w:lang w:eastAsia="ja-JP"/>
        </w:rPr>
        <w:t xml:space="preserve"> is the prediction block value for the Morton-coded location </w:t>
      </w:r>
      <w:r>
        <w:rPr>
          <w:rStyle w:val="Var1inline"/>
        </w:rPr>
        <w:t>𝑚</w:t>
      </w:r>
      <w:r w:rsidRPr="00A4559E">
        <w:rPr>
          <w:lang w:eastAsia="ja-JP"/>
        </w:rPr>
        <w:t>.</w:t>
      </w:r>
      <w:r>
        <w:rPr>
          <w:lang w:eastAsia="ja-JP"/>
        </w:rPr>
        <w:t xml:space="preserve"> </w:t>
      </w:r>
      <w:r w:rsidRPr="00BA0B31">
        <w:rPr>
          <w:lang w:eastAsia="ja-JP"/>
        </w:rPr>
        <w:t xml:space="preserve">The inter prediction block is specified in terms of the eight-element array </w:t>
      </w:r>
      <w:r w:rsidRPr="00BA0B31">
        <w:fldChar w:fldCharType="begin"/>
      </w:r>
      <w:r w:rsidRPr="00BA0B31">
        <w:instrText xml:space="preserve">XE </w:instrText>
      </w:r>
      <w:r w:rsidRPr="00BA0B31">
        <w:rPr>
          <w:rStyle w:val="ExprNameinline"/>
        </w:rPr>
        <w:instrText>RahtPredBlk</w:instrText>
      </w:r>
      <w:r w:rsidRPr="00BA0B31">
        <w:instrText xml:space="preserve"> \t "</w:instrText>
      </w:r>
      <w:r w:rsidRPr="00BA0B31">
        <w:fldChar w:fldCharType="begin" w:fldLock="1"/>
      </w:r>
      <w:r w:rsidRPr="00BA0B31">
        <w:instrText>STYLEREF HdgMarker \w</w:instrText>
      </w:r>
      <w:r w:rsidRPr="00BA0B31">
        <w:fldChar w:fldCharType="separate"/>
      </w:r>
      <w:r w:rsidRPr="00BA0B31">
        <w:rPr>
          <w:noProof/>
        </w:rPr>
        <w:instrText>10.5.5.1</w:instrText>
      </w:r>
      <w:r w:rsidRPr="00BA0B31">
        <w:fldChar w:fldCharType="end"/>
      </w:r>
      <w:r w:rsidRPr="00BA0B31">
        <w:instrText>"</w:instrText>
      </w:r>
      <w:r w:rsidRPr="00BA0B31">
        <w:fldChar w:fldCharType="end"/>
      </w:r>
      <w:r w:rsidRPr="00BA0B31">
        <w:rPr>
          <w:rStyle w:val="ExprNameinline"/>
        </w:rPr>
        <w:t>RahtInterPredBlk</w:t>
      </w:r>
      <w:r w:rsidRPr="00BA0B31">
        <w:rPr>
          <w:lang w:eastAsia="ja-JP"/>
        </w:rPr>
        <w:t xml:space="preserve">; </w:t>
      </w:r>
      <w:r w:rsidRPr="00BA0B31">
        <w:rPr>
          <w:rStyle w:val="ExprNameinline"/>
        </w:rPr>
        <w:t>RahtInterPredBlk</w:t>
      </w:r>
      <w:r w:rsidRPr="00BA0B31">
        <w:rPr>
          <w:rStyle w:val="Exprinline"/>
        </w:rPr>
        <w:t>[ </w:t>
      </w:r>
      <w:r w:rsidRPr="00BA0B31">
        <w:rPr>
          <w:rStyle w:val="Var1inline"/>
        </w:rPr>
        <w:t>𝑚</w:t>
      </w:r>
      <w:r w:rsidRPr="00BA0B31">
        <w:rPr>
          <w:rStyle w:val="Exprinline"/>
        </w:rPr>
        <w:t> ]</w:t>
      </w:r>
      <w:r w:rsidRPr="00BA0B31">
        <w:rPr>
          <w:lang w:eastAsia="ja-JP"/>
        </w:rPr>
        <w:t xml:space="preserve"> is the inter prediction block value for the Morton-coded location </w:t>
      </w:r>
      <w:r w:rsidRPr="00BA0B31">
        <w:rPr>
          <w:rStyle w:val="Var1inline"/>
        </w:rPr>
        <w:t>𝑚</w:t>
      </w:r>
      <w:r w:rsidRPr="00BA0B31">
        <w:rPr>
          <w:lang w:eastAsia="ja-JP"/>
        </w:rPr>
        <w:t>.</w:t>
      </w:r>
    </w:p>
    <w:p w14:paraId="0EF34740" w14:textId="77777777" w:rsidR="001D6D10" w:rsidRPr="0001628C" w:rsidRDefault="001D6D10" w:rsidP="001D6D10">
      <w:pPr>
        <w:pStyle w:val="Code"/>
        <w:rPr>
          <w:rFonts w:eastAsia="Malgun Gothic"/>
          <w:color w:val="000000" w:themeColor="text1"/>
          <w:szCs w:val="20"/>
          <w:lang w:eastAsia="zh-CN"/>
        </w:rPr>
      </w:pPr>
      <w:r w:rsidRPr="00A4559E">
        <w:lastRenderedPageBreak/>
        <w:t>if (RahtPredEligible[Lvl][Bs][Bt][Bv]) {</w:t>
      </w:r>
      <w:r w:rsidRPr="00A4559E">
        <w:br/>
        <w:t xml:space="preserve">  for (m = 0; m &lt; 8; m++)</w:t>
      </w:r>
      <w:r w:rsidRPr="00A4559E">
        <w:br/>
        <w:t xml:space="preserve">    RahtPredBlk[m] = RahtPredW[m]</w:t>
      </w:r>
      <w:r w:rsidRPr="00A4559E">
        <w:br/>
      </w:r>
      <w:r w:rsidRPr="00A4559E">
        <w:br/>
        <w:t>}</w:t>
      </w:r>
      <w:r w:rsidRPr="00D026C0">
        <w:t xml:space="preserve"> </w:t>
      </w:r>
      <w:r>
        <w:br/>
      </w:r>
      <w:r w:rsidRPr="00BA0B31">
        <w:rPr>
          <w:rFonts w:cs="Courier New"/>
        </w:rPr>
        <w:t>if (RahtInterPredEligible[Lvl][Bs][Bt][Bv]) {</w:t>
      </w:r>
      <w:r w:rsidRPr="00BA0B31">
        <w:rPr>
          <w:rFonts w:cs="Courier New"/>
        </w:rPr>
        <w:br/>
        <w:t xml:space="preserve">  for (m = 0; m &lt; 8; m++)</w:t>
      </w:r>
      <w:r w:rsidRPr="00BA0B31">
        <w:rPr>
          <w:rFonts w:cs="Courier New"/>
        </w:rPr>
        <w:br/>
        <w:t xml:space="preserve">    RahtInterPredBlk[m] = RahtInterPredW[m]</w:t>
      </w:r>
      <w:r>
        <w:rPr>
          <w:rFonts w:cs="Courier New"/>
          <w:lang w:eastAsia="zh-CN"/>
        </w:rPr>
        <w:br/>
      </w:r>
      <w:r>
        <w:rPr>
          <w:rFonts w:cs="Courier New"/>
          <w:lang w:eastAsia="zh-CN"/>
        </w:rPr>
        <w:br/>
        <w:t xml:space="preserve">  if (Raht</w:t>
      </w:r>
      <w:r>
        <w:rPr>
          <w:rFonts w:cs="Courier New" w:hint="eastAsia"/>
          <w:lang w:eastAsia="zh-CN"/>
        </w:rPr>
        <w:t>D</w:t>
      </w:r>
      <w:r>
        <w:rPr>
          <w:rFonts w:cs="Courier New"/>
          <w:lang w:eastAsia="zh-CN"/>
        </w:rPr>
        <w:t>cCoeffRef[lvl][Bs][Bt][</w:t>
      </w:r>
      <w:r>
        <w:rPr>
          <w:rFonts w:cs="Courier New" w:hint="eastAsia"/>
          <w:lang w:eastAsia="zh-CN"/>
        </w:rPr>
        <w:t>Bv</w:t>
      </w:r>
      <w:r>
        <w:rPr>
          <w:rFonts w:cs="Courier New"/>
          <w:lang w:eastAsia="zh-CN"/>
        </w:rPr>
        <w:t>] &lt; Raht</w:t>
      </w:r>
      <w:r>
        <w:rPr>
          <w:rFonts w:cs="Courier New" w:hint="eastAsia"/>
          <w:lang w:eastAsia="zh-CN"/>
        </w:rPr>
        <w:t>D</w:t>
      </w:r>
      <w:r>
        <w:rPr>
          <w:rFonts w:cs="Courier New"/>
          <w:lang w:eastAsia="zh-CN"/>
        </w:rPr>
        <w:t>cCoeff[lvl][Bs][Bt][</w:t>
      </w:r>
      <w:r>
        <w:rPr>
          <w:rFonts w:cs="Courier New" w:hint="eastAsia"/>
          <w:lang w:eastAsia="zh-CN"/>
        </w:rPr>
        <w:t>Bv</w:t>
      </w:r>
      <w:r>
        <w:rPr>
          <w:rFonts w:cs="Courier New"/>
          <w:lang w:eastAsia="zh-CN"/>
        </w:rPr>
        <w:t>] * 0.5 || Raht</w:t>
      </w:r>
      <w:r>
        <w:rPr>
          <w:rFonts w:cs="Courier New" w:hint="eastAsia"/>
          <w:lang w:eastAsia="zh-CN"/>
        </w:rPr>
        <w:t>D</w:t>
      </w:r>
      <w:r>
        <w:rPr>
          <w:rFonts w:cs="Courier New"/>
          <w:lang w:eastAsia="zh-CN"/>
        </w:rPr>
        <w:t>cCoeffRef[lvl][Bs][Bt][</w:t>
      </w:r>
      <w:r>
        <w:rPr>
          <w:rFonts w:cs="Courier New" w:hint="eastAsia"/>
          <w:lang w:eastAsia="zh-CN"/>
        </w:rPr>
        <w:t>Bv</w:t>
      </w:r>
      <w:r>
        <w:rPr>
          <w:rFonts w:cs="Courier New"/>
          <w:lang w:eastAsia="zh-CN"/>
        </w:rPr>
        <w:t>] &gt; RahtDcCoeff[lvl][Bs][Bt][Bv] * 2)</w:t>
      </w:r>
      <w:r>
        <w:rPr>
          <w:rFonts w:cs="Courier New"/>
          <w:lang w:eastAsia="zh-CN"/>
        </w:rPr>
        <w:br/>
        <w:t xml:space="preserve">    continue (not inter-eligible)</w:t>
      </w:r>
      <w:r>
        <w:rPr>
          <w:rFonts w:cs="Courier New"/>
          <w:lang w:eastAsia="zh-CN"/>
        </w:rPr>
        <w:br/>
      </w:r>
      <w:r>
        <w:rPr>
          <w:rFonts w:cs="Courier New"/>
          <w:lang w:eastAsia="zh-CN"/>
        </w:rPr>
        <w:br/>
      </w:r>
      <w:r w:rsidRPr="00BA0B31">
        <w:rPr>
          <w:rFonts w:cs="Courier New" w:hint="eastAsia"/>
          <w:lang w:eastAsia="zh-CN"/>
        </w:rPr>
        <w:t xml:space="preserve">  </w:t>
      </w:r>
      <w:r w:rsidRPr="00BA0B31">
        <w:rPr>
          <w:rFonts w:cs="Courier New"/>
        </w:rPr>
        <w:t>…</w:t>
      </w:r>
      <w:r>
        <w:rPr>
          <w:rFonts w:cs="Courier New"/>
        </w:rPr>
        <w:t xml:space="preserve"> </w:t>
      </w:r>
      <w:r>
        <w:rPr>
          <w:rFonts w:cs="Courier New" w:hint="eastAsia"/>
          <w:lang w:eastAsia="zh-CN"/>
        </w:rPr>
        <w:t>/</w:t>
      </w:r>
      <w:r>
        <w:rPr>
          <w:rFonts w:cs="Courier New"/>
          <w:lang w:eastAsia="zh-CN"/>
        </w:rPr>
        <w:t>*</w:t>
      </w:r>
      <w:r w:rsidRPr="00BA0B31">
        <w:rPr>
          <w:rFonts w:cs="Courier New" w:hint="eastAsia"/>
          <w:lang w:eastAsia="zh-CN"/>
        </w:rPr>
        <w:t xml:space="preserve"> </w:t>
      </w:r>
      <w:r>
        <w:rPr>
          <w:rFonts w:cs="Courier New"/>
          <w:lang w:eastAsia="zh-CN"/>
        </w:rPr>
        <w:t xml:space="preserve">in-place, </w:t>
      </w:r>
      <w:r w:rsidRPr="00BA0B31">
        <w:rPr>
          <w:rFonts w:cs="Courier New"/>
        </w:rPr>
        <w:t>temporal filtering</w:t>
      </w:r>
      <w:r w:rsidRPr="00BA0B31">
        <w:rPr>
          <w:rFonts w:cs="Courier New" w:hint="eastAsia"/>
          <w:lang w:eastAsia="zh-CN"/>
        </w:rPr>
        <w:t xml:space="preserve"> </w:t>
      </w:r>
      <w:r w:rsidRPr="00BA0B31">
        <w:rPr>
          <w:rFonts w:cs="Courier New"/>
        </w:rPr>
        <w:t xml:space="preserve">of RahtInterPredBlk </w:t>
      </w:r>
      <w:r w:rsidRPr="00BA0B31">
        <w:rPr>
          <w:rFonts w:cs="Courier New" w:hint="eastAsia"/>
          <w:lang w:eastAsia="zh-CN"/>
        </w:rPr>
        <w:t>（</w:t>
      </w:r>
      <w:r>
        <w:rPr>
          <w:rFonts w:cs="Courier New"/>
          <w:lang w:eastAsia="zh-CN"/>
        </w:rPr>
        <w:fldChar w:fldCharType="begin"/>
      </w:r>
      <w:r>
        <w:rPr>
          <w:rFonts w:cs="Courier New"/>
          <w:lang w:eastAsia="zh-CN"/>
        </w:rPr>
        <w:instrText xml:space="preserve"> </w:instrText>
      </w:r>
      <w:r>
        <w:rPr>
          <w:rFonts w:cs="Courier New" w:hint="eastAsia"/>
          <w:lang w:eastAsia="zh-CN"/>
        </w:rPr>
        <w:instrText>REF _Ref169105800 \r \h</w:instrText>
      </w:r>
      <w:r>
        <w:rPr>
          <w:rFonts w:cs="Courier New"/>
          <w:lang w:eastAsia="zh-CN"/>
        </w:rPr>
        <w:instrText xml:space="preserve"> </w:instrText>
      </w:r>
      <w:r>
        <w:rPr>
          <w:rFonts w:cs="Courier New"/>
          <w:lang w:eastAsia="zh-CN"/>
        </w:rPr>
      </w:r>
      <w:r>
        <w:rPr>
          <w:rFonts w:cs="Courier New"/>
          <w:lang w:eastAsia="zh-CN"/>
        </w:rPr>
        <w:fldChar w:fldCharType="separate"/>
      </w:r>
      <w:r>
        <w:rPr>
          <w:rFonts w:cs="Courier New"/>
          <w:lang w:eastAsia="zh-CN"/>
        </w:rPr>
        <w:t>10.5.6.4</w:t>
      </w:r>
      <w:r>
        <w:rPr>
          <w:rFonts w:cs="Courier New"/>
          <w:lang w:eastAsia="zh-CN"/>
        </w:rPr>
        <w:fldChar w:fldCharType="end"/>
      </w:r>
      <w:r w:rsidRPr="00BA0B31">
        <w:rPr>
          <w:rFonts w:cs="Courier New" w:hint="eastAsia"/>
          <w:lang w:eastAsia="zh-CN"/>
        </w:rPr>
        <w:t>）</w:t>
      </w:r>
      <w:r>
        <w:rPr>
          <w:rFonts w:cs="Courier New" w:hint="eastAsia"/>
          <w:lang w:eastAsia="zh-CN"/>
        </w:rPr>
        <w:t xml:space="preserve"> </w:t>
      </w:r>
      <w:r w:rsidRPr="00BA0B31">
        <w:rPr>
          <w:rFonts w:cs="Courier New"/>
        </w:rPr>
        <w:t>*/</w:t>
      </w:r>
      <w:r w:rsidRPr="00BA0B31">
        <w:rPr>
          <w:rFonts w:cs="Courier New"/>
        </w:rPr>
        <w:br/>
      </w:r>
      <w:r w:rsidRPr="00BA0B31">
        <w:rPr>
          <w:rFonts w:cs="Courier New"/>
        </w:rPr>
        <w:br/>
        <w:t xml:space="preserve">  for (m = 0; m &lt; 8; m++){</w:t>
      </w:r>
      <w:r w:rsidRPr="00BA0B31">
        <w:rPr>
          <w:rFonts w:cs="Courier New"/>
        </w:rPr>
        <w:br/>
        <w:t xml:space="preserve">    if (m == 0 &amp;&amp; Lvl &lt; RahtRootLvl)</w:t>
      </w:r>
      <w:r w:rsidRPr="00BA0B31">
        <w:rPr>
          <w:rFonts w:cs="Courier New"/>
        </w:rPr>
        <w:br/>
        <w:t xml:space="preserve">      continue</w:t>
      </w:r>
      <w:r w:rsidRPr="00BA0B31">
        <w:rPr>
          <w:rFonts w:cs="Courier New"/>
        </w:rPr>
        <w:br/>
        <w:t xml:space="preserve">    RahtPredBlk[m] = RahtInterPredBlk[m]</w:t>
      </w:r>
      <w:r w:rsidRPr="00BA0B31">
        <w:rPr>
          <w:rFonts w:cs="Courier New"/>
        </w:rPr>
        <w:br/>
        <w:t xml:space="preserve">  }</w:t>
      </w:r>
      <w:r w:rsidRPr="00BA0B31">
        <w:rPr>
          <w:rFonts w:cs="Courier New"/>
        </w:rPr>
        <w:br/>
        <w:t>}</w:t>
      </w:r>
      <w:r>
        <w:rPr>
          <w:rFonts w:cs="Courier New"/>
          <w:lang w:eastAsia="zh-CN"/>
        </w:rPr>
        <w:br/>
      </w:r>
      <w:r>
        <w:rPr>
          <w:rFonts w:cs="Courier New"/>
          <w:lang w:eastAsia="zh-CN"/>
        </w:rPr>
        <w:br/>
      </w:r>
      <w:r w:rsidRPr="009920AF">
        <w:rPr>
          <w:rFonts w:cs="Courier New" w:hint="eastAsia"/>
          <w:lang w:eastAsia="zh-CN"/>
        </w:rPr>
        <w:t>/</w:t>
      </w:r>
      <w:r w:rsidRPr="009920AF">
        <w:rPr>
          <w:rFonts w:cs="Courier New"/>
          <w:lang w:eastAsia="zh-CN"/>
        </w:rPr>
        <w:t>*</w:t>
      </w:r>
      <w:r w:rsidRPr="009920AF">
        <w:rPr>
          <w:rFonts w:cs="Courier New" w:hint="eastAsia"/>
          <w:lang w:eastAsia="zh-CN"/>
        </w:rPr>
        <w:t xml:space="preserve"> </w:t>
      </w:r>
      <w:r w:rsidRPr="009920AF">
        <w:rPr>
          <w:rFonts w:cs="Courier New"/>
          <w:lang w:eastAsia="zh-CN"/>
        </w:rPr>
        <w:t xml:space="preserve">in-place, </w:t>
      </w:r>
      <w:r w:rsidRPr="009920AF">
        <w:rPr>
          <w:rFonts w:cs="Courier New"/>
        </w:rPr>
        <w:t>last component prediction for RahtCoeff</w:t>
      </w:r>
      <w:r w:rsidRPr="009920AF">
        <w:rPr>
          <w:rFonts w:cs="Courier New" w:hint="eastAsia"/>
          <w:lang w:eastAsia="zh-CN"/>
        </w:rPr>
        <w:t>（</w:t>
      </w:r>
      <w:r>
        <w:rPr>
          <w:rFonts w:cs="Courier New"/>
          <w:lang w:eastAsia="zh-CN"/>
        </w:rPr>
        <w:fldChar w:fldCharType="begin"/>
      </w:r>
      <w:r>
        <w:rPr>
          <w:rFonts w:cs="Courier New"/>
          <w:lang w:eastAsia="zh-CN"/>
        </w:rPr>
        <w:instrText xml:space="preserve"> </w:instrText>
      </w:r>
      <w:r>
        <w:rPr>
          <w:rFonts w:cs="Courier New" w:hint="eastAsia"/>
          <w:lang w:eastAsia="zh-CN"/>
        </w:rPr>
        <w:instrText>REF _Ref169105884 \r \h</w:instrText>
      </w:r>
      <w:r>
        <w:rPr>
          <w:rFonts w:cs="Courier New"/>
          <w:lang w:eastAsia="zh-CN"/>
        </w:rPr>
        <w:instrText xml:space="preserve"> </w:instrText>
      </w:r>
      <w:r>
        <w:rPr>
          <w:rFonts w:cs="Courier New"/>
          <w:lang w:eastAsia="zh-CN"/>
        </w:rPr>
      </w:r>
      <w:r>
        <w:rPr>
          <w:rFonts w:cs="Courier New"/>
          <w:lang w:eastAsia="zh-CN"/>
        </w:rPr>
        <w:fldChar w:fldCharType="separate"/>
      </w:r>
      <w:r>
        <w:rPr>
          <w:rFonts w:cs="Courier New"/>
          <w:lang w:eastAsia="zh-CN"/>
        </w:rPr>
        <w:t>10.5.6.5</w:t>
      </w:r>
      <w:r>
        <w:rPr>
          <w:rFonts w:cs="Courier New"/>
          <w:lang w:eastAsia="zh-CN"/>
        </w:rPr>
        <w:fldChar w:fldCharType="end"/>
      </w:r>
      <w:r w:rsidRPr="009920AF">
        <w:rPr>
          <w:rFonts w:cs="Courier New" w:hint="eastAsia"/>
          <w:lang w:eastAsia="zh-CN"/>
        </w:rPr>
        <w:t>）</w:t>
      </w:r>
      <w:r w:rsidRPr="009920AF">
        <w:rPr>
          <w:rFonts w:cs="Courier New" w:hint="eastAsia"/>
          <w:lang w:eastAsia="zh-CN"/>
        </w:rPr>
        <w:t xml:space="preserve"> </w:t>
      </w:r>
      <w:r w:rsidRPr="009920AF">
        <w:rPr>
          <w:rFonts w:cs="Courier New"/>
        </w:rPr>
        <w:t>*/</w:t>
      </w:r>
      <w:r>
        <w:rPr>
          <w:rFonts w:cs="Courier New"/>
          <w:lang w:eastAsia="zh-CN"/>
        </w:rPr>
        <w:br/>
      </w:r>
    </w:p>
    <w:p w14:paraId="26011A26" w14:textId="77777777" w:rsidR="001D6D10" w:rsidRPr="007F33B7" w:rsidRDefault="001D6D10" w:rsidP="001D6D10">
      <w:pPr>
        <w:pStyle w:val="4"/>
      </w:pPr>
      <w:bookmarkStart w:id="142" w:name="_Ref166162937"/>
      <w:r>
        <w:t>Weighted prediction block</w:t>
      </w:r>
      <w:bookmarkEnd w:id="142"/>
      <w:r>
        <w:fldChar w:fldCharType="begin" w:fldLock="1"/>
      </w:r>
      <w:r>
        <w:rPr>
          <w:rStyle w:val="HdgMarker"/>
        </w:rPr>
        <w:instrText>Q</w:instrText>
      </w:r>
      <w:r>
        <w:instrText>UOTE "" \* Charformat</w:instrText>
      </w:r>
      <w:r>
        <w:fldChar w:fldCharType="end"/>
      </w:r>
    </w:p>
    <w:p w14:paraId="1354EA9D" w14:textId="77777777" w:rsidR="001D6D10" w:rsidRPr="00A4559E" w:rsidRDefault="001D6D10" w:rsidP="001D6D10">
      <w:pPr>
        <w:rPr>
          <w:lang w:eastAsia="ja-JP"/>
        </w:rPr>
      </w:pPr>
      <w:r w:rsidRPr="00A4559E">
        <w:rPr>
          <w:lang w:eastAsia="ja-JP"/>
        </w:rPr>
        <w:t xml:space="preserve">The upsampled prediction block </w:t>
      </w:r>
      <w:r>
        <w:rPr>
          <w:rFonts w:hint="eastAsia"/>
          <w:lang w:eastAsia="zh-CN"/>
        </w:rPr>
        <w:t>shall</w:t>
      </w:r>
      <w:r>
        <w:rPr>
          <w:lang w:eastAsia="ja-JP"/>
        </w:rPr>
        <w:t xml:space="preserve"> be weighted with</w:t>
      </w:r>
      <w:r w:rsidRPr="00A4559E">
        <w:rPr>
          <w:lang w:eastAsia="ja-JP"/>
        </w:rPr>
        <w:t xml:space="preserve"> </w:t>
      </w:r>
      <w:r>
        <w:rPr>
          <w:lang w:eastAsia="ja-JP"/>
        </w:rPr>
        <w:t>e</w:t>
      </w:r>
      <w:r w:rsidRPr="00A4559E">
        <w:rPr>
          <w:lang w:eastAsia="ja-JP"/>
        </w:rPr>
        <w:t xml:space="preserve">ach sample weighted by </w:t>
      </w:r>
      <w:r>
        <w:rPr>
          <w:lang w:eastAsia="ja-JP"/>
        </w:rPr>
        <w:t xml:space="preserve">the square root of the </w:t>
      </w:r>
      <w:r w:rsidRPr="00A4559E">
        <w:rPr>
          <w:lang w:eastAsia="ja-JP"/>
        </w:rPr>
        <w:t xml:space="preserve"> corresponding transform coefficient weight.  The weighted sample value is specified by </w:t>
      </w:r>
      <w:r w:rsidRPr="00A739CE">
        <w:rPr>
          <w:rStyle w:val="ExprNameinline"/>
        </w:rPr>
        <w:t>RahtPredW</w:t>
      </w:r>
      <w:r>
        <w:rPr>
          <w:rStyle w:val="Exprinline"/>
        </w:rPr>
        <w:t>[ </w:t>
      </w:r>
      <w:r>
        <w:rPr>
          <w:rStyle w:val="Var1inline"/>
        </w:rPr>
        <w:t>𝑚</w:t>
      </w:r>
      <w:r>
        <w:rPr>
          <w:rStyle w:val="Exprinline"/>
        </w:rPr>
        <w:t> ]</w:t>
      </w:r>
      <w:r w:rsidRPr="00A4559E">
        <w:rPr>
          <w:lang w:eastAsia="ja-JP"/>
        </w:rPr>
        <w:t xml:space="preserve"> for the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w:t>
      </w:r>
    </w:p>
    <w:p w14:paraId="3BB95576" w14:textId="77777777" w:rsidR="001D6D10" w:rsidRPr="00A4559E" w:rsidRDefault="001D6D10" w:rsidP="001D6D10">
      <w:pPr>
        <w:pStyle w:val="Code"/>
      </w:pPr>
      <w:r>
        <w:fldChar w:fldCharType="begin"/>
      </w:r>
      <w:r>
        <w:instrText>XE RahtPredW \t "</w:instrText>
      </w:r>
      <w:r>
        <w:fldChar w:fldCharType="begin" w:fldLock="1"/>
      </w:r>
      <w:r>
        <w:instrText>STYLEREF HdgMarker \w</w:instrText>
      </w:r>
      <w:r>
        <w:fldChar w:fldCharType="separate"/>
      </w:r>
      <w:r>
        <w:instrText>10.5.5.5</w:instrText>
      </w:r>
      <w:r>
        <w:fldChar w:fldCharType="end"/>
      </w:r>
      <w:r>
        <w:instrText>"</w:instrText>
      </w:r>
      <w:r>
        <w:br/>
      </w:r>
      <w:r>
        <w:fldChar w:fldCharType="end"/>
      </w:r>
      <w:r w:rsidRPr="00A4559E">
        <w:t xml:space="preserve">RahtPredW[m] := </w:t>
      </w:r>
      <w:r>
        <w:t xml:space="preserve">lossless_coding_enabled == 0 ? </w:t>
      </w:r>
      <w:r w:rsidRPr="00A4559E">
        <w:t>DivExp2Fz(RahtPred[m] × w, 15)</w:t>
      </w:r>
      <w:r>
        <w:t xml:space="preserve"> : (</w:t>
      </w:r>
      <w:r w:rsidRPr="00A4559E">
        <w:t>RahtPred[m]</w:t>
      </w:r>
      <w:r>
        <w:t xml:space="preserve"> &gt;&gt; 15) &lt;&lt; 15</w:t>
      </w:r>
      <w:r w:rsidRPr="00A4559E">
        <w:br/>
        <w:t xml:space="preserve">  where</w:t>
      </w:r>
      <w:r w:rsidRPr="00A4559E">
        <w:br/>
        <w:t xml:space="preserve">    w := IntSqrt(RahtCoeffWeightM[Lvl][0][Bs][Bt][Bv][m] &lt;&lt; 30)</w:t>
      </w:r>
    </w:p>
    <w:p w14:paraId="50107432" w14:textId="77777777" w:rsidR="001D6D10" w:rsidRDefault="001D6D10" w:rsidP="001D6D10">
      <w:pPr>
        <w:pStyle w:val="4"/>
      </w:pPr>
      <w:bookmarkStart w:id="143" w:name="_Ref169105611"/>
      <w:r>
        <w:t>Resampling and Weighted inter prediction block</w:t>
      </w:r>
      <w:bookmarkEnd w:id="143"/>
    </w:p>
    <w:p w14:paraId="22468452" w14:textId="77777777" w:rsidR="001D6D10" w:rsidRDefault="001D6D10" w:rsidP="001D6D10">
      <w:pPr>
        <w:rPr>
          <w:lang w:eastAsia="zh-CN"/>
        </w:rPr>
      </w:pPr>
      <w:r w:rsidRPr="00BA0B31">
        <w:rPr>
          <w:lang w:eastAsia="ja-JP"/>
        </w:rPr>
        <w:t xml:space="preserve">The samples used to generate an inter prediction block are </w:t>
      </w:r>
      <w:r w:rsidRPr="00BA0B31">
        <w:rPr>
          <w:lang w:eastAsia="zh-CN"/>
        </w:rPr>
        <w:t>t</w:t>
      </w:r>
      <w:r w:rsidRPr="00BA0B31">
        <w:rPr>
          <w:rFonts w:hint="eastAsia"/>
          <w:lang w:eastAsia="zh-CN"/>
        </w:rPr>
        <w:t>he</w:t>
      </w:r>
      <w:r w:rsidRPr="00BA0B31">
        <w:rPr>
          <w:lang w:eastAsia="zh-CN"/>
        </w:rPr>
        <w:t xml:space="preserve"> sum of point attributes within each child block of the reference block as specified by </w:t>
      </w:r>
      <w:r w:rsidRPr="00BA0B31">
        <w:rPr>
          <w:rStyle w:val="ExprNameinline"/>
        </w:rPr>
        <w:t>RahtInterPred</w:t>
      </w:r>
      <w:r w:rsidRPr="00BA0B31">
        <w:rPr>
          <w:lang w:eastAsia="zh-CN"/>
        </w:rPr>
        <w:t xml:space="preserve">; </w:t>
      </w:r>
      <w:r w:rsidRPr="00BA0B31">
        <w:rPr>
          <w:rStyle w:val="ExprNameinline"/>
        </w:rPr>
        <w:t>RahtInterPred</w:t>
      </w:r>
      <w:r w:rsidRPr="00BA0B31">
        <w:rPr>
          <w:rStyle w:val="Exprinline"/>
        </w:rPr>
        <w:t>[ </w:t>
      </w:r>
      <w:r w:rsidRPr="00BA0B31">
        <w:rPr>
          <w:rStyle w:val="VarNinline"/>
        </w:rPr>
        <w:t>lvl</w:t>
      </w:r>
      <w:r w:rsidRPr="00BA0B31">
        <w:rPr>
          <w:rStyle w:val="Exprinline"/>
        </w:rPr>
        <w:t>  - 1][ </w:t>
      </w:r>
      <w:r w:rsidRPr="00BA0B31">
        <w:rPr>
          <w:rStyle w:val="VarNinline"/>
        </w:rPr>
        <w:t>bsc</w:t>
      </w:r>
      <w:r w:rsidRPr="00BA0B31">
        <w:rPr>
          <w:rStyle w:val="Exprinline"/>
        </w:rPr>
        <w:t> ][ </w:t>
      </w:r>
      <w:r w:rsidRPr="00BA0B31">
        <w:rPr>
          <w:rStyle w:val="VarNinline"/>
        </w:rPr>
        <w:t>btc</w:t>
      </w:r>
      <w:r w:rsidRPr="00BA0B31">
        <w:rPr>
          <w:rStyle w:val="Exprinline"/>
        </w:rPr>
        <w:t> ][ </w:t>
      </w:r>
      <w:r w:rsidRPr="00BA0B31">
        <w:rPr>
          <w:rStyle w:val="VarNinline"/>
        </w:rPr>
        <w:t>bvc</w:t>
      </w:r>
      <w:r w:rsidRPr="00BA0B31">
        <w:rPr>
          <w:rStyle w:val="Exprinline"/>
        </w:rPr>
        <w:t> ]</w:t>
      </w:r>
      <w:r w:rsidRPr="00BA0B31">
        <w:rPr>
          <w:lang w:eastAsia="zh-CN"/>
        </w:rPr>
        <w:t xml:space="preserve"> is the sample value for the child block located </w:t>
      </w:r>
      <w:r w:rsidRPr="00BA0B31">
        <w:rPr>
          <w:lang w:eastAsia="ja-JP"/>
        </w:rPr>
        <w:t xml:space="preserve">at </w:t>
      </w:r>
      <w:r w:rsidRPr="00BA0B31">
        <w:rPr>
          <w:rStyle w:val="Exprinline"/>
        </w:rPr>
        <w:t>( </w:t>
      </w:r>
      <w:r w:rsidRPr="00BA0B31">
        <w:rPr>
          <w:rStyle w:val="VarNinline"/>
        </w:rPr>
        <w:t>bsc</w:t>
      </w:r>
      <w:r w:rsidRPr="00BA0B31">
        <w:rPr>
          <w:rStyle w:val="Exprinline"/>
        </w:rPr>
        <w:t>, </w:t>
      </w:r>
      <w:r w:rsidRPr="00BA0B31">
        <w:rPr>
          <w:rStyle w:val="VarNinline"/>
        </w:rPr>
        <w:t>btc</w:t>
      </w:r>
      <w:r w:rsidRPr="00BA0B31">
        <w:rPr>
          <w:rStyle w:val="Exprinline"/>
        </w:rPr>
        <w:t>, </w:t>
      </w:r>
      <w:r w:rsidRPr="00BA0B31">
        <w:rPr>
          <w:rStyle w:val="VarNinline"/>
        </w:rPr>
        <w:t>bvc</w:t>
      </w:r>
      <w:r w:rsidRPr="00BA0B31">
        <w:rPr>
          <w:rStyle w:val="Exprinline"/>
        </w:rPr>
        <w:t> )</w:t>
      </w:r>
      <w:r w:rsidRPr="00BA0B31">
        <w:rPr>
          <w:lang w:eastAsia="ja-JP"/>
        </w:rPr>
        <w:t xml:space="preserve"> in tree level </w:t>
      </w:r>
      <w:r w:rsidRPr="00BA0B31">
        <w:rPr>
          <w:rStyle w:val="VarNinline"/>
        </w:rPr>
        <w:t>lvl</w:t>
      </w:r>
      <w:r w:rsidRPr="00BA0B31">
        <w:rPr>
          <w:rStyle w:val="Exprinline"/>
        </w:rPr>
        <w:t>  - 1</w:t>
      </w:r>
      <w:r w:rsidRPr="00BA0B31">
        <w:rPr>
          <w:lang w:eastAsia="ja-JP"/>
        </w:rPr>
        <w:t>.</w:t>
      </w:r>
      <w:r>
        <w:rPr>
          <w:rFonts w:hint="eastAsia"/>
          <w:lang w:eastAsia="zh-CN"/>
        </w:rPr>
        <w:t xml:space="preserve"> </w:t>
      </w:r>
    </w:p>
    <w:p w14:paraId="064F15AF" w14:textId="77777777" w:rsidR="001D6D10" w:rsidRDefault="001D6D10" w:rsidP="001D6D10">
      <w:pPr>
        <w:pStyle w:val="Code"/>
        <w:ind w:left="180" w:hangingChars="100" w:hanging="180"/>
        <w:rPr>
          <w:lang w:eastAsia="zh-CN"/>
        </w:rPr>
      </w:pPr>
      <w:r w:rsidRPr="00A63F1E">
        <w:rPr>
          <w:lang w:eastAsia="zh-CN"/>
        </w:rPr>
        <w:t>RahtInter</w:t>
      </w:r>
      <w:r w:rsidRPr="00A63F1E">
        <w:rPr>
          <w:rFonts w:hint="eastAsia"/>
          <w:lang w:eastAsia="zh-CN"/>
        </w:rPr>
        <w:t>Pred</w:t>
      </w:r>
      <w:r w:rsidRPr="00A63F1E">
        <w:rPr>
          <w:lang w:eastAsia="zh-CN"/>
        </w:rPr>
        <w:t>[lvl][bs][bt][bv] := RahtBlkSumAttrRef[</w:t>
      </w:r>
      <w:r w:rsidRPr="00A63F1E">
        <w:rPr>
          <w:rFonts w:ascii="Cambria Math" w:hAnsi="Cambria Math" w:cs="Cambria Math"/>
          <w:lang w:eastAsia="zh-CN"/>
        </w:rPr>
        <w:t> </w:t>
      </w:r>
      <w:r w:rsidRPr="00A63F1E">
        <w:rPr>
          <w:lang w:eastAsia="zh-CN"/>
        </w:rPr>
        <w:t>lvl</w:t>
      </w:r>
      <w:r w:rsidRPr="00A63F1E">
        <w:rPr>
          <w:rFonts w:ascii="Cambria Math" w:hAnsi="Cambria Math" w:cs="Cambria Math"/>
          <w:lang w:eastAsia="zh-CN"/>
        </w:rPr>
        <w:t> </w:t>
      </w:r>
      <w:r w:rsidRPr="00A63F1E">
        <w:rPr>
          <w:lang w:eastAsia="zh-CN"/>
        </w:rPr>
        <w:t>][</w:t>
      </w:r>
      <w:r w:rsidRPr="00A63F1E">
        <w:rPr>
          <w:rFonts w:ascii="Cambria Math" w:hAnsi="Cambria Math" w:cs="Cambria Math"/>
          <w:lang w:eastAsia="zh-CN"/>
        </w:rPr>
        <w:t> </w:t>
      </w:r>
      <w:r w:rsidRPr="00A63F1E">
        <w:rPr>
          <w:lang w:eastAsia="zh-CN"/>
        </w:rPr>
        <w:t>bs</w:t>
      </w:r>
      <w:r w:rsidRPr="00A63F1E">
        <w:rPr>
          <w:rFonts w:ascii="Cambria Math" w:hAnsi="Cambria Math" w:cs="Cambria Math"/>
          <w:lang w:eastAsia="zh-CN"/>
        </w:rPr>
        <w:t> </w:t>
      </w:r>
      <w:r w:rsidRPr="00A63F1E">
        <w:rPr>
          <w:lang w:eastAsia="zh-CN"/>
        </w:rPr>
        <w:t>][</w:t>
      </w:r>
      <w:r w:rsidRPr="00A63F1E">
        <w:rPr>
          <w:rFonts w:ascii="Cambria Math" w:hAnsi="Cambria Math" w:cs="Cambria Math"/>
          <w:lang w:eastAsia="zh-CN"/>
        </w:rPr>
        <w:t> </w:t>
      </w:r>
      <w:r w:rsidRPr="00A63F1E">
        <w:rPr>
          <w:lang w:eastAsia="zh-CN"/>
        </w:rPr>
        <w:t>bt</w:t>
      </w:r>
      <w:r w:rsidRPr="00A63F1E">
        <w:rPr>
          <w:rFonts w:ascii="Cambria Math" w:hAnsi="Cambria Math" w:cs="Cambria Math"/>
          <w:lang w:eastAsia="zh-CN"/>
        </w:rPr>
        <w:t> </w:t>
      </w:r>
      <w:r w:rsidRPr="00A63F1E">
        <w:rPr>
          <w:lang w:eastAsia="zh-CN"/>
        </w:rPr>
        <w:t>][</w:t>
      </w:r>
      <w:r w:rsidRPr="00A63F1E">
        <w:rPr>
          <w:rFonts w:ascii="Cambria Math" w:hAnsi="Cambria Math" w:cs="Cambria Math"/>
          <w:lang w:eastAsia="zh-CN"/>
        </w:rPr>
        <w:t> </w:t>
      </w:r>
      <w:r w:rsidRPr="00A63F1E">
        <w:rPr>
          <w:lang w:eastAsia="zh-CN"/>
        </w:rPr>
        <w:t>bv</w:t>
      </w:r>
      <w:r w:rsidRPr="00A63F1E">
        <w:rPr>
          <w:rFonts w:ascii="Cambria Math" w:hAnsi="Cambria Math" w:cs="Cambria Math"/>
          <w:lang w:eastAsia="zh-CN"/>
        </w:rPr>
        <w:t> </w:t>
      </w:r>
      <w:r w:rsidRPr="00A63F1E">
        <w:rPr>
          <w:lang w:eastAsia="zh-CN"/>
        </w:rPr>
        <w:t>]</w:t>
      </w:r>
    </w:p>
    <w:p w14:paraId="22FF9086" w14:textId="77777777" w:rsidR="001D6D10" w:rsidRDefault="001D6D10" w:rsidP="001D6D10">
      <w:pPr>
        <w:rPr>
          <w:lang w:eastAsia="zh-CN"/>
        </w:rPr>
      </w:pPr>
      <w:r w:rsidRPr="00BA0B31">
        <w:rPr>
          <w:lang w:eastAsia="ja-JP"/>
        </w:rPr>
        <w:t xml:space="preserve">The weighted sample value is specified by </w:t>
      </w:r>
      <w:r w:rsidRPr="00BA0B31">
        <w:rPr>
          <w:rStyle w:val="ExprNameinline"/>
        </w:rPr>
        <w:t>RahtInterPredW</w:t>
      </w:r>
      <w:r w:rsidRPr="00BA0B31">
        <w:rPr>
          <w:rStyle w:val="Exprinline"/>
        </w:rPr>
        <w:t>[ </w:t>
      </w:r>
      <w:r w:rsidRPr="00BA0B31">
        <w:rPr>
          <w:rStyle w:val="VarNinline"/>
        </w:rPr>
        <w:t>m</w:t>
      </w:r>
      <w:r w:rsidRPr="00BA0B31">
        <w:rPr>
          <w:rStyle w:val="Exprinline"/>
        </w:rPr>
        <w:t> ]</w:t>
      </w:r>
      <w:r w:rsidRPr="00BA0B31">
        <w:rPr>
          <w:lang w:eastAsia="ja-JP"/>
        </w:rPr>
        <w:t xml:space="preserve"> for the </w:t>
      </w:r>
      <w:r w:rsidRPr="00BA0B31">
        <w:rPr>
          <w:rStyle w:val="VarNinline"/>
        </w:rPr>
        <w:t>m</w:t>
      </w:r>
      <w:r w:rsidRPr="00BA0B31">
        <w:rPr>
          <w:lang w:eastAsia="ja-JP"/>
        </w:rPr>
        <w:t xml:space="preserve">-th child block located at </w:t>
      </w:r>
      <w:r w:rsidRPr="00BA0B31">
        <w:rPr>
          <w:rStyle w:val="Exprinline"/>
        </w:rPr>
        <w:t>( </w:t>
      </w:r>
      <w:r w:rsidRPr="00BA0B31">
        <w:rPr>
          <w:rStyle w:val="VarNinline"/>
        </w:rPr>
        <w:t>bsc</w:t>
      </w:r>
      <w:r w:rsidRPr="00BA0B31">
        <w:rPr>
          <w:rStyle w:val="Exprinline"/>
        </w:rPr>
        <w:t>, </w:t>
      </w:r>
      <w:r w:rsidRPr="00BA0B31">
        <w:rPr>
          <w:rStyle w:val="VarNinline"/>
        </w:rPr>
        <w:t>btc</w:t>
      </w:r>
      <w:r w:rsidRPr="00BA0B31">
        <w:rPr>
          <w:rStyle w:val="Exprinline"/>
        </w:rPr>
        <w:t>, </w:t>
      </w:r>
      <w:r w:rsidRPr="00BA0B31">
        <w:rPr>
          <w:rStyle w:val="VarNinline"/>
        </w:rPr>
        <w:t>bvc</w:t>
      </w:r>
      <w:r w:rsidRPr="00BA0B31">
        <w:rPr>
          <w:rStyle w:val="Exprinline"/>
        </w:rPr>
        <w:t> )</w:t>
      </w:r>
      <w:r w:rsidRPr="00BA0B31">
        <w:rPr>
          <w:lang w:eastAsia="ja-JP"/>
        </w:rPr>
        <w:t xml:space="preserve"> in tree level </w:t>
      </w:r>
      <w:r w:rsidRPr="00BA0B31">
        <w:rPr>
          <w:rStyle w:val="VarNinline"/>
        </w:rPr>
        <w:t>lvl</w:t>
      </w:r>
      <w:r w:rsidRPr="00BA0B31">
        <w:rPr>
          <w:rStyle w:val="Exprinline"/>
        </w:rPr>
        <w:t>  - 1</w:t>
      </w:r>
      <w:r w:rsidRPr="00BA0B31">
        <w:rPr>
          <w:lang w:eastAsia="ja-JP"/>
        </w:rPr>
        <w:t>.</w:t>
      </w:r>
    </w:p>
    <w:p w14:paraId="41583621" w14:textId="77777777" w:rsidR="001D6D10" w:rsidRDefault="001D6D10" w:rsidP="001D6D10">
      <w:pPr>
        <w:pStyle w:val="Itemize1G-PCC"/>
      </w:pPr>
      <w:r>
        <w:rPr>
          <w:lang w:eastAsia="zh-CN"/>
        </w:rPr>
        <w:t>I</w:t>
      </w:r>
      <w:r>
        <w:rPr>
          <w:rFonts w:hint="eastAsia"/>
          <w:lang w:eastAsia="zh-CN"/>
        </w:rPr>
        <w:t>f one child block is with zero weight, t</w:t>
      </w:r>
      <w:r w:rsidRPr="00BA0B31">
        <w:rPr>
          <w:lang w:eastAsia="ja-JP"/>
        </w:rPr>
        <w:t xml:space="preserve">he sample used to generate </w:t>
      </w:r>
      <w:r>
        <w:rPr>
          <w:rFonts w:hint="eastAsia"/>
          <w:lang w:eastAsia="zh-CN"/>
        </w:rPr>
        <w:t xml:space="preserve">the </w:t>
      </w:r>
      <w:r w:rsidRPr="00BA0B31">
        <w:rPr>
          <w:lang w:eastAsia="ja-JP"/>
        </w:rPr>
        <w:t xml:space="preserve">inter prediction block </w:t>
      </w:r>
      <w:r>
        <w:rPr>
          <w:rFonts w:hint="eastAsia"/>
          <w:lang w:eastAsia="zh-CN"/>
        </w:rPr>
        <w:t>shall be set to 0;</w:t>
      </w:r>
    </w:p>
    <w:p w14:paraId="70215478" w14:textId="77777777" w:rsidR="001D6D10" w:rsidRDefault="001D6D10" w:rsidP="001D6D10">
      <w:pPr>
        <w:pStyle w:val="Itemize1G-PCC"/>
      </w:pPr>
      <w:r>
        <w:rPr>
          <w:rFonts w:hint="eastAsia"/>
          <w:lang w:eastAsia="zh-CN"/>
        </w:rPr>
        <w:t>Else, if the corresponding child block of the reference block is with zero weight, t</w:t>
      </w:r>
      <w:r w:rsidRPr="00BA0B31">
        <w:rPr>
          <w:lang w:eastAsia="ja-JP"/>
        </w:rPr>
        <w:t xml:space="preserve">he sample used to generate </w:t>
      </w:r>
      <w:r>
        <w:rPr>
          <w:rFonts w:hint="eastAsia"/>
          <w:lang w:eastAsia="zh-CN"/>
        </w:rPr>
        <w:t xml:space="preserve">the </w:t>
      </w:r>
      <w:r w:rsidRPr="00BA0B31">
        <w:rPr>
          <w:lang w:eastAsia="ja-JP"/>
        </w:rPr>
        <w:t xml:space="preserve">inter prediction block </w:t>
      </w:r>
      <w:r>
        <w:rPr>
          <w:rFonts w:hint="eastAsia"/>
          <w:lang w:eastAsia="zh-CN"/>
        </w:rPr>
        <w:t>shall be</w:t>
      </w:r>
      <w:r w:rsidRPr="00BA0B31">
        <w:rPr>
          <w:lang w:eastAsia="ja-JP"/>
        </w:rPr>
        <w:t xml:space="preserve"> </w:t>
      </w:r>
      <w:r w:rsidRPr="00BA0B31">
        <w:rPr>
          <w:lang w:eastAsia="zh-CN"/>
        </w:rPr>
        <w:t>t</w:t>
      </w:r>
      <w:r w:rsidRPr="00BA0B31">
        <w:rPr>
          <w:rFonts w:hint="eastAsia"/>
          <w:lang w:eastAsia="zh-CN"/>
        </w:rPr>
        <w:t>he</w:t>
      </w:r>
      <w:r w:rsidRPr="00BA0B31">
        <w:rPr>
          <w:lang w:eastAsia="zh-CN"/>
        </w:rPr>
        <w:t xml:space="preserve"> sum of point attributes within</w:t>
      </w:r>
      <w:r>
        <w:rPr>
          <w:rFonts w:hint="eastAsia"/>
          <w:lang w:eastAsia="zh-CN"/>
        </w:rPr>
        <w:t xml:space="preserve"> </w:t>
      </w:r>
      <w:r w:rsidRPr="00BA0B31">
        <w:rPr>
          <w:lang w:eastAsia="zh-CN"/>
        </w:rPr>
        <w:t>the reference block</w:t>
      </w:r>
      <w:r>
        <w:rPr>
          <w:rFonts w:hint="eastAsia"/>
          <w:lang w:eastAsia="zh-CN"/>
        </w:rPr>
        <w:t xml:space="preserve"> and </w:t>
      </w:r>
      <w:r w:rsidRPr="00BA0B31">
        <w:rPr>
          <w:lang w:eastAsia="zh-CN"/>
        </w:rPr>
        <w:t xml:space="preserve">be </w:t>
      </w:r>
      <w:r w:rsidRPr="00BA0B31">
        <w:rPr>
          <w:rFonts w:hint="eastAsia"/>
          <w:lang w:eastAsia="zh-CN"/>
        </w:rPr>
        <w:t>weighted</w:t>
      </w:r>
      <w:r w:rsidRPr="00BA0B31">
        <w:rPr>
          <w:lang w:eastAsia="ja-JP"/>
        </w:rPr>
        <w:t xml:space="preserve"> by </w:t>
      </w:r>
      <w:r>
        <w:rPr>
          <w:rFonts w:hint="eastAsia"/>
          <w:lang w:eastAsia="zh-CN"/>
        </w:rPr>
        <w:t>the</w:t>
      </w:r>
      <w:r w:rsidRPr="00BA0B31">
        <w:rPr>
          <w:lang w:eastAsia="ja-JP"/>
        </w:rPr>
        <w:t xml:space="preserve"> transform coefficient weight</w:t>
      </w:r>
      <w:r>
        <w:rPr>
          <w:rFonts w:hint="eastAsia"/>
          <w:lang w:eastAsia="zh-CN"/>
        </w:rPr>
        <w:t xml:space="preserve"> of the reference block;</w:t>
      </w:r>
    </w:p>
    <w:p w14:paraId="49B2808C" w14:textId="77777777" w:rsidR="001D6D10" w:rsidRPr="00E8172C" w:rsidRDefault="001D6D10" w:rsidP="001D6D10">
      <w:pPr>
        <w:pStyle w:val="Itemize1G-PCC"/>
      </w:pPr>
      <w:r>
        <w:rPr>
          <w:rFonts w:hint="eastAsia"/>
          <w:lang w:eastAsia="zh-CN"/>
        </w:rPr>
        <w:t>Else, the corresponding child block of the reference block is with non-zero weight, t</w:t>
      </w:r>
      <w:r w:rsidRPr="00BA0B31">
        <w:rPr>
          <w:lang w:eastAsia="ja-JP"/>
        </w:rPr>
        <w:t xml:space="preserve">he sample used to generate </w:t>
      </w:r>
      <w:r>
        <w:rPr>
          <w:rFonts w:hint="eastAsia"/>
          <w:lang w:eastAsia="zh-CN"/>
        </w:rPr>
        <w:t xml:space="preserve">the </w:t>
      </w:r>
      <w:r w:rsidRPr="00BA0B31">
        <w:rPr>
          <w:lang w:eastAsia="ja-JP"/>
        </w:rPr>
        <w:t xml:space="preserve">inter prediction block </w:t>
      </w:r>
      <w:r>
        <w:rPr>
          <w:rFonts w:hint="eastAsia"/>
          <w:lang w:eastAsia="zh-CN"/>
        </w:rPr>
        <w:t>shall be</w:t>
      </w:r>
      <w:r w:rsidRPr="00BA0B31">
        <w:rPr>
          <w:lang w:eastAsia="ja-JP"/>
        </w:rPr>
        <w:t xml:space="preserve"> </w:t>
      </w:r>
      <w:r w:rsidRPr="00BA0B31">
        <w:rPr>
          <w:lang w:eastAsia="zh-CN"/>
        </w:rPr>
        <w:t>t</w:t>
      </w:r>
      <w:r w:rsidRPr="00BA0B31">
        <w:rPr>
          <w:rFonts w:hint="eastAsia"/>
          <w:lang w:eastAsia="zh-CN"/>
        </w:rPr>
        <w:t>he</w:t>
      </w:r>
      <w:r w:rsidRPr="00BA0B31">
        <w:rPr>
          <w:lang w:eastAsia="zh-CN"/>
        </w:rPr>
        <w:t xml:space="preserve"> sum of point attributes within</w:t>
      </w:r>
      <w:r>
        <w:rPr>
          <w:rFonts w:hint="eastAsia"/>
          <w:lang w:eastAsia="zh-CN"/>
        </w:rPr>
        <w:t xml:space="preserve"> the corresponding child block of</w:t>
      </w:r>
      <w:r w:rsidRPr="00BA0B31">
        <w:rPr>
          <w:lang w:eastAsia="zh-CN"/>
        </w:rPr>
        <w:t xml:space="preserve"> the reference block</w:t>
      </w:r>
      <w:r>
        <w:rPr>
          <w:rFonts w:hint="eastAsia"/>
          <w:lang w:eastAsia="zh-CN"/>
        </w:rPr>
        <w:t xml:space="preserve"> and </w:t>
      </w:r>
      <w:r w:rsidRPr="00BA0B31">
        <w:rPr>
          <w:lang w:eastAsia="zh-CN"/>
        </w:rPr>
        <w:t xml:space="preserve">be </w:t>
      </w:r>
      <w:r w:rsidRPr="00BA0B31">
        <w:rPr>
          <w:rFonts w:hint="eastAsia"/>
          <w:lang w:eastAsia="zh-CN"/>
        </w:rPr>
        <w:t>weighted</w:t>
      </w:r>
      <w:r w:rsidRPr="00BA0B31">
        <w:rPr>
          <w:lang w:eastAsia="ja-JP"/>
        </w:rPr>
        <w:t xml:space="preserve"> by its corresponding transform coefficient weight</w:t>
      </w:r>
      <w:r>
        <w:rPr>
          <w:rFonts w:hint="eastAsia"/>
          <w:lang w:eastAsia="zh-CN"/>
        </w:rPr>
        <w:t>.</w:t>
      </w:r>
    </w:p>
    <w:p w14:paraId="5FFA4590" w14:textId="77777777" w:rsidR="001D6D10" w:rsidRPr="00556930" w:rsidRDefault="001D6D10" w:rsidP="001D6D10">
      <w:pPr>
        <w:pStyle w:val="Code"/>
        <w:ind w:left="180" w:hangingChars="100" w:hanging="180"/>
        <w:rPr>
          <w:rFonts w:cs="Courier New"/>
          <w:szCs w:val="18"/>
          <w:lang w:eastAsia="zh-CN"/>
        </w:rPr>
      </w:pPr>
      <w:r w:rsidRPr="00BA0B31">
        <w:fldChar w:fldCharType="begin"/>
      </w:r>
      <w:r w:rsidRPr="00BA0B31">
        <w:instrText>XE RahtDcNorm \t “</w:instrText>
      </w:r>
      <w:r w:rsidRPr="00BA0B31">
        <w:fldChar w:fldCharType="begin" w:fldLock="1"/>
      </w:r>
      <w:r w:rsidRPr="00BA0B31">
        <w:instrText>STYLEREF HdgMarker \w</w:instrText>
      </w:r>
      <w:r w:rsidRPr="00BA0B31">
        <w:fldChar w:fldCharType="separate"/>
      </w:r>
      <w:r w:rsidRPr="00BA0B31">
        <w:instrText>10.5.5.4.1</w:instrText>
      </w:r>
      <w:r w:rsidRPr="00BA0B31">
        <w:fldChar w:fldCharType="end"/>
      </w:r>
      <w:r w:rsidRPr="00BA0B31">
        <w:instrText>”</w:instrText>
      </w:r>
      <w:r w:rsidRPr="00BA0B31">
        <w:br/>
      </w:r>
      <w:r w:rsidRPr="00BA0B31">
        <w:fldChar w:fldCharType="end"/>
      </w:r>
      <w:r w:rsidRPr="00BA0B31">
        <w:fldChar w:fldCharType="begin"/>
      </w:r>
      <w:r w:rsidRPr="00BA0B31">
        <w:instrText>XE RahtPredW \t “</w:instrText>
      </w:r>
      <w:r w:rsidRPr="00BA0B31">
        <w:fldChar w:fldCharType="begin" w:fldLock="1"/>
      </w:r>
      <w:r w:rsidRPr="00BA0B31">
        <w:instrText>STYLEREF HdgMarker \w</w:instrText>
      </w:r>
      <w:r w:rsidRPr="00BA0B31">
        <w:fldChar w:fldCharType="separate"/>
      </w:r>
      <w:r w:rsidRPr="00BA0B31">
        <w:instrText>10.5.5.5</w:instrText>
      </w:r>
      <w:r w:rsidRPr="00BA0B31">
        <w:fldChar w:fldCharType="end"/>
      </w:r>
      <w:r w:rsidRPr="00BA0B31">
        <w:instrText>”</w:instrText>
      </w:r>
      <w:r w:rsidRPr="00BA0B31">
        <w:br/>
      </w:r>
      <w:r w:rsidRPr="00BA0B31">
        <w:fldChar w:fldCharType="end"/>
      </w:r>
      <w:r w:rsidRPr="00BA0B31">
        <w:t>Raht</w:t>
      </w:r>
      <w:r w:rsidRPr="00BA0B31">
        <w:rPr>
          <w:rFonts w:hint="eastAsia"/>
          <w:lang w:eastAsia="zh-CN"/>
        </w:rPr>
        <w:t>Int</w:t>
      </w:r>
      <w:r w:rsidRPr="00BA0B31">
        <w:rPr>
          <w:lang w:eastAsia="zh-CN"/>
        </w:rPr>
        <w:t>er</w:t>
      </w:r>
      <w:r w:rsidRPr="00BA0B31">
        <w:t>PredW[</w:t>
      </w:r>
      <w:r w:rsidRPr="00BA0B31">
        <w:rPr>
          <w:rFonts w:ascii="Cambria Math" w:hAnsi="Cambria Math" w:cs="Cambria Math"/>
        </w:rPr>
        <w:t> </w:t>
      </w:r>
      <w:r w:rsidRPr="00BA0B31">
        <w:t>m</w:t>
      </w:r>
      <w:r w:rsidRPr="00BA0B31">
        <w:rPr>
          <w:rFonts w:ascii="Cambria Math" w:hAnsi="Cambria Math" w:cs="Cambria Math"/>
        </w:rPr>
        <w:t> </w:t>
      </w:r>
      <w:r w:rsidRPr="00BA0B31">
        <w:t>] :=</w:t>
      </w:r>
      <w:r>
        <w:rPr>
          <w:rFonts w:hint="eastAsia"/>
          <w:lang w:eastAsia="zh-CN"/>
        </w:rPr>
        <w:t xml:space="preserve"> </w:t>
      </w:r>
      <w:r w:rsidRPr="00BA0B31">
        <w:t>RahtBlkWeight[lvl - 1][bsc][btc][bvc]</w:t>
      </w:r>
      <w:r>
        <w:rPr>
          <w:rFonts w:hint="eastAsia"/>
          <w:lang w:eastAsia="zh-CN"/>
        </w:rPr>
        <w:t xml:space="preserve"> ? </w:t>
      </w:r>
      <w:r>
        <w:rPr>
          <w:lang w:eastAsia="zh-CN"/>
        </w:rPr>
        <w:br/>
      </w:r>
      <w:r>
        <w:rPr>
          <w:rFonts w:hint="eastAsia"/>
          <w:lang w:eastAsia="zh-CN"/>
        </w:rPr>
        <w:t>(</w:t>
      </w:r>
      <w:r w:rsidRPr="00BA0B31">
        <w:t>RahtBlkWeight</w:t>
      </w:r>
      <w:r>
        <w:t>Ref</w:t>
      </w:r>
      <w:r w:rsidRPr="00BA0B31">
        <w:t>[lvl - 1][bsc][btc][bvc]</w:t>
      </w:r>
      <w:r>
        <w:rPr>
          <w:rFonts w:hint="eastAsia"/>
          <w:lang w:eastAsia="zh-CN"/>
        </w:rPr>
        <w:t xml:space="preserve"> ? </w:t>
      </w:r>
      <w:r w:rsidRPr="00BA0B31">
        <w:t>DivExp2Fz((</w:t>
      </w:r>
      <w:r w:rsidRPr="00BA0B31">
        <w:rPr>
          <w:rFonts w:cs="Courier New"/>
          <w:szCs w:val="18"/>
        </w:rPr>
        <w:t>RahtInter</w:t>
      </w:r>
      <w:r w:rsidRPr="00BA0B31">
        <w:rPr>
          <w:rFonts w:cs="Courier New" w:hint="eastAsia"/>
          <w:szCs w:val="18"/>
          <w:lang w:eastAsia="zh-CN"/>
        </w:rPr>
        <w:t>Pred</w:t>
      </w:r>
      <w:r w:rsidRPr="00BA0B31">
        <w:rPr>
          <w:rFonts w:cs="Courier New"/>
          <w:szCs w:val="18"/>
        </w:rPr>
        <w:t>[lvl – 1]</w:t>
      </w:r>
      <w:r>
        <w:rPr>
          <w:rFonts w:cs="Courier New"/>
          <w:szCs w:val="18"/>
          <w:lang w:eastAsia="zh-CN"/>
        </w:rPr>
        <w:br/>
      </w:r>
      <w:r w:rsidRPr="00BA0B31">
        <w:rPr>
          <w:rFonts w:cs="Courier New"/>
          <w:szCs w:val="18"/>
        </w:rPr>
        <w:t>[bsc][btc][bvc]</w:t>
      </w:r>
      <w:r w:rsidRPr="00BA0B31">
        <w:t xml:space="preserve"> &gt;&gt; w</w:t>
      </w:r>
      <w:r w:rsidRPr="00BA0B31">
        <w:rPr>
          <w:rFonts w:hint="eastAsia"/>
          <w:lang w:eastAsia="zh-CN"/>
        </w:rPr>
        <w:t>Shift</w:t>
      </w:r>
      <w:r w:rsidRPr="00BA0B31">
        <w:rPr>
          <w:lang w:eastAsia="zh-CN"/>
        </w:rPr>
        <w:t xml:space="preserve"> ) * rsqrtW, 15</w:t>
      </w:r>
      <w:r w:rsidRPr="00BA0B31">
        <w:t>)</w:t>
      </w:r>
      <w:r>
        <w:rPr>
          <w:rFonts w:hint="eastAsia"/>
          <w:lang w:eastAsia="zh-CN"/>
        </w:rPr>
        <w:t xml:space="preserve"> : </w:t>
      </w:r>
      <w:r w:rsidRPr="00BA0B31">
        <w:t>DivExp2Fz((</w:t>
      </w:r>
      <w:r w:rsidRPr="00BA0B31">
        <w:rPr>
          <w:rFonts w:cs="Courier New"/>
          <w:szCs w:val="18"/>
        </w:rPr>
        <w:t>RahtInter</w:t>
      </w:r>
      <w:r w:rsidRPr="00BA0B31">
        <w:rPr>
          <w:rFonts w:cs="Courier New" w:hint="eastAsia"/>
          <w:szCs w:val="18"/>
          <w:lang w:eastAsia="zh-CN"/>
        </w:rPr>
        <w:t>Pred</w:t>
      </w:r>
      <w:r w:rsidRPr="00BA0B31">
        <w:rPr>
          <w:rFonts w:cs="Courier New"/>
          <w:szCs w:val="18"/>
        </w:rPr>
        <w:t>[lvl]</w:t>
      </w:r>
      <w:r>
        <w:rPr>
          <w:rFonts w:cs="Courier New"/>
          <w:szCs w:val="18"/>
          <w:lang w:eastAsia="zh-CN"/>
        </w:rPr>
        <w:br/>
      </w:r>
      <w:r w:rsidRPr="00BA0B31">
        <w:rPr>
          <w:rFonts w:cs="Courier New"/>
          <w:szCs w:val="18"/>
        </w:rPr>
        <w:t>[bs][bt][bv]</w:t>
      </w:r>
      <w:r w:rsidRPr="00BA0B31">
        <w:t xml:space="preserve"> &gt;&gt; w</w:t>
      </w:r>
      <w:r w:rsidRPr="00BA0B31">
        <w:rPr>
          <w:rFonts w:hint="eastAsia"/>
          <w:lang w:eastAsia="zh-CN"/>
        </w:rPr>
        <w:t>Shift</w:t>
      </w:r>
      <w:r>
        <w:rPr>
          <w:rFonts w:hint="eastAsia"/>
          <w:lang w:eastAsia="zh-CN"/>
        </w:rPr>
        <w:t>P</w:t>
      </w:r>
      <w:r w:rsidRPr="00BA0B31">
        <w:rPr>
          <w:lang w:eastAsia="zh-CN"/>
        </w:rPr>
        <w:t xml:space="preserve"> ) * rsqrtW</w:t>
      </w:r>
      <w:r>
        <w:rPr>
          <w:rFonts w:hint="eastAsia"/>
          <w:lang w:eastAsia="zh-CN"/>
        </w:rPr>
        <w:t>P</w:t>
      </w:r>
      <w:r w:rsidRPr="00BA0B31">
        <w:rPr>
          <w:lang w:eastAsia="zh-CN"/>
        </w:rPr>
        <w:t>, 15</w:t>
      </w:r>
      <w:r w:rsidRPr="00BA0B31">
        <w:t>)</w:t>
      </w:r>
      <w:r>
        <w:rPr>
          <w:rFonts w:hint="eastAsia"/>
          <w:lang w:eastAsia="zh-CN"/>
        </w:rPr>
        <w:t>) : 0</w:t>
      </w:r>
      <w:r w:rsidRPr="00BA0B31">
        <w:t xml:space="preserve">  </w:t>
      </w:r>
      <w:r>
        <w:rPr>
          <w:lang w:eastAsia="zh-CN"/>
        </w:rPr>
        <w:br/>
      </w:r>
      <w:r w:rsidRPr="00BA0B31">
        <w:t>where</w:t>
      </w:r>
      <w:r w:rsidRPr="00BA0B31">
        <w:br/>
        <w:t xml:space="preserve">  w := RahtBlkWeight</w:t>
      </w:r>
      <w:r>
        <w:t>Ref</w:t>
      </w:r>
      <w:r w:rsidRPr="00BA0B31">
        <w:t>[lvl - 1][bsc][btc][bvc]</w:t>
      </w:r>
      <w:r w:rsidRPr="00BA0B31">
        <w:br/>
        <w:t xml:space="preserve">  wShift := w &gt; 1024 ? </w:t>
      </w:r>
      <w:r w:rsidRPr="00BA0B31">
        <w:rPr>
          <w:lang w:eastAsia="zh-CN"/>
        </w:rPr>
        <w:t>IntLog2(w - 1) &gt;&gt; 1 : 0</w:t>
      </w:r>
      <w:r w:rsidRPr="00BA0B31">
        <w:rPr>
          <w:lang w:eastAsia="zh-CN"/>
        </w:rPr>
        <w:br/>
        <w:t xml:space="preserve">  rsqrtW := </w:t>
      </w:r>
      <w:r w:rsidRPr="00A4559E">
        <w:rPr>
          <w:lang w:eastAsia="ja-JP"/>
        </w:rPr>
        <w:t>IntRecipSqrt</w:t>
      </w:r>
      <w:r w:rsidRPr="00BA0B31">
        <w:rPr>
          <w:lang w:eastAsia="zh-CN"/>
        </w:rPr>
        <w:t>(w) &gt;&gt; (</w:t>
      </w:r>
      <w:r>
        <w:rPr>
          <w:rFonts w:hint="eastAsia"/>
          <w:lang w:eastAsia="zh-CN"/>
        </w:rPr>
        <w:t>25</w:t>
      </w:r>
      <w:r w:rsidRPr="00BA0B31">
        <w:rPr>
          <w:lang w:eastAsia="zh-CN"/>
        </w:rPr>
        <w:t xml:space="preserve"> – wShift)</w:t>
      </w:r>
      <w:r>
        <w:rPr>
          <w:lang w:eastAsia="zh-CN"/>
        </w:rPr>
        <w:br/>
      </w:r>
      <w:r w:rsidRPr="00BA0B31">
        <w:t xml:space="preserve">  w := RahtBlkWeight</w:t>
      </w:r>
      <w:r>
        <w:t>Ref</w:t>
      </w:r>
      <w:r w:rsidRPr="00BA0B31">
        <w:t>[lvl][bs][bt][bv]</w:t>
      </w:r>
      <w:r w:rsidRPr="00BA0B31">
        <w:br/>
        <w:t xml:space="preserve">  wShift</w:t>
      </w:r>
      <w:r>
        <w:rPr>
          <w:rFonts w:hint="eastAsia"/>
          <w:lang w:eastAsia="zh-CN"/>
        </w:rPr>
        <w:t>P</w:t>
      </w:r>
      <w:r w:rsidRPr="00BA0B31">
        <w:t xml:space="preserve"> := w</w:t>
      </w:r>
      <w:r>
        <w:rPr>
          <w:rFonts w:hint="eastAsia"/>
          <w:lang w:eastAsia="zh-CN"/>
        </w:rPr>
        <w:t>P</w:t>
      </w:r>
      <w:r w:rsidRPr="00BA0B31">
        <w:t xml:space="preserve"> &gt; 1024 ? </w:t>
      </w:r>
      <w:r w:rsidRPr="00BA0B31">
        <w:rPr>
          <w:lang w:eastAsia="zh-CN"/>
        </w:rPr>
        <w:t>IntLog2(w</w:t>
      </w:r>
      <w:r>
        <w:rPr>
          <w:rFonts w:hint="eastAsia"/>
          <w:lang w:eastAsia="zh-CN"/>
        </w:rPr>
        <w:t>P</w:t>
      </w:r>
      <w:r w:rsidRPr="00BA0B31">
        <w:rPr>
          <w:lang w:eastAsia="zh-CN"/>
        </w:rPr>
        <w:t xml:space="preserve"> - 1) &gt;&gt; 1 : 0</w:t>
      </w:r>
      <w:r w:rsidRPr="00BA0B31">
        <w:rPr>
          <w:lang w:eastAsia="zh-CN"/>
        </w:rPr>
        <w:br/>
        <w:t xml:space="preserve">  rsqrtW</w:t>
      </w:r>
      <w:r>
        <w:rPr>
          <w:rFonts w:hint="eastAsia"/>
          <w:lang w:eastAsia="zh-CN"/>
        </w:rPr>
        <w:t>P</w:t>
      </w:r>
      <w:r w:rsidRPr="00BA0B31">
        <w:rPr>
          <w:lang w:eastAsia="zh-CN"/>
        </w:rPr>
        <w:t xml:space="preserve"> := </w:t>
      </w:r>
      <w:r w:rsidRPr="00A4559E">
        <w:rPr>
          <w:lang w:eastAsia="ja-JP"/>
        </w:rPr>
        <w:t>IntRecipSqrt</w:t>
      </w:r>
      <w:r w:rsidRPr="00BA0B31">
        <w:rPr>
          <w:lang w:eastAsia="zh-CN"/>
        </w:rPr>
        <w:t>(w</w:t>
      </w:r>
      <w:r>
        <w:rPr>
          <w:rFonts w:hint="eastAsia"/>
          <w:lang w:eastAsia="zh-CN"/>
        </w:rPr>
        <w:t>P</w:t>
      </w:r>
      <w:r w:rsidRPr="00BA0B31">
        <w:rPr>
          <w:lang w:eastAsia="zh-CN"/>
        </w:rPr>
        <w:t>) &gt;&gt; (</w:t>
      </w:r>
      <w:r>
        <w:rPr>
          <w:rFonts w:hint="eastAsia"/>
          <w:lang w:eastAsia="zh-CN"/>
        </w:rPr>
        <w:t>25</w:t>
      </w:r>
      <w:r w:rsidRPr="00BA0B31">
        <w:rPr>
          <w:lang w:eastAsia="zh-CN"/>
        </w:rPr>
        <w:t xml:space="preserve"> – wShift</w:t>
      </w:r>
      <w:r>
        <w:rPr>
          <w:rFonts w:hint="eastAsia"/>
          <w:lang w:eastAsia="zh-CN"/>
        </w:rPr>
        <w:t>P</w:t>
      </w:r>
      <w:r w:rsidRPr="00BA0B31">
        <w:rPr>
          <w:lang w:eastAsia="zh-CN"/>
        </w:rPr>
        <w:t>)</w:t>
      </w:r>
    </w:p>
    <w:p w14:paraId="1F4B82D3" w14:textId="77777777" w:rsidR="001D6D10" w:rsidRDefault="001D6D10" w:rsidP="001D6D10">
      <w:pPr>
        <w:pStyle w:val="4"/>
      </w:pPr>
      <w:bookmarkStart w:id="144" w:name="_Ref169105800"/>
      <w:r>
        <w:t>RAHT temporal filtering</w:t>
      </w:r>
      <w:bookmarkEnd w:id="144"/>
    </w:p>
    <w:p w14:paraId="2EE6A681" w14:textId="77777777" w:rsidR="001D6D10" w:rsidRPr="00B508DF" w:rsidRDefault="001D6D10" w:rsidP="001D6D10">
      <w:pPr>
        <w:rPr>
          <w:lang w:eastAsia="ja-JP"/>
        </w:rPr>
      </w:pPr>
      <w:r w:rsidRPr="00BA0B31">
        <w:rPr>
          <w:rFonts w:hint="eastAsia"/>
          <w:lang w:eastAsia="zh-CN"/>
        </w:rPr>
        <w:t>When</w:t>
      </w:r>
      <w:r w:rsidRPr="00BA0B31">
        <w:rPr>
          <w:lang w:eastAsia="zh-CN"/>
        </w:rPr>
        <w:t xml:space="preserve"> the tree level </w:t>
      </w:r>
      <w:r w:rsidRPr="00133805">
        <w:rPr>
          <w:rStyle w:val="VarNinline"/>
        </w:rPr>
        <w:t>lvl</w:t>
      </w:r>
      <w:r w:rsidRPr="0071569E">
        <w:rPr>
          <w:rStyle w:val="VarNinline"/>
        </w:rPr>
        <w:t> </w:t>
      </w:r>
      <w:r w:rsidRPr="00BA0B31">
        <w:rPr>
          <w:lang w:eastAsia="zh-CN"/>
        </w:rPr>
        <w:t xml:space="preserve"> of the current block is smaller than or equal to </w:t>
      </w:r>
      <w:r w:rsidRPr="0071569E">
        <w:rPr>
          <w:rStyle w:val="ExprNameinline"/>
        </w:rPr>
        <w:t>RahtRootLvl</w:t>
      </w:r>
      <w:r w:rsidRPr="00BA0B31">
        <w:t xml:space="preserve"> </w:t>
      </w:r>
      <w:r w:rsidRPr="00BA0B31">
        <w:rPr>
          <w:color w:val="5B9BD5"/>
        </w:rPr>
        <w:t>–</w:t>
      </w:r>
      <w:r w:rsidRPr="00BA0B31">
        <w:rPr>
          <w:lang w:eastAsia="zh-CN"/>
        </w:rPr>
        <w:t xml:space="preserve"> </w:t>
      </w:r>
      <w:r w:rsidRPr="0071569E">
        <w:rPr>
          <w:rStyle w:val="Synvarinline"/>
        </w:rPr>
        <w:t>raht_inter_skip_layers</w:t>
      </w:r>
      <w:r w:rsidRPr="00BA0B31">
        <w:rPr>
          <w:lang w:eastAsia="zh-CN"/>
        </w:rPr>
        <w:t xml:space="preserve">, the temporal filtering is enabled for the transformed inter prediction block. </w:t>
      </w:r>
      <w:r w:rsidRPr="00BA0B31">
        <w:rPr>
          <w:lang w:eastAsia="ja-JP"/>
        </w:rPr>
        <w:t xml:space="preserve">The transformed inter-predicted block is filtered by the derived filter as specified by </w:t>
      </w:r>
      <w:r w:rsidRPr="0071569E">
        <w:rPr>
          <w:rStyle w:val="ExprNameinline"/>
        </w:rPr>
        <w:t>RahtInterFilter</w:t>
      </w:r>
      <w:r w:rsidRPr="00BA0B31">
        <w:rPr>
          <w:lang w:eastAsia="ja-JP"/>
        </w:rPr>
        <w:t>.</w:t>
      </w:r>
      <w:r w:rsidRPr="00B508DF">
        <w:rPr>
          <w:lang w:eastAsia="ja-JP"/>
        </w:rPr>
        <w:t xml:space="preserve"> </w:t>
      </w:r>
    </w:p>
    <w:p w14:paraId="618E7223" w14:textId="77777777" w:rsidR="001D6D10" w:rsidRPr="00C6085E" w:rsidRDefault="001D6D10" w:rsidP="001D6D10">
      <w:pPr>
        <w:pStyle w:val="Code"/>
        <w:spacing w:line="120" w:lineRule="atLeast"/>
        <w:ind w:left="180" w:hangingChars="100" w:hanging="180"/>
        <w:rPr>
          <w:rFonts w:cs="Courier New"/>
        </w:rPr>
      </w:pPr>
      <w:r w:rsidRPr="00BA0B31">
        <w:rPr>
          <w:rFonts w:cs="Courier New"/>
        </w:rPr>
        <w:lastRenderedPageBreak/>
        <w:t xml:space="preserve">RahtInterPredBlk[m] = </w:t>
      </w:r>
      <w:r w:rsidRPr="00B508DF">
        <w:rPr>
          <w:rFonts w:cs="Courier New"/>
        </w:rPr>
        <w:t>l</w:t>
      </w:r>
      <w:r w:rsidRPr="00BA0B31">
        <w:rPr>
          <w:rFonts w:cs="Courier New"/>
        </w:rPr>
        <w:t>vl &lt;= (</w:t>
      </w:r>
      <w:r w:rsidRPr="00BA0B31">
        <w:t>RahtRootLvl –</w:t>
      </w:r>
      <w:r w:rsidRPr="00BA0B31">
        <w:rPr>
          <w:rFonts w:cs="Courier New"/>
        </w:rPr>
        <w:t xml:space="preserve"> raht_skip_layers) ? </w:t>
      </w:r>
      <w:r w:rsidRPr="00C6085E">
        <w:rPr>
          <w:rFonts w:cs="Courier New"/>
        </w:rPr>
        <w:t>(RahtInterFilter * RahtInterPredBlk[m]) &gt;&gt; 7 : RahtInterPredBlk[m]</w:t>
      </w:r>
    </w:p>
    <w:p w14:paraId="30BD894C" w14:textId="77777777" w:rsidR="001D6D10" w:rsidRPr="00BA0B31" w:rsidRDefault="001D6D10" w:rsidP="001D6D10">
      <w:pPr>
        <w:rPr>
          <w:lang w:eastAsia="zh-CN"/>
        </w:rPr>
      </w:pPr>
      <w:r w:rsidRPr="0071569E">
        <w:rPr>
          <w:rStyle w:val="ExprNameinline"/>
        </w:rPr>
        <w:t>RahtInterFilter</w:t>
      </w:r>
      <w:r w:rsidRPr="00BA0B31">
        <w:rPr>
          <w:lang w:eastAsia="zh-CN"/>
        </w:rPr>
        <w:t xml:space="preserve"> is determined for each tree level.</w:t>
      </w:r>
      <w:r w:rsidRPr="00BA0B31">
        <w:rPr>
          <w:rFonts w:hint="eastAsia"/>
          <w:lang w:eastAsia="zh-CN"/>
        </w:rPr>
        <w:t xml:space="preserve"> </w:t>
      </w:r>
      <w:r w:rsidRPr="00BA0B31">
        <w:rPr>
          <w:lang w:eastAsia="zh-CN"/>
        </w:rPr>
        <w:t xml:space="preserve">If </w:t>
      </w:r>
      <w:r w:rsidRPr="0071569E">
        <w:rPr>
          <w:rStyle w:val="Synvarinline"/>
        </w:rPr>
        <w:t>raht_send_filters</w:t>
      </w:r>
      <w:r w:rsidRPr="00BA0B31">
        <w:rPr>
          <w:lang w:eastAsia="zh-CN"/>
        </w:rPr>
        <w:t xml:space="preserve"> is equal to 0, </w:t>
      </w:r>
      <w:r w:rsidRPr="0071569E">
        <w:rPr>
          <w:rStyle w:val="ExprNameinline"/>
        </w:rPr>
        <w:t>RahtInterFilter</w:t>
      </w:r>
      <w:r w:rsidRPr="00BA0B31">
        <w:rPr>
          <w:lang w:eastAsia="zh-CN"/>
        </w:rPr>
        <w:t xml:space="preserve"> is determined </w:t>
      </w:r>
      <w:r w:rsidRPr="00B508DF">
        <w:rPr>
          <w:lang w:eastAsia="ja-JP"/>
        </w:rPr>
        <w:t xml:space="preserve">by a set of stored filters </w:t>
      </w:r>
      <w:r w:rsidRPr="00BA0B31">
        <w:rPr>
          <w:lang w:eastAsia="ja-JP"/>
        </w:rPr>
        <w:t xml:space="preserve">as specified by </w:t>
      </w:r>
      <w:r w:rsidRPr="0071569E">
        <w:rPr>
          <w:rStyle w:val="ExprNameinline"/>
        </w:rPr>
        <w:t>FixedRahtFilters</w:t>
      </w:r>
      <w:r w:rsidRPr="00BA0B31">
        <w:rPr>
          <w:rFonts w:cs="Courier New"/>
        </w:rPr>
        <w:t xml:space="preserve">, </w:t>
      </w:r>
      <w:r w:rsidRPr="00B508DF">
        <w:rPr>
          <w:rFonts w:cs="Courier New"/>
        </w:rPr>
        <w:t xml:space="preserve">based on the tree level </w:t>
      </w:r>
      <w:r w:rsidRPr="00BA0B31">
        <w:rPr>
          <w:rStyle w:val="VarNinline"/>
        </w:rPr>
        <w:t>lvl</w:t>
      </w:r>
      <w:r w:rsidRPr="00B508DF">
        <w:rPr>
          <w:rFonts w:cs="Courier New"/>
        </w:rPr>
        <w:t xml:space="preserve">. If </w:t>
      </w:r>
      <w:r w:rsidRPr="0071569E">
        <w:rPr>
          <w:rStyle w:val="Synvarinline"/>
        </w:rPr>
        <w:t>raht_send_filters</w:t>
      </w:r>
      <w:r w:rsidRPr="00B508DF">
        <w:rPr>
          <w:rFonts w:cs="Courier New"/>
        </w:rPr>
        <w:t xml:space="preserve"> is equal to 1, </w:t>
      </w:r>
      <w:r w:rsidRPr="0071569E">
        <w:rPr>
          <w:rStyle w:val="Synvarinline"/>
        </w:rPr>
        <w:t>raht_inter_filter_qidx</w:t>
      </w:r>
      <w:r w:rsidRPr="00BA0B31">
        <w:rPr>
          <w:rFonts w:cs="Courier New"/>
          <w:color w:val="5B9BD5"/>
        </w:rPr>
        <w:t>[</w:t>
      </w:r>
      <w:r w:rsidRPr="0071569E">
        <w:rPr>
          <w:rStyle w:val="VarNinline"/>
        </w:rPr>
        <w:t>dpth</w:t>
      </w:r>
      <w:r>
        <w:rPr>
          <w:rFonts w:cs="Courier New"/>
        </w:rPr>
        <w:t> </w:t>
      </w:r>
      <w:r w:rsidRPr="00BA0B31">
        <w:rPr>
          <w:rFonts w:cs="Courier New"/>
          <w:color w:val="5B9BD5"/>
        </w:rPr>
        <w:t>-</w:t>
      </w:r>
      <w:r>
        <w:rPr>
          <w:rFonts w:cs="Courier New"/>
        </w:rPr>
        <w:t> </w:t>
      </w:r>
      <w:r w:rsidRPr="0071569E">
        <w:rPr>
          <w:rStyle w:val="Synvarinline"/>
        </w:rPr>
        <w:t>raht_skip_layers</w:t>
      </w:r>
      <w:r w:rsidRPr="00BA0B31">
        <w:rPr>
          <w:rFonts w:cs="Courier New"/>
          <w:color w:val="5B9BD5"/>
        </w:rPr>
        <w:t>]</w:t>
      </w:r>
      <w:r w:rsidRPr="00B508DF">
        <w:rPr>
          <w:rFonts w:cs="Courier New"/>
        </w:rPr>
        <w:t xml:space="preserve"> is inverse quantized and subtracted from </w:t>
      </w:r>
      <w:r w:rsidRPr="0071569E">
        <w:rPr>
          <w:rStyle w:val="Exprinline"/>
        </w:rPr>
        <w:t>128</w:t>
      </w:r>
      <w:r w:rsidRPr="00B508DF">
        <w:rPr>
          <w:rFonts w:cs="Courier New"/>
        </w:rPr>
        <w:t xml:space="preserve"> to derive </w:t>
      </w:r>
      <w:r w:rsidRPr="0071569E">
        <w:rPr>
          <w:rStyle w:val="ExprNameinline"/>
        </w:rPr>
        <w:t>RahtInterFilter</w:t>
      </w:r>
      <w:r w:rsidRPr="00B508DF">
        <w:rPr>
          <w:rFonts w:cs="Courier New"/>
        </w:rPr>
        <w:t>.</w:t>
      </w:r>
    </w:p>
    <w:p w14:paraId="7249079E" w14:textId="77777777" w:rsidR="001D6D10" w:rsidRDefault="001D6D10" w:rsidP="001D6D10">
      <w:pPr>
        <w:pStyle w:val="Code"/>
        <w:rPr>
          <w:lang w:eastAsia="zh-CN"/>
        </w:rPr>
      </w:pPr>
      <w:r w:rsidRPr="000D156E">
        <w:rPr>
          <w:rStyle w:val="Codeinline"/>
          <w:bCs w:val="0"/>
        </w:rPr>
        <w:t>if(raht_send_filters)</w:t>
      </w:r>
      <w:r w:rsidRPr="000D156E">
        <w:rPr>
          <w:rStyle w:val="Codeinline"/>
          <w:bCs w:val="0"/>
        </w:rPr>
        <w:br/>
        <w:t xml:space="preserve">  RahtInterFilter = 128 – (raht_inter_filter_qidx[dpth - raht_skip_layers] × AttrQstep[qp]&gt;&gt; 7)</w:t>
      </w:r>
      <w:r w:rsidRPr="000D156E">
        <w:rPr>
          <w:rStyle w:val="Codeinline"/>
          <w:bCs w:val="0"/>
        </w:rPr>
        <w:br/>
        <w:t>else</w:t>
      </w:r>
      <w:r w:rsidRPr="000D156E">
        <w:rPr>
          <w:rStyle w:val="Codeinline"/>
          <w:bCs w:val="0"/>
        </w:rPr>
        <w:br/>
        <w:t xml:space="preserve">  RahtInterFilter = FixedRahtFilters[LvlIdx]</w:t>
      </w:r>
      <w:r w:rsidRPr="000D156E">
        <w:rPr>
          <w:rStyle w:val="Codeinline"/>
          <w:bCs w:val="0"/>
        </w:rPr>
        <w:br/>
        <w:t xml:space="preserve">  </w:t>
      </w:r>
      <w:r w:rsidRPr="007C79EF">
        <w:rPr>
          <w:rStyle w:val="Codeinline"/>
          <w:bCs w:val="0"/>
        </w:rPr>
        <w:t>where</w:t>
      </w:r>
      <w:r w:rsidRPr="007C79EF">
        <w:rPr>
          <w:rStyle w:val="Codeinline"/>
          <w:bCs w:val="0"/>
        </w:rPr>
        <w:br/>
        <w:t xml:space="preserve">    FixedRahtFileters := [128, 128, 128, 127, 125, 121, 115]</w:t>
      </w:r>
      <w:r w:rsidRPr="007C79EF">
        <w:rPr>
          <w:rStyle w:val="Codeinline"/>
          <w:bCs w:val="0"/>
        </w:rPr>
        <w:br/>
        <w:t xml:space="preserve">    LvlIdx := dpth </w:t>
      </w:r>
      <w:r w:rsidRPr="000D156E">
        <w:t>&gt; 6 ? 6 : dpth</w:t>
      </w:r>
      <w:r w:rsidRPr="000D156E">
        <w:br/>
        <w:t xml:space="preserve">    dpth := RahtRootLevel </w:t>
      </w:r>
      <w:r>
        <w:t>–</w:t>
      </w:r>
      <w:r w:rsidRPr="000D156E">
        <w:t xml:space="preserve"> lvl</w:t>
      </w:r>
    </w:p>
    <w:p w14:paraId="76B61E86" w14:textId="77777777" w:rsidR="001D6D10" w:rsidRPr="009920AF" w:rsidRDefault="001D6D10" w:rsidP="001D6D10">
      <w:pPr>
        <w:pStyle w:val="4"/>
      </w:pPr>
      <w:bookmarkStart w:id="145" w:name="_Ref169105884"/>
      <w:r w:rsidRPr="009920AF">
        <w:t>Last component prediction</w:t>
      </w:r>
      <w:r>
        <w:rPr>
          <w:rFonts w:hint="eastAsia"/>
          <w:lang w:eastAsia="zh-CN"/>
        </w:rPr>
        <w:t xml:space="preserve"> for RAHT</w:t>
      </w:r>
      <w:bookmarkEnd w:id="145"/>
    </w:p>
    <w:p w14:paraId="43BDEAB3" w14:textId="77777777" w:rsidR="001D6D10" w:rsidRPr="009920AF" w:rsidRDefault="001D6D10" w:rsidP="001D6D10">
      <w:pPr>
        <w:rPr>
          <w:rFonts w:eastAsia="宋体"/>
          <w:lang w:eastAsia="zh-CN"/>
        </w:rPr>
      </w:pPr>
      <w:r w:rsidRPr="009920AF">
        <w:rPr>
          <w:rFonts w:eastAsia="DengXian"/>
          <w:lang w:eastAsia="ja-JP"/>
        </w:rPr>
        <w:t xml:space="preserve">When </w:t>
      </w:r>
      <w:r w:rsidRPr="009920AF">
        <w:rPr>
          <w:rFonts w:eastAsia="DengXian" w:cs="Courier New"/>
          <w:color w:val="70AD47"/>
        </w:rPr>
        <w:t>attr_coding_type</w:t>
      </w:r>
      <w:r w:rsidRPr="009920AF">
        <w:rPr>
          <w:rFonts w:eastAsia="DengXian"/>
          <w:lang w:eastAsia="ja-JP"/>
        </w:rPr>
        <w:t xml:space="preserve"> is 0 and </w:t>
      </w:r>
      <w:r w:rsidRPr="00E8172C">
        <w:rPr>
          <w:rFonts w:eastAsia="DengXian"/>
          <w:color w:val="70AD47"/>
          <w:lang w:eastAsia="zh-CN"/>
        </w:rPr>
        <w:t>raht_</w:t>
      </w:r>
      <w:r w:rsidRPr="009920AF">
        <w:rPr>
          <w:rFonts w:eastAsia="DengXian" w:cs="Courier New"/>
          <w:color w:val="70AD47"/>
        </w:rPr>
        <w:t>last_comp_pred_enabled</w:t>
      </w:r>
      <w:r w:rsidRPr="009920AF">
        <w:rPr>
          <w:rFonts w:eastAsia="DengXian"/>
          <w:lang w:eastAsia="ja-JP"/>
        </w:rPr>
        <w:t xml:space="preserve"> is 1, the third attribute coefficient component is, if present, a residual to a prediction by the second scaled coefficient component. The expression </w:t>
      </w:r>
      <w:r>
        <w:rPr>
          <w:rFonts w:hint="eastAsia"/>
          <w:i/>
          <w:iCs/>
          <w:color w:val="C543B2"/>
          <w:lang w:eastAsia="zh-CN"/>
        </w:rPr>
        <w:t>L</w:t>
      </w:r>
      <w:r w:rsidRPr="009920AF">
        <w:rPr>
          <w:i/>
          <w:iCs/>
          <w:color w:val="C543B2"/>
          <w:lang w:eastAsia="zh-CN"/>
        </w:rPr>
        <w:t>cpScale</w:t>
      </w:r>
      <w:r w:rsidRPr="009920AF">
        <w:rPr>
          <w:rFonts w:cs="Courier New"/>
          <w:color w:val="5B9BD5"/>
        </w:rPr>
        <w:t>[</w:t>
      </w:r>
      <w:r w:rsidRPr="009920AF">
        <w:rPr>
          <w:rStyle w:val="VarNinline"/>
        </w:rPr>
        <w:t>lvl</w:t>
      </w:r>
      <w:r w:rsidRPr="009920AF">
        <w:rPr>
          <w:rFonts w:cs="Courier New"/>
          <w:color w:val="5B9BD5"/>
        </w:rPr>
        <w:t>][</w:t>
      </w:r>
      <w:r w:rsidRPr="009920AF">
        <w:rPr>
          <w:rStyle w:val="VarNinline"/>
        </w:rPr>
        <w:t>nIdx</w:t>
      </w:r>
      <w:r w:rsidRPr="009920AF">
        <w:rPr>
          <w:rFonts w:cs="Courier New"/>
          <w:color w:val="5B9BD5"/>
        </w:rPr>
        <w:t>]</w:t>
      </w:r>
      <w:r w:rsidRPr="009920AF">
        <w:rPr>
          <w:i/>
          <w:iCs/>
          <w:color w:val="C543B2"/>
          <w:lang w:eastAsia="zh-CN"/>
        </w:rPr>
        <w:t xml:space="preserve"> </w:t>
      </w:r>
      <w:r w:rsidRPr="009920AF">
        <w:rPr>
          <w:rFonts w:eastAsia="DengXian"/>
          <w:lang w:eastAsia="ja-JP"/>
        </w:rPr>
        <w:t>specifies the scale factor</w:t>
      </w:r>
      <w:r w:rsidRPr="009920AF">
        <w:rPr>
          <w:rFonts w:eastAsia="DengXian" w:hint="eastAsia"/>
          <w:lang w:eastAsia="ja-JP"/>
        </w:rPr>
        <w:t xml:space="preserve"> </w:t>
      </w:r>
      <w:r w:rsidRPr="009920AF">
        <w:rPr>
          <w:rFonts w:eastAsia="DengXian"/>
          <w:lang w:eastAsia="ja-JP"/>
        </w:rPr>
        <w:t xml:space="preserve">applied </w:t>
      </w:r>
      <w:r w:rsidRPr="009920AF">
        <w:rPr>
          <w:rFonts w:eastAsia="DengXian" w:hint="eastAsia"/>
          <w:lang w:eastAsia="ja-JP"/>
        </w:rPr>
        <w:t>at</w:t>
      </w:r>
      <w:r w:rsidRPr="009920AF">
        <w:rPr>
          <w:rFonts w:eastAsia="DengXian"/>
          <w:lang w:eastAsia="ja-JP"/>
        </w:rPr>
        <w:t xml:space="preserve"> the </w:t>
      </w:r>
      <w:r w:rsidRPr="009920AF">
        <w:rPr>
          <w:rStyle w:val="VarNinline"/>
        </w:rPr>
        <w:t>nIdx</w:t>
      </w:r>
      <w:r w:rsidRPr="009920AF">
        <w:rPr>
          <w:rFonts w:eastAsia="DengXian"/>
          <w:lang w:eastAsia="ja-JP"/>
        </w:rPr>
        <w:t xml:space="preserve"> -th coded block in transform level</w:t>
      </w:r>
      <w:r w:rsidRPr="009920AF">
        <w:rPr>
          <w:rStyle w:val="VarNinline"/>
        </w:rPr>
        <w:t xml:space="preserve"> lvl</w:t>
      </w:r>
      <w:r w:rsidRPr="009920AF">
        <w:rPr>
          <w:rFonts w:eastAsia="DengXian"/>
          <w:lang w:eastAsia="ja-JP"/>
        </w:rPr>
        <w:t xml:space="preserve"> to the second coefficient components to predict third coefficient components. </w:t>
      </w:r>
      <w:r w:rsidRPr="009920AF">
        <w:rPr>
          <w:rFonts w:eastAsia="宋体"/>
          <w:lang w:eastAsia="zh-CN"/>
        </w:rPr>
        <w:t xml:space="preserve">The scale factor </w:t>
      </w:r>
      <w:r>
        <w:rPr>
          <w:rFonts w:hint="eastAsia"/>
          <w:i/>
          <w:iCs/>
          <w:color w:val="C543B2"/>
          <w:lang w:eastAsia="zh-CN"/>
        </w:rPr>
        <w:t>L</w:t>
      </w:r>
      <w:r w:rsidRPr="009920AF">
        <w:rPr>
          <w:i/>
          <w:iCs/>
          <w:color w:val="C543B2"/>
          <w:lang w:eastAsia="zh-CN"/>
        </w:rPr>
        <w:t>cpScale</w:t>
      </w:r>
      <w:r w:rsidRPr="009920AF">
        <w:rPr>
          <w:rFonts w:cs="Courier New"/>
          <w:color w:val="5B9BD5"/>
        </w:rPr>
        <w:t>[</w:t>
      </w:r>
      <w:r w:rsidRPr="009920AF">
        <w:rPr>
          <w:rStyle w:val="VarNinline"/>
        </w:rPr>
        <w:t>lvl</w:t>
      </w:r>
      <w:r w:rsidRPr="009920AF">
        <w:rPr>
          <w:rFonts w:cs="Courier New"/>
          <w:color w:val="5B9BD5"/>
        </w:rPr>
        <w:t>][</w:t>
      </w:r>
      <w:r w:rsidRPr="009920AF">
        <w:rPr>
          <w:rStyle w:val="VarNinline"/>
        </w:rPr>
        <w:t>nIdx</w:t>
      </w:r>
      <w:r w:rsidRPr="009920AF">
        <w:rPr>
          <w:rFonts w:cs="Courier New"/>
          <w:color w:val="5B9BD5"/>
        </w:rPr>
        <w:t>]</w:t>
      </w:r>
      <w:r w:rsidRPr="009920AF">
        <w:rPr>
          <w:i/>
          <w:iCs/>
          <w:color w:val="C543B2"/>
          <w:lang w:eastAsia="zh-CN"/>
        </w:rPr>
        <w:t xml:space="preserve"> </w:t>
      </w:r>
      <w:r w:rsidRPr="009920AF">
        <w:rPr>
          <w:rFonts w:eastAsia="宋体"/>
          <w:lang w:eastAsia="zh-CN"/>
        </w:rPr>
        <w:t xml:space="preserve">is calculated using the second and third components of the coefficients of its preceding 128 blocks. </w:t>
      </w:r>
    </w:p>
    <w:p w14:paraId="67E19DC8" w14:textId="77777777" w:rsidR="001D6D10" w:rsidRPr="006A281D" w:rsidRDefault="001D6D10" w:rsidP="001D6D10">
      <w:pPr>
        <w:pStyle w:val="af4"/>
        <w:jc w:val="left"/>
        <w:rPr>
          <w:rFonts w:ascii="Courier New" w:eastAsia="DengXian" w:hAnsi="Courier New"/>
          <w:b w:val="0"/>
          <w:bCs w:val="0"/>
          <w:noProof/>
          <w:sz w:val="18"/>
          <w:szCs w:val="22"/>
          <w:lang w:eastAsia="zh-CN"/>
        </w:rPr>
      </w:pPr>
      <w:r w:rsidRPr="009920AF">
        <w:rPr>
          <w:rFonts w:ascii="Courier New" w:eastAsia="DengXian" w:hAnsi="Courier New"/>
          <w:b w:val="0"/>
          <w:bCs w:val="0"/>
          <w:noProof/>
          <w:sz w:val="18"/>
          <w:szCs w:val="22"/>
          <w:lang w:eastAsia="ja-JP"/>
        </w:rPr>
        <w:t>if (AttrDim == 3) {</w:t>
      </w:r>
      <w:r w:rsidRPr="009920AF">
        <w:rPr>
          <w:rFonts w:ascii="Courier New" w:eastAsia="DengXian" w:hAnsi="Courier New"/>
          <w:b w:val="0"/>
          <w:bCs w:val="0"/>
          <w:noProof/>
          <w:sz w:val="18"/>
          <w:szCs w:val="22"/>
          <w:lang w:eastAsia="ja-JP"/>
        </w:rPr>
        <w:br/>
        <w:t xml:space="preserve">  bs = RahtBlkLoc[Lvl][nIdx][0]</w:t>
      </w:r>
      <w:r w:rsidRPr="009920AF">
        <w:rPr>
          <w:rFonts w:ascii="Courier New" w:eastAsia="DengXian" w:hAnsi="Courier New"/>
          <w:b w:val="0"/>
          <w:bCs w:val="0"/>
          <w:noProof/>
          <w:sz w:val="18"/>
          <w:szCs w:val="22"/>
          <w:lang w:eastAsia="ja-JP"/>
        </w:rPr>
        <w:br/>
        <w:t xml:space="preserve">  bt = RahtBlkLoc[Lvl][nIdx][1]</w:t>
      </w:r>
      <w:r w:rsidRPr="009920AF">
        <w:rPr>
          <w:rFonts w:ascii="Courier New" w:eastAsia="DengXian" w:hAnsi="Courier New"/>
          <w:b w:val="0"/>
          <w:bCs w:val="0"/>
          <w:noProof/>
          <w:sz w:val="18"/>
          <w:szCs w:val="22"/>
          <w:lang w:eastAsia="ja-JP"/>
        </w:rPr>
        <w:br/>
        <w:t xml:space="preserve">  bv = RahtBlkLoc[Lvl][nIdx][2]</w:t>
      </w:r>
      <w:r w:rsidRPr="009920AF">
        <w:rPr>
          <w:rFonts w:ascii="Courier New" w:eastAsia="DengXian" w:hAnsi="Courier New"/>
          <w:b w:val="0"/>
          <w:bCs w:val="0"/>
          <w:noProof/>
          <w:sz w:val="18"/>
          <w:szCs w:val="22"/>
          <w:lang w:eastAsia="ja-JP"/>
        </w:rPr>
        <w:br/>
      </w:r>
      <w:r>
        <w:rPr>
          <w:rFonts w:ascii="Courier New" w:eastAsia="DengXian" w:hAnsi="Courier New" w:hint="eastAsia"/>
          <w:b w:val="0"/>
          <w:bCs w:val="0"/>
          <w:noProof/>
          <w:sz w:val="18"/>
          <w:szCs w:val="22"/>
          <w:lang w:eastAsia="zh-CN"/>
        </w:rPr>
        <w:t xml:space="preserve">  L</w:t>
      </w:r>
      <w:r w:rsidRPr="009920AF">
        <w:rPr>
          <w:rFonts w:ascii="Courier New" w:eastAsia="DengXian" w:hAnsi="Courier New"/>
          <w:b w:val="0"/>
          <w:bCs w:val="0"/>
          <w:noProof/>
          <w:sz w:val="18"/>
          <w:szCs w:val="22"/>
          <w:lang w:eastAsia="ja-JP"/>
        </w:rPr>
        <w:t>cpScale[lvl][nIdx] = 0;</w:t>
      </w:r>
      <w:r w:rsidRPr="009920AF">
        <w:rPr>
          <w:rFonts w:ascii="Courier New" w:eastAsia="DengXian" w:hAnsi="Courier New"/>
          <w:b w:val="0"/>
          <w:bCs w:val="0"/>
          <w:noProof/>
          <w:sz w:val="18"/>
          <w:szCs w:val="22"/>
          <w:lang w:eastAsia="ja-JP"/>
        </w:rPr>
        <w:br/>
      </w:r>
      <w:r>
        <w:rPr>
          <w:rFonts w:ascii="Courier New" w:eastAsia="DengXian" w:hAnsi="Courier New" w:hint="eastAsia"/>
          <w:b w:val="0"/>
          <w:bCs w:val="0"/>
          <w:noProof/>
          <w:sz w:val="18"/>
          <w:szCs w:val="22"/>
          <w:lang w:eastAsia="zh-CN"/>
        </w:rPr>
        <w:t xml:space="preserve">  </w:t>
      </w:r>
      <w:r w:rsidRPr="009920AF">
        <w:rPr>
          <w:rFonts w:ascii="Courier New" w:eastAsia="DengXian" w:hAnsi="Courier New"/>
          <w:b w:val="0"/>
          <w:bCs w:val="0"/>
          <w:noProof/>
          <w:sz w:val="18"/>
          <w:szCs w:val="22"/>
          <w:lang w:eastAsia="ja-JP"/>
        </w:rPr>
        <w:t>for(n = 0; n &lt; Min(nIdx,128); n++){</w:t>
      </w:r>
      <w:r w:rsidRPr="009920AF">
        <w:rPr>
          <w:rFonts w:ascii="Courier New" w:eastAsia="DengXian" w:hAnsi="Courier New"/>
          <w:b w:val="0"/>
          <w:bCs w:val="0"/>
          <w:noProof/>
          <w:sz w:val="18"/>
          <w:szCs w:val="22"/>
          <w:lang w:eastAsia="ja-JP"/>
        </w:rPr>
        <w:br/>
        <w:t xml:space="preserve">    ns = RahtBlkLoc[Lvl][nIdx - n][0]</w:t>
      </w:r>
      <w:r w:rsidRPr="009920AF">
        <w:rPr>
          <w:rFonts w:ascii="Courier New" w:eastAsia="DengXian" w:hAnsi="Courier New"/>
          <w:b w:val="0"/>
          <w:bCs w:val="0"/>
          <w:noProof/>
          <w:sz w:val="18"/>
          <w:szCs w:val="22"/>
          <w:lang w:eastAsia="ja-JP"/>
        </w:rPr>
        <w:br/>
        <w:t xml:space="preserve">    nt = RahtBlkLoc[Lvl][nIdx - n][1]</w:t>
      </w:r>
      <w:r w:rsidRPr="009920AF">
        <w:rPr>
          <w:rFonts w:ascii="Courier New" w:eastAsia="DengXian" w:hAnsi="Courier New"/>
          <w:b w:val="0"/>
          <w:bCs w:val="0"/>
          <w:noProof/>
          <w:sz w:val="18"/>
          <w:szCs w:val="22"/>
          <w:lang w:eastAsia="ja-JP"/>
        </w:rPr>
        <w:br/>
        <w:t xml:space="preserve">    nv = RahtBlkLoc[Lvl][nIdx - n][2]</w:t>
      </w:r>
      <w:r w:rsidRPr="009920AF">
        <w:rPr>
          <w:rFonts w:ascii="Courier New" w:eastAsia="DengXian" w:hAnsi="Courier New"/>
          <w:b w:val="0"/>
          <w:bCs w:val="0"/>
          <w:noProof/>
          <w:sz w:val="18"/>
          <w:szCs w:val="22"/>
          <w:lang w:eastAsia="ja-JP"/>
        </w:rPr>
        <w:br/>
        <w:t xml:space="preserve">    for(m = 0; m &lt; 8; m++){</w:t>
      </w:r>
      <w:r w:rsidRPr="009920AF">
        <w:rPr>
          <w:rFonts w:ascii="Courier New" w:eastAsia="DengXian" w:hAnsi="Courier New"/>
          <w:b w:val="0"/>
          <w:bCs w:val="0"/>
          <w:noProof/>
          <w:sz w:val="18"/>
          <w:szCs w:val="22"/>
          <w:lang w:eastAsia="ja-JP"/>
        </w:rPr>
        <w:br/>
        <w:t xml:space="preserve">      if(m == 0 &amp;&amp; Lvl &lt; RahtRootLvl)</w:t>
      </w:r>
      <w:r w:rsidRPr="009920AF">
        <w:rPr>
          <w:rFonts w:ascii="Courier New" w:eastAsiaTheme="minorEastAsia" w:hAnsi="Courier New"/>
          <w:b w:val="0"/>
          <w:bCs w:val="0"/>
          <w:noProof/>
          <w:sz w:val="18"/>
          <w:szCs w:val="22"/>
          <w:lang w:eastAsia="ja-JP"/>
        </w:rPr>
        <w:br/>
        <w:t xml:space="preserve">        </w:t>
      </w:r>
      <w:r w:rsidRPr="009920AF">
        <w:rPr>
          <w:rFonts w:ascii="Courier New" w:eastAsia="DengXian" w:hAnsi="Courier New"/>
          <w:b w:val="0"/>
          <w:bCs w:val="0"/>
          <w:noProof/>
          <w:sz w:val="18"/>
          <w:szCs w:val="22"/>
          <w:lang w:eastAsia="ja-JP"/>
        </w:rPr>
        <w:t>continue</w:t>
      </w:r>
      <w:r w:rsidRPr="009920AF">
        <w:rPr>
          <w:rFonts w:ascii="Courier New" w:eastAsia="DengXian" w:hAnsi="Courier New" w:hint="eastAsia"/>
          <w:b w:val="0"/>
          <w:bCs w:val="0"/>
          <w:noProof/>
          <w:sz w:val="18"/>
          <w:szCs w:val="22"/>
          <w:lang w:eastAsia="zh-CN"/>
        </w:rPr>
        <w:t>；</w:t>
      </w:r>
      <w:r w:rsidRPr="009920AF">
        <w:rPr>
          <w:rFonts w:ascii="Courier New" w:eastAsia="DengXian" w:hAnsi="Courier New"/>
          <w:b w:val="0"/>
          <w:bCs w:val="0"/>
          <w:noProof/>
          <w:sz w:val="18"/>
          <w:szCs w:val="22"/>
          <w:lang w:eastAsia="zh-CN"/>
        </w:rPr>
        <w:br/>
      </w:r>
      <w:r w:rsidRPr="009920AF">
        <w:rPr>
          <w:rFonts w:ascii="Courier New" w:eastAsia="DengXian" w:hAnsi="Courier New"/>
          <w:b w:val="0"/>
          <w:bCs w:val="0"/>
          <w:noProof/>
          <w:sz w:val="18"/>
          <w:szCs w:val="22"/>
          <w:lang w:eastAsia="ja-JP"/>
        </w:rPr>
        <w:t xml:space="preserve">      sumk1k1 += RahtC</w:t>
      </w:r>
      <w:r w:rsidRPr="009920AF">
        <w:rPr>
          <w:rFonts w:ascii="Courier New" w:eastAsia="DengXian" w:hAnsi="Courier New" w:hint="eastAsia"/>
          <w:b w:val="0"/>
          <w:bCs w:val="0"/>
          <w:noProof/>
          <w:sz w:val="18"/>
          <w:szCs w:val="22"/>
          <w:lang w:eastAsia="ja-JP"/>
        </w:rPr>
        <w:t>oeff</w:t>
      </w:r>
      <w:r w:rsidRPr="009920AF">
        <w:rPr>
          <w:rFonts w:ascii="Courier New" w:eastAsia="DengXian" w:hAnsi="Courier New"/>
          <w:b w:val="0"/>
          <w:bCs w:val="0"/>
          <w:noProof/>
          <w:sz w:val="18"/>
          <w:szCs w:val="22"/>
          <w:lang w:eastAsia="ja-JP"/>
        </w:rPr>
        <w:t>Lcp[lvl][ns][nt][nv][m][1] *</w:t>
      </w:r>
      <w:r>
        <w:rPr>
          <w:rFonts w:ascii="Courier New" w:eastAsia="DengXian" w:hAnsi="Courier New" w:hint="eastAsia"/>
          <w:b w:val="0"/>
          <w:bCs w:val="0"/>
          <w:noProof/>
          <w:sz w:val="18"/>
          <w:szCs w:val="22"/>
          <w:lang w:eastAsia="zh-CN"/>
        </w:rPr>
        <w:t xml:space="preserve"> </w:t>
      </w:r>
      <w:r w:rsidRPr="009920AF">
        <w:rPr>
          <w:rFonts w:ascii="Courier New" w:eastAsia="DengXian" w:hAnsi="Courier New"/>
          <w:b w:val="0"/>
          <w:bCs w:val="0"/>
          <w:noProof/>
          <w:sz w:val="18"/>
          <w:szCs w:val="22"/>
          <w:lang w:eastAsia="ja-JP"/>
        </w:rPr>
        <w:t>RahtC</w:t>
      </w:r>
      <w:r w:rsidRPr="009920AF">
        <w:rPr>
          <w:rFonts w:ascii="Courier New" w:eastAsia="DengXian" w:hAnsi="Courier New" w:hint="eastAsia"/>
          <w:b w:val="0"/>
          <w:bCs w:val="0"/>
          <w:noProof/>
          <w:sz w:val="18"/>
          <w:szCs w:val="22"/>
          <w:lang w:eastAsia="ja-JP"/>
        </w:rPr>
        <w:t>oeff</w:t>
      </w:r>
      <w:r w:rsidRPr="009920AF">
        <w:rPr>
          <w:rFonts w:ascii="Courier New" w:eastAsia="DengXian" w:hAnsi="Courier New"/>
          <w:b w:val="0"/>
          <w:bCs w:val="0"/>
          <w:noProof/>
          <w:sz w:val="18"/>
          <w:szCs w:val="22"/>
          <w:lang w:eastAsia="ja-JP"/>
        </w:rPr>
        <w:t>Lcp[lvl][ns][nt][nv][m][1];</w:t>
      </w:r>
      <w:r w:rsidRPr="009920AF">
        <w:rPr>
          <w:rFonts w:ascii="Courier New" w:eastAsia="DengXian" w:hAnsi="Courier New"/>
          <w:b w:val="0"/>
          <w:bCs w:val="0"/>
          <w:noProof/>
          <w:sz w:val="18"/>
          <w:szCs w:val="22"/>
          <w:lang w:eastAsia="ja-JP"/>
        </w:rPr>
        <w:br/>
        <w:t xml:space="preserve">      sumk1k2 += RahtC</w:t>
      </w:r>
      <w:r w:rsidRPr="009920AF">
        <w:rPr>
          <w:rFonts w:ascii="Courier New" w:eastAsia="DengXian" w:hAnsi="Courier New" w:hint="eastAsia"/>
          <w:b w:val="0"/>
          <w:bCs w:val="0"/>
          <w:noProof/>
          <w:sz w:val="18"/>
          <w:szCs w:val="22"/>
          <w:lang w:eastAsia="ja-JP"/>
        </w:rPr>
        <w:t>oeff</w:t>
      </w:r>
      <w:r w:rsidRPr="009920AF">
        <w:rPr>
          <w:rFonts w:ascii="Courier New" w:eastAsia="DengXian" w:hAnsi="Courier New"/>
          <w:b w:val="0"/>
          <w:bCs w:val="0"/>
          <w:noProof/>
          <w:sz w:val="18"/>
          <w:szCs w:val="22"/>
          <w:lang w:eastAsia="ja-JP"/>
        </w:rPr>
        <w:t>Lcp[lvl][ns][nt][nv][m][1] * RahtC</w:t>
      </w:r>
      <w:r w:rsidRPr="009920AF">
        <w:rPr>
          <w:rFonts w:ascii="Courier New" w:eastAsia="DengXian" w:hAnsi="Courier New" w:hint="eastAsia"/>
          <w:b w:val="0"/>
          <w:bCs w:val="0"/>
          <w:noProof/>
          <w:sz w:val="18"/>
          <w:szCs w:val="22"/>
          <w:lang w:eastAsia="ja-JP"/>
        </w:rPr>
        <w:t>oeff</w:t>
      </w:r>
      <w:r w:rsidRPr="009920AF">
        <w:rPr>
          <w:rFonts w:ascii="Courier New" w:eastAsia="DengXian" w:hAnsi="Courier New"/>
          <w:b w:val="0"/>
          <w:bCs w:val="0"/>
          <w:noProof/>
          <w:sz w:val="18"/>
          <w:szCs w:val="22"/>
          <w:lang w:eastAsia="ja-JP"/>
        </w:rPr>
        <w:t>Lcp[lvl][ns][nt][nv][m][2];</w:t>
      </w:r>
      <w:r w:rsidRPr="009920AF">
        <w:rPr>
          <w:rFonts w:ascii="Courier New" w:eastAsia="DengXian" w:hAnsi="Courier New"/>
          <w:b w:val="0"/>
          <w:bCs w:val="0"/>
          <w:noProof/>
          <w:sz w:val="18"/>
          <w:szCs w:val="22"/>
          <w:lang w:eastAsia="ja-JP"/>
        </w:rPr>
        <w:br/>
      </w:r>
      <w:r w:rsidRPr="009920AF">
        <w:rPr>
          <w:rFonts w:ascii="Courier New" w:eastAsia="DengXian" w:hAnsi="Courier New"/>
          <w:b w:val="0"/>
          <w:bCs w:val="0"/>
          <w:noProof/>
          <w:sz w:val="18"/>
          <w:szCs w:val="22"/>
          <w:lang w:eastAsia="zh-CN"/>
        </w:rPr>
        <w:t xml:space="preserve">    </w:t>
      </w:r>
      <w:r w:rsidRPr="009920AF">
        <w:rPr>
          <w:rFonts w:ascii="Courier New" w:eastAsia="DengXian" w:hAnsi="Courier New" w:hint="eastAsia"/>
          <w:b w:val="0"/>
          <w:bCs w:val="0"/>
          <w:noProof/>
          <w:sz w:val="18"/>
          <w:szCs w:val="22"/>
          <w:lang w:eastAsia="zh-CN"/>
        </w:rPr>
        <w:t>}</w:t>
      </w:r>
      <w:r w:rsidRPr="009920AF">
        <w:rPr>
          <w:rFonts w:ascii="Courier New" w:eastAsia="DengXian" w:hAnsi="Courier New"/>
          <w:b w:val="0"/>
          <w:bCs w:val="0"/>
          <w:noProof/>
          <w:sz w:val="18"/>
          <w:szCs w:val="22"/>
          <w:lang w:eastAsia="ja-JP"/>
        </w:rPr>
        <w:br/>
        <w:t xml:space="preserve">  }</w:t>
      </w:r>
      <w:r w:rsidRPr="009920AF">
        <w:rPr>
          <w:rFonts w:ascii="Courier New" w:eastAsia="DengXian" w:hAnsi="Courier New"/>
          <w:b w:val="0"/>
          <w:bCs w:val="0"/>
          <w:noProof/>
          <w:sz w:val="18"/>
          <w:szCs w:val="22"/>
          <w:lang w:eastAsia="ja-JP"/>
        </w:rPr>
        <w:br/>
      </w:r>
      <w:r w:rsidRPr="006A281D">
        <w:rPr>
          <w:rFonts w:ascii="Courier New" w:eastAsia="DengXian" w:hAnsi="Courier New"/>
          <w:b w:val="0"/>
          <w:bCs w:val="0"/>
          <w:noProof/>
          <w:sz w:val="18"/>
          <w:szCs w:val="22"/>
          <w:lang w:eastAsia="ja-JP"/>
        </w:rPr>
        <w:t xml:space="preserve">  </w:t>
      </w:r>
      <w:r w:rsidRPr="009920AF">
        <w:rPr>
          <w:rFonts w:ascii="Courier New" w:eastAsia="DengXian" w:hAnsi="Courier New"/>
          <w:b w:val="0"/>
          <w:bCs w:val="0"/>
          <w:noProof/>
          <w:sz w:val="18"/>
          <w:szCs w:val="22"/>
          <w:lang w:eastAsia="ja-JP"/>
        </w:rPr>
        <w:t>if (sumk1k2 &amp;&amp; sumk1k1) {</w:t>
      </w:r>
      <w:r w:rsidRPr="009920AF">
        <w:rPr>
          <w:rFonts w:ascii="Courier New" w:eastAsia="DengXian" w:hAnsi="Courier New"/>
          <w:b w:val="0"/>
          <w:bCs w:val="0"/>
          <w:noProof/>
          <w:sz w:val="18"/>
          <w:szCs w:val="22"/>
          <w:lang w:eastAsia="ja-JP"/>
        </w:rPr>
        <w:br/>
        <w:t xml:space="preserve">    </w:t>
      </w:r>
      <w:r>
        <w:rPr>
          <w:rFonts w:ascii="Courier New" w:eastAsia="DengXian" w:hAnsi="Courier New" w:hint="eastAsia"/>
          <w:b w:val="0"/>
          <w:bCs w:val="0"/>
          <w:noProof/>
          <w:sz w:val="18"/>
          <w:szCs w:val="22"/>
          <w:lang w:eastAsia="zh-CN"/>
        </w:rPr>
        <w:t>L</w:t>
      </w:r>
      <w:r w:rsidRPr="009920AF">
        <w:rPr>
          <w:rFonts w:ascii="Courier New" w:eastAsia="DengXian" w:hAnsi="Courier New"/>
          <w:b w:val="0"/>
          <w:bCs w:val="0"/>
          <w:noProof/>
          <w:sz w:val="18"/>
          <w:szCs w:val="22"/>
          <w:lang w:eastAsia="ja-JP"/>
        </w:rPr>
        <w:t>cpScale[lvl][nIdx] = Clip3</w:t>
      </w:r>
      <w:r w:rsidRPr="009920AF">
        <w:rPr>
          <w:rFonts w:ascii="Courier New" w:eastAsia="DengXian" w:hAnsi="Courier New" w:hint="eastAsia"/>
          <w:b w:val="0"/>
          <w:bCs w:val="0"/>
          <w:noProof/>
          <w:sz w:val="18"/>
          <w:szCs w:val="22"/>
          <w:lang w:eastAsia="zh-CN"/>
        </w:rPr>
        <w:t>(</w:t>
      </w:r>
      <w:r w:rsidRPr="009920AF">
        <w:rPr>
          <w:rFonts w:ascii="Courier New" w:eastAsia="DengXian" w:hAnsi="Courier New"/>
          <w:b w:val="0"/>
          <w:bCs w:val="0"/>
          <w:noProof/>
          <w:sz w:val="18"/>
          <w:szCs w:val="22"/>
          <w:lang w:eastAsia="zh-CN"/>
        </w:rPr>
        <w:t xml:space="preserve">-16, 16, </w:t>
      </w:r>
      <w:r w:rsidRPr="009920AF">
        <w:rPr>
          <w:rFonts w:ascii="Courier New" w:eastAsia="DengXian" w:hAnsi="Courier New"/>
          <w:b w:val="0"/>
          <w:bCs w:val="0"/>
          <w:noProof/>
          <w:sz w:val="18"/>
          <w:szCs w:val="22"/>
          <w:lang w:eastAsia="ja-JP"/>
        </w:rPr>
        <w:t>Div(sumk1k2, sumk1k2,4));</w:t>
      </w:r>
      <w:r w:rsidRPr="009920AF">
        <w:fldChar w:fldCharType="begin" w:fldLock="1"/>
      </w:r>
      <w:r w:rsidRPr="009920AF">
        <w:rPr>
          <w:rStyle w:val="HdgMarker"/>
        </w:rPr>
        <w:instrText>Q</w:instrText>
      </w:r>
      <w:r w:rsidRPr="009920AF">
        <w:instrText>UOTE "" \* Charformat</w:instrText>
      </w:r>
      <w:r w:rsidRPr="009920AF">
        <w:fldChar w:fldCharType="end"/>
      </w:r>
      <w:r w:rsidRPr="009920AF">
        <w:fldChar w:fldCharType="begin" w:fldLock="1"/>
      </w:r>
      <w:r w:rsidRPr="009920AF">
        <w:rPr>
          <w:rStyle w:val="HdgMarker"/>
        </w:rPr>
        <w:instrText>Q</w:instrText>
      </w:r>
      <w:r w:rsidRPr="009920AF">
        <w:instrText>UOTE "" \* Charformat</w:instrText>
      </w:r>
      <w:r w:rsidRPr="009920AF">
        <w:fldChar w:fldCharType="end"/>
      </w:r>
      <w:r w:rsidRPr="009920AF">
        <w:rPr>
          <w:rFonts w:ascii="Courier New" w:eastAsia="DengXian" w:hAnsi="Courier New"/>
          <w:b w:val="0"/>
          <w:bCs w:val="0"/>
          <w:noProof/>
          <w:sz w:val="18"/>
          <w:szCs w:val="22"/>
          <w:lang w:eastAsia="ja-JP"/>
        </w:rPr>
        <w:br/>
        <w:t xml:space="preserve">  }</w:t>
      </w:r>
      <w:r w:rsidRPr="009920AF">
        <w:rPr>
          <w:rFonts w:ascii="Courier New" w:eastAsia="DengXian" w:hAnsi="Courier New"/>
          <w:b w:val="0"/>
          <w:bCs w:val="0"/>
          <w:noProof/>
          <w:sz w:val="18"/>
          <w:szCs w:val="22"/>
          <w:lang w:eastAsia="ja-JP"/>
        </w:rPr>
        <w:br/>
        <w:t xml:space="preserve">  RahtC</w:t>
      </w:r>
      <w:r w:rsidRPr="009920AF">
        <w:rPr>
          <w:rFonts w:ascii="Courier New" w:eastAsia="DengXian" w:hAnsi="Courier New" w:hint="eastAsia"/>
          <w:b w:val="0"/>
          <w:bCs w:val="0"/>
          <w:noProof/>
          <w:sz w:val="18"/>
          <w:szCs w:val="22"/>
          <w:lang w:eastAsia="ja-JP"/>
        </w:rPr>
        <w:t>oeff</w:t>
      </w:r>
      <w:r w:rsidRPr="009920AF">
        <w:rPr>
          <w:rFonts w:ascii="Courier New" w:eastAsia="DengXian" w:hAnsi="Courier New"/>
          <w:b w:val="0"/>
          <w:bCs w:val="0"/>
          <w:noProof/>
          <w:sz w:val="18"/>
          <w:szCs w:val="22"/>
          <w:lang w:eastAsia="ja-JP"/>
        </w:rPr>
        <w:t>Lcp[lvl][bs][bt][bv][m][2] += DivExp2Floor(</w:t>
      </w:r>
      <w:r>
        <w:rPr>
          <w:rFonts w:ascii="Courier New" w:eastAsia="DengXian" w:hAnsi="Courier New" w:hint="eastAsia"/>
          <w:b w:val="0"/>
          <w:bCs w:val="0"/>
          <w:noProof/>
          <w:sz w:val="18"/>
          <w:szCs w:val="22"/>
          <w:lang w:eastAsia="zh-CN"/>
        </w:rPr>
        <w:t>L</w:t>
      </w:r>
      <w:r w:rsidRPr="009920AF">
        <w:rPr>
          <w:rFonts w:ascii="Courier New" w:eastAsia="DengXian" w:hAnsi="Courier New"/>
          <w:b w:val="0"/>
          <w:bCs w:val="0"/>
          <w:noProof/>
          <w:sz w:val="18"/>
          <w:szCs w:val="22"/>
          <w:lang w:eastAsia="ja-JP"/>
        </w:rPr>
        <w:t xml:space="preserve">cpScale[lvl][nIdx] × </w:t>
      </w:r>
      <w:r w:rsidRPr="009920AF">
        <w:rPr>
          <w:rFonts w:ascii="Courier New" w:eastAsia="DengXian" w:hAnsi="Courier New"/>
          <w:b w:val="0"/>
          <w:bCs w:val="0"/>
          <w:noProof/>
          <w:sz w:val="18"/>
          <w:szCs w:val="22"/>
          <w:lang w:eastAsia="ja-JP"/>
        </w:rPr>
        <w:br/>
        <w:t xml:space="preserve">    RahtC</w:t>
      </w:r>
      <w:r w:rsidRPr="009920AF">
        <w:rPr>
          <w:rFonts w:ascii="Courier New" w:eastAsia="DengXian" w:hAnsi="Courier New" w:hint="eastAsia"/>
          <w:b w:val="0"/>
          <w:bCs w:val="0"/>
          <w:noProof/>
          <w:sz w:val="18"/>
          <w:szCs w:val="22"/>
          <w:lang w:eastAsia="ja-JP"/>
        </w:rPr>
        <w:t>oeff</w:t>
      </w:r>
      <w:r w:rsidRPr="009920AF">
        <w:rPr>
          <w:rFonts w:ascii="Courier New" w:eastAsia="DengXian" w:hAnsi="Courier New"/>
          <w:b w:val="0"/>
          <w:bCs w:val="0"/>
          <w:noProof/>
          <w:sz w:val="18"/>
          <w:szCs w:val="22"/>
          <w:lang w:eastAsia="ja-JP"/>
        </w:rPr>
        <w:t>Lcp[lvl][bs][bt][bv][m][1],4)</w:t>
      </w:r>
      <w:r w:rsidRPr="009920AF">
        <w:rPr>
          <w:rFonts w:ascii="Courier New" w:eastAsia="DengXian" w:hAnsi="Courier New"/>
          <w:b w:val="0"/>
          <w:bCs w:val="0"/>
          <w:noProof/>
          <w:sz w:val="18"/>
          <w:szCs w:val="22"/>
          <w:lang w:eastAsia="ja-JP"/>
        </w:rPr>
        <w:br/>
        <w:t>}</w:t>
      </w:r>
    </w:p>
    <w:p w14:paraId="556EE9CE" w14:textId="77777777" w:rsidR="001D6D10" w:rsidRPr="000D156E" w:rsidRDefault="001D6D10" w:rsidP="001D6D10">
      <w:r w:rsidRPr="00740A2F">
        <w:rPr>
          <w:rStyle w:val="Exprinline"/>
          <w:color w:val="000000" w:themeColor="text1"/>
        </w:rPr>
        <w:t xml:space="preserve">when </w:t>
      </w:r>
      <w:r w:rsidRPr="00740A2F">
        <w:rPr>
          <w:rStyle w:val="ExprNameinline"/>
        </w:rPr>
        <w:t>AttrDim</w:t>
      </w:r>
      <w:r w:rsidRPr="00740A2F">
        <w:rPr>
          <w:rStyle w:val="Exprinline"/>
          <w:rFonts w:hint="eastAsia"/>
          <w:color w:val="000000" w:themeColor="text1"/>
          <w:lang w:eastAsia="zh-CN"/>
        </w:rPr>
        <w:t xml:space="preserve"> is 3</w:t>
      </w:r>
      <w:r>
        <w:rPr>
          <w:rStyle w:val="Exprinline"/>
          <w:rFonts w:hint="eastAsia"/>
          <w:color w:val="000000" w:themeColor="text1"/>
          <w:lang w:eastAsia="zh-CN"/>
        </w:rPr>
        <w:t xml:space="preserve">, </w:t>
      </w:r>
      <w:r w:rsidRPr="009920AF">
        <w:rPr>
          <w:rStyle w:val="ExprNameinline"/>
        </w:rPr>
        <w:t>RahtCoeffLcp</w:t>
      </w:r>
      <w:r w:rsidRPr="009920AF">
        <w:rPr>
          <w:rStyle w:val="Exprinline"/>
        </w:rPr>
        <w:t>[ </w:t>
      </w:r>
      <w:r w:rsidRPr="009920AF">
        <w:rPr>
          <w:rStyle w:val="VarNinline"/>
        </w:rPr>
        <w:t>lvl</w:t>
      </w:r>
      <w:r w:rsidRPr="009920AF">
        <w:rPr>
          <w:rStyle w:val="Exprinline"/>
        </w:rPr>
        <w:t> ][ </w:t>
      </w:r>
      <w:r w:rsidRPr="009920AF">
        <w:rPr>
          <w:rStyle w:val="VarNinline"/>
        </w:rPr>
        <w:t>bs</w:t>
      </w:r>
      <w:r w:rsidRPr="009920AF">
        <w:rPr>
          <w:rStyle w:val="Exprinline"/>
        </w:rPr>
        <w:t> ][ </w:t>
      </w:r>
      <w:r w:rsidRPr="009920AF">
        <w:rPr>
          <w:rStyle w:val="VarNinline"/>
        </w:rPr>
        <w:t>bt</w:t>
      </w:r>
      <w:r w:rsidRPr="009920AF">
        <w:rPr>
          <w:rStyle w:val="Exprinline"/>
        </w:rPr>
        <w:t> ][ </w:t>
      </w:r>
      <w:r w:rsidRPr="009920AF">
        <w:rPr>
          <w:rStyle w:val="VarNinline"/>
        </w:rPr>
        <w:t>bv</w:t>
      </w:r>
      <w:r w:rsidRPr="009920AF">
        <w:rPr>
          <w:rStyle w:val="Exprinline"/>
        </w:rPr>
        <w:t> ][ </w:t>
      </w:r>
      <w:r w:rsidRPr="009920AF">
        <w:rPr>
          <w:rStyle w:val="VarNinline"/>
        </w:rPr>
        <w:t>m</w:t>
      </w:r>
      <w:r w:rsidRPr="009920AF">
        <w:rPr>
          <w:rStyle w:val="Exprinline"/>
        </w:rPr>
        <w:t>][ </w:t>
      </w:r>
      <w:r w:rsidRPr="009920AF">
        <w:rPr>
          <w:rStyle w:val="VarNinline"/>
        </w:rPr>
        <w:t>Cidx</w:t>
      </w:r>
      <w:r w:rsidRPr="009920AF">
        <w:rPr>
          <w:rStyle w:val="Exprinline"/>
        </w:rPr>
        <w:t xml:space="preserve">] </w:t>
      </w:r>
      <w:r w:rsidRPr="009920AF">
        <w:rPr>
          <w:rFonts w:eastAsia="宋体"/>
          <w:lang w:eastAsia="zh-CN"/>
        </w:rPr>
        <w:t xml:space="preserve">specifies the </w:t>
      </w:r>
      <w:r w:rsidRPr="009920AF">
        <w:rPr>
          <w:lang w:eastAsia="ja-JP"/>
        </w:rPr>
        <w:t>coefficient residuals</w:t>
      </w:r>
      <w:r w:rsidRPr="009920AF">
        <w:rPr>
          <w:rStyle w:val="ExprNameinline"/>
        </w:rPr>
        <w:t xml:space="preserve"> </w:t>
      </w:r>
      <w:r w:rsidRPr="009920AF">
        <w:rPr>
          <w:rFonts w:eastAsia="宋体"/>
          <w:lang w:eastAsia="zh-CN"/>
        </w:rPr>
        <w:t xml:space="preserve">for the </w:t>
      </w:r>
      <w:r w:rsidRPr="009920AF">
        <w:rPr>
          <w:rStyle w:val="VarNinline"/>
        </w:rPr>
        <w:t>Cidx</w:t>
      </w:r>
      <w:r w:rsidRPr="009920AF">
        <w:rPr>
          <w:rStyle w:val="Exprinline"/>
        </w:rPr>
        <w:t> </w:t>
      </w:r>
      <w:r w:rsidRPr="009920AF">
        <w:rPr>
          <w:rStyle w:val="Exprinline"/>
          <w:color w:val="000000" w:themeColor="text1"/>
        </w:rPr>
        <w:t>component</w:t>
      </w:r>
      <w:r>
        <w:rPr>
          <w:rStyle w:val="Exprinline"/>
          <w:rFonts w:hint="eastAsia"/>
          <w:color w:val="000000" w:themeColor="text1"/>
          <w:lang w:eastAsia="zh-CN"/>
        </w:rPr>
        <w:t xml:space="preserve"> of </w:t>
      </w:r>
      <w:r w:rsidRPr="00FD6AA6">
        <w:rPr>
          <w:rStyle w:val="ExprNameinline"/>
        </w:rPr>
        <w:t>RahtCoeff</w:t>
      </w:r>
      <w:r w:rsidRPr="00FD6AA6">
        <w:rPr>
          <w:rStyle w:val="Exprinline"/>
        </w:rPr>
        <w:t>[ </w:t>
      </w:r>
      <w:r w:rsidRPr="00FD6AA6">
        <w:rPr>
          <w:rStyle w:val="VarNinline"/>
        </w:rPr>
        <w:t>lvl</w:t>
      </w:r>
      <w:r w:rsidRPr="00FD6AA6">
        <w:rPr>
          <w:rStyle w:val="Exprinline"/>
        </w:rPr>
        <w:t> ][ </w:t>
      </w:r>
      <w:r w:rsidRPr="00FD6AA6">
        <w:rPr>
          <w:rStyle w:val="VarNinline"/>
        </w:rPr>
        <w:t>bs</w:t>
      </w:r>
      <w:r w:rsidRPr="00FD6AA6">
        <w:rPr>
          <w:rStyle w:val="Exprinline"/>
        </w:rPr>
        <w:t> ][ </w:t>
      </w:r>
      <w:r w:rsidRPr="00FD6AA6">
        <w:rPr>
          <w:rStyle w:val="VarNinline"/>
        </w:rPr>
        <w:t>bt</w:t>
      </w:r>
      <w:r w:rsidRPr="00FD6AA6">
        <w:rPr>
          <w:rStyle w:val="Exprinline"/>
        </w:rPr>
        <w:t> ][ </w:t>
      </w:r>
      <w:r w:rsidRPr="00FD6AA6">
        <w:rPr>
          <w:rStyle w:val="VarNinline"/>
        </w:rPr>
        <w:t>bv</w:t>
      </w:r>
      <w:r w:rsidRPr="00FD6AA6">
        <w:rPr>
          <w:rStyle w:val="Exprinline"/>
        </w:rPr>
        <w:t> ][ </w:t>
      </w:r>
      <w:r w:rsidRPr="00FD6AA6">
        <w:rPr>
          <w:rStyle w:val="VarNinline"/>
        </w:rPr>
        <w:t>m</w:t>
      </w:r>
      <w:r w:rsidRPr="00FD6AA6">
        <w:rPr>
          <w:rStyle w:val="Exprinline"/>
        </w:rPr>
        <w:t>]</w:t>
      </w:r>
      <w:r w:rsidRPr="009920AF">
        <w:rPr>
          <w:rStyle w:val="Exprinline"/>
          <w:color w:val="000000" w:themeColor="text1"/>
        </w:rPr>
        <w:t>,</w:t>
      </w:r>
      <w:r>
        <w:rPr>
          <w:rStyle w:val="Exprinline"/>
          <w:rFonts w:hint="eastAsia"/>
          <w:color w:val="000000" w:themeColor="text1"/>
          <w:lang w:eastAsia="zh-CN"/>
        </w:rPr>
        <w:t xml:space="preserve"> where </w:t>
      </w:r>
      <w:r w:rsidRPr="003D6B67">
        <w:rPr>
          <w:rStyle w:val="VarNinline"/>
        </w:rPr>
        <w:t>Cidx</w:t>
      </w:r>
      <w:r w:rsidRPr="003D6B67">
        <w:rPr>
          <w:rStyle w:val="Exprinline"/>
        </w:rPr>
        <w:t> ∈</w:t>
      </w:r>
      <w:r w:rsidRPr="003D6B67">
        <w:rPr>
          <w:rStyle w:val="Exprinline"/>
          <w:rFonts w:hint="eastAsia"/>
        </w:rPr>
        <w:t> </w:t>
      </w:r>
      <w:r w:rsidRPr="003D6B67">
        <w:rPr>
          <w:rStyle w:val="Exprinline"/>
        </w:rPr>
        <w:t>0 .. </w:t>
      </w:r>
      <w:r w:rsidRPr="003D6B67">
        <w:rPr>
          <w:rStyle w:val="ExprNameinline"/>
        </w:rPr>
        <w:t>AttrDim</w:t>
      </w:r>
      <w:r w:rsidRPr="003D6B67">
        <w:rPr>
          <w:rStyle w:val="Exprinline"/>
        </w:rPr>
        <w:t> – 1</w:t>
      </w:r>
      <w:r w:rsidRPr="009920AF">
        <w:rPr>
          <w:color w:val="000000" w:themeColor="text1"/>
        </w:rPr>
        <w:t>.</w:t>
      </w:r>
      <w:r w:rsidRPr="006A281D">
        <w:fldChar w:fldCharType="begin" w:fldLock="1"/>
      </w:r>
      <w:r w:rsidRPr="006A281D">
        <w:rPr>
          <w:rStyle w:val="HdgMarker"/>
        </w:rPr>
        <w:instrText>Q</w:instrText>
      </w:r>
      <w:r w:rsidRPr="006A281D">
        <w:instrText>UOTE "" \* Charformat</w:instrText>
      </w:r>
      <w:r w:rsidRPr="006A281D">
        <w:fldChar w:fldCharType="end"/>
      </w:r>
      <w:r w:rsidRPr="006A281D">
        <w:fldChar w:fldCharType="begin" w:fldLock="1"/>
      </w:r>
      <w:r w:rsidRPr="006A281D">
        <w:rPr>
          <w:rStyle w:val="HdgMarker"/>
        </w:rPr>
        <w:instrText>Q</w:instrText>
      </w:r>
      <w:r w:rsidRPr="006A281D">
        <w:instrText>UOTE "" \* Charformat</w:instrText>
      </w:r>
      <w:r w:rsidRPr="006A281D">
        <w:fldChar w:fldCharType="end"/>
      </w:r>
      <w:r w:rsidRPr="006A281D">
        <w:fldChar w:fldCharType="begin" w:fldLock="1"/>
      </w:r>
      <w:r w:rsidRPr="006A281D">
        <w:rPr>
          <w:rStyle w:val="HdgMarker"/>
        </w:rPr>
        <w:instrText>Q</w:instrText>
      </w:r>
      <w:r w:rsidRPr="006A281D">
        <w:instrText>UOTE "" \* Charformat</w:instrText>
      </w:r>
      <w:r w:rsidRPr="006A281D">
        <w:fldChar w:fldCharType="end"/>
      </w:r>
      <w:r w:rsidRPr="006A281D">
        <w:fldChar w:fldCharType="begin" w:fldLock="1"/>
      </w:r>
      <w:r w:rsidRPr="006A281D">
        <w:rPr>
          <w:rStyle w:val="HdgMarker"/>
        </w:rPr>
        <w:instrText>Q</w:instrText>
      </w:r>
      <w:r w:rsidRPr="006A281D">
        <w:instrText>UOTE "" \* Charformat</w:instrText>
      </w:r>
      <w:r w:rsidRPr="006A281D">
        <w:fldChar w:fldCharType="end"/>
      </w:r>
    </w:p>
    <w:p w14:paraId="1B0C701C" w14:textId="77777777" w:rsidR="001D6D10" w:rsidRDefault="001D6D10" w:rsidP="001D6D10">
      <w:pPr>
        <w:pStyle w:val="3"/>
        <w:numPr>
          <w:ilvl w:val="2"/>
          <w:numId w:val="1"/>
        </w:numPr>
      </w:pPr>
      <w:bookmarkStart w:id="146" w:name="_Ref98943575"/>
      <w:bookmarkStart w:id="147" w:name="_Toc100603734"/>
      <w:bookmarkStart w:id="148" w:name="_Ref90472695"/>
      <w:r>
        <w:t>Inverse transform</w:t>
      </w:r>
      <w:bookmarkEnd w:id="146"/>
      <w:bookmarkEnd w:id="147"/>
      <w:r>
        <w:fldChar w:fldCharType="begin" w:fldLock="1"/>
      </w:r>
      <w:r>
        <w:rPr>
          <w:rStyle w:val="HdgMarker"/>
        </w:rPr>
        <w:instrText>Q</w:instrText>
      </w:r>
      <w:r>
        <w:instrText>UOTE "" \* Charformat</w:instrText>
      </w:r>
      <w:r>
        <w:fldChar w:fldCharType="end"/>
      </w:r>
    </w:p>
    <w:p w14:paraId="4735A7B5" w14:textId="77777777" w:rsidR="001D6D10" w:rsidRDefault="001D6D10" w:rsidP="001D6D10">
      <w:pPr>
        <w:pStyle w:val="4"/>
        <w:numPr>
          <w:ilvl w:val="3"/>
          <w:numId w:val="1"/>
        </w:numPr>
      </w:pPr>
      <w:r>
        <w:t>General</w:t>
      </w:r>
      <w:r>
        <w:fldChar w:fldCharType="begin" w:fldLock="1"/>
      </w:r>
      <w:r>
        <w:rPr>
          <w:rStyle w:val="HdgMarker"/>
        </w:rPr>
        <w:instrText>Q</w:instrText>
      </w:r>
      <w:r>
        <w:instrText>UOTE "" \* Charformat</w:instrText>
      </w:r>
      <w:r>
        <w:fldChar w:fldCharType="end"/>
      </w:r>
    </w:p>
    <w:p w14:paraId="706F93CE" w14:textId="77777777" w:rsidR="001D6D10" w:rsidRDefault="001D6D10" w:rsidP="001D6D10">
      <w:pPr>
        <w:rPr>
          <w:lang w:eastAsia="zh-CN"/>
        </w:rPr>
      </w:pPr>
      <w:r w:rsidRPr="00A4559E">
        <w:rPr>
          <w:lang w:eastAsia="ja-JP"/>
        </w:rPr>
        <w:t xml:space="preserve">Subclause </w:t>
      </w:r>
      <w:r>
        <w:rPr>
          <w:lang w:eastAsia="ja-JP"/>
        </w:rPr>
        <w:fldChar w:fldCharType="begin"/>
      </w:r>
      <w:r>
        <w:rPr>
          <w:lang w:eastAsia="ja-JP"/>
        </w:rPr>
        <w:instrText xml:space="preserve"> REF _Ref98943575 \r \h </w:instrText>
      </w:r>
      <w:r>
        <w:rPr>
          <w:lang w:eastAsia="ja-JP"/>
        </w:rPr>
      </w:r>
      <w:r>
        <w:rPr>
          <w:lang w:eastAsia="ja-JP"/>
        </w:rPr>
        <w:fldChar w:fldCharType="separate"/>
      </w:r>
      <w:r>
        <w:rPr>
          <w:lang w:eastAsia="ja-JP"/>
        </w:rPr>
        <w:t>10.5.7</w:t>
      </w:r>
      <w:r>
        <w:rPr>
          <w:lang w:eastAsia="ja-JP"/>
        </w:rPr>
        <w:fldChar w:fldCharType="end"/>
      </w:r>
      <w:r w:rsidRPr="00A4559E">
        <w:rPr>
          <w:lang w:eastAsia="ja-JP"/>
        </w:rPr>
        <w:t xml:space="preserve"> specifies the inverse transform for a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It shall be applied to every block in the tree level in any order.</w:t>
      </w:r>
      <w:r>
        <w:rPr>
          <w:rFonts w:hint="eastAsia"/>
          <w:lang w:eastAsia="zh-CN"/>
        </w:rPr>
        <w:t xml:space="preserve"> </w:t>
      </w:r>
    </w:p>
    <w:p w14:paraId="038649DD" w14:textId="77777777" w:rsidR="001D6D10" w:rsidRDefault="001D6D10" w:rsidP="001D6D10">
      <w:pPr>
        <w:rPr>
          <w:lang w:eastAsia="zh-CN"/>
        </w:rPr>
      </w:pPr>
      <w:r>
        <w:rPr>
          <w:rFonts w:hint="eastAsia"/>
          <w:lang w:eastAsia="zh-CN"/>
        </w:rPr>
        <w:t>When sample domain prediction is applied to the transform block, the prediction is added to the inverse transformed block.</w:t>
      </w:r>
    </w:p>
    <w:p w14:paraId="51CC58DC" w14:textId="77777777" w:rsidR="001D6D10" w:rsidRPr="00E8172C" w:rsidRDefault="001D6D10" w:rsidP="001D6D10">
      <w:pPr>
        <w:jc w:val="left"/>
        <w:rPr>
          <w:rFonts w:ascii="Courier New" w:eastAsia="DengXian" w:hAnsi="Courier New"/>
          <w:noProof/>
          <w:sz w:val="18"/>
          <w:lang w:val="en-US" w:eastAsia="zh-CN"/>
        </w:rPr>
      </w:pPr>
      <w:r w:rsidRPr="00714D6A">
        <w:rPr>
          <w:rFonts w:ascii="Courier New" w:eastAsia="DengXian" w:hAnsi="Courier New"/>
          <w:noProof/>
          <w:sz w:val="18"/>
          <w:lang w:eastAsia="ja-JP"/>
        </w:rPr>
        <w:t>if (RahtPredEligible[Lvl][Bs][Bt][Bv] || RahtInterPredEligible[Lvl][Bs][Bt][Bv]) {</w:t>
      </w:r>
      <w:r w:rsidRPr="00714D6A">
        <w:rPr>
          <w:rFonts w:ascii="Courier New" w:eastAsia="DengXian" w:hAnsi="Courier New"/>
          <w:noProof/>
          <w:sz w:val="18"/>
          <w:lang w:eastAsia="ja-JP"/>
        </w:rPr>
        <w:br/>
        <w:t xml:space="preserve">  for (m = 0; m &lt; 8; m++){</w:t>
      </w:r>
      <w:r w:rsidRPr="00714D6A">
        <w:rPr>
          <w:rFonts w:ascii="Courier New" w:eastAsia="DengXian" w:hAnsi="Courier New"/>
          <w:noProof/>
          <w:sz w:val="18"/>
          <w:lang w:eastAsia="ja-JP"/>
        </w:rPr>
        <w:br/>
        <w:t xml:space="preserve">    if (m == 0 &amp;&amp; Lvl &lt; RahtRootLvl)</w:t>
      </w:r>
      <w:r w:rsidRPr="00714D6A">
        <w:rPr>
          <w:rFonts w:ascii="Courier New" w:eastAsia="DengXian" w:hAnsi="Courier New"/>
          <w:noProof/>
          <w:sz w:val="18"/>
          <w:lang w:eastAsia="ja-JP"/>
        </w:rPr>
        <w:br/>
        <w:t xml:space="preserve">      continue</w:t>
      </w:r>
      <w:r w:rsidRPr="00714D6A">
        <w:rPr>
          <w:rFonts w:ascii="Courier New" w:eastAsia="DengXian" w:hAnsi="Courier New"/>
          <w:noProof/>
          <w:sz w:val="18"/>
          <w:lang w:eastAsia="ja-JP"/>
        </w:rPr>
        <w:br/>
        <w:t xml:space="preserve">    RahtCoeff[Lvl][Bs][Bt][Bv][m] += RahtPredBlk[m]</w:t>
      </w:r>
      <w:r w:rsidRPr="00714D6A">
        <w:rPr>
          <w:rFonts w:ascii="Courier New" w:eastAsia="DengXian" w:hAnsi="Courier New"/>
          <w:noProof/>
          <w:sz w:val="18"/>
          <w:lang w:eastAsia="ja-JP"/>
        </w:rPr>
        <w:br/>
        <w:t xml:space="preserve">  }</w:t>
      </w:r>
      <w:r w:rsidRPr="00714D6A">
        <w:rPr>
          <w:rFonts w:ascii="Courier New" w:eastAsia="DengXian" w:hAnsi="Courier New"/>
          <w:noProof/>
          <w:sz w:val="18"/>
          <w:lang w:eastAsia="ja-JP"/>
        </w:rPr>
        <w:br/>
        <w:t>}</w:t>
      </w:r>
    </w:p>
    <w:p w14:paraId="2779C4E4" w14:textId="77777777" w:rsidR="001D6D10" w:rsidRDefault="001D6D10" w:rsidP="001D6D10">
      <w:pPr>
        <w:pStyle w:val="4"/>
        <w:numPr>
          <w:ilvl w:val="3"/>
          <w:numId w:val="1"/>
        </w:numPr>
      </w:pPr>
      <w:bookmarkStart w:id="149" w:name="_Ref98943888"/>
      <w:r>
        <w:lastRenderedPageBreak/>
        <w:t>DC transform coefficient inheritance</w:t>
      </w:r>
      <w:bookmarkEnd w:id="149"/>
      <w:r>
        <w:fldChar w:fldCharType="begin" w:fldLock="1"/>
      </w:r>
      <w:r>
        <w:rPr>
          <w:rStyle w:val="HdgMarker"/>
        </w:rPr>
        <w:instrText>Q</w:instrText>
      </w:r>
      <w:r>
        <w:instrText>UOTE "" \* Charformat</w:instrText>
      </w:r>
      <w:r>
        <w:fldChar w:fldCharType="end"/>
      </w:r>
    </w:p>
    <w:p w14:paraId="058337EC" w14:textId="77777777" w:rsidR="001D6D10" w:rsidRDefault="001D6D10" w:rsidP="001D6D10">
      <w:pPr>
        <w:rPr>
          <w:lang w:eastAsia="zh-CN"/>
        </w:rPr>
      </w:pPr>
      <w:r w:rsidRPr="00A4559E">
        <w:rPr>
          <w:lang w:eastAsia="ja-JP"/>
        </w:rPr>
        <w:t>Each block other than the root node of the transform tree shall inherit its DC coefficient from the corresponding inverse-transformed coefficient in its parent block.</w:t>
      </w:r>
      <w:r>
        <w:rPr>
          <w:rFonts w:hint="eastAsia"/>
          <w:lang w:eastAsia="zh-CN"/>
        </w:rPr>
        <w:t xml:space="preserve"> </w:t>
      </w:r>
    </w:p>
    <w:p w14:paraId="16050B17" w14:textId="77777777" w:rsidR="001D6D10" w:rsidRDefault="001D6D10" w:rsidP="001D6D10">
      <w:pPr>
        <w:rPr>
          <w:lang w:eastAsia="zh-CN"/>
        </w:rPr>
      </w:pPr>
      <w:r>
        <w:rPr>
          <w:rFonts w:hint="eastAsia"/>
          <w:lang w:eastAsia="zh-CN"/>
        </w:rPr>
        <w:t xml:space="preserve">When sample </w:t>
      </w:r>
      <w:r>
        <w:rPr>
          <w:lang w:eastAsia="zh-CN"/>
        </w:rPr>
        <w:t>domain</w:t>
      </w:r>
      <w:r>
        <w:rPr>
          <w:rFonts w:hint="eastAsia"/>
          <w:lang w:eastAsia="zh-CN"/>
        </w:rPr>
        <w:t xml:space="preserve"> prediction is not applied to the transform block, </w:t>
      </w:r>
      <w:r>
        <w:rPr>
          <w:lang w:eastAsia="ja-JP"/>
        </w:rPr>
        <w:t xml:space="preserve">the DC </w:t>
      </w:r>
      <w:r>
        <w:rPr>
          <w:rFonts w:hint="eastAsia"/>
          <w:lang w:eastAsia="zh-CN"/>
        </w:rPr>
        <w:t>coefficient</w:t>
      </w:r>
      <w:r>
        <w:rPr>
          <w:lang w:eastAsia="ja-JP"/>
        </w:rPr>
        <w:t xml:space="preserve"> is obtained as follows:</w:t>
      </w:r>
    </w:p>
    <w:p w14:paraId="5A87273A" w14:textId="77777777" w:rsidR="001D6D10" w:rsidRPr="00A4559E" w:rsidRDefault="001D6D10" w:rsidP="001D6D10">
      <w:r>
        <w:rPr>
          <w:lang w:eastAsia="ja-JP"/>
        </w:rPr>
        <w:t xml:space="preserve">If </w:t>
      </w:r>
      <w:r w:rsidRPr="00A7090E">
        <w:rPr>
          <w:bCs/>
        </w:rPr>
        <w:t>raht_buffer_extension_flag</w:t>
      </w:r>
      <w:r>
        <w:rPr>
          <w:bCs/>
        </w:rPr>
        <w:t xml:space="preserve"> is equal to 0, t</w:t>
      </w:r>
      <w:r w:rsidRPr="00A4559E">
        <w:rPr>
          <w:lang w:eastAsia="ja-JP"/>
        </w:rPr>
        <w:t>he inherited coefficient shall be rounded to retain two fractional bits, with half values rounded away from zero.</w:t>
      </w:r>
    </w:p>
    <w:p w14:paraId="0DF8CCEA" w14:textId="77777777" w:rsidR="001D6D10" w:rsidRPr="00A4559E" w:rsidRDefault="001D6D10" w:rsidP="001D6D10">
      <w:pPr>
        <w:pStyle w:val="Code"/>
      </w:pPr>
      <w:r w:rsidRPr="00A4559E">
        <w:t>if (Lvl &lt; RahtRootLvl)</w:t>
      </w:r>
      <w:r w:rsidRPr="00A4559E">
        <w:br/>
        <w:t xml:space="preserve">  RahtCoeff[Lvl][Bs][Bt][Bv][0] = </w:t>
      </w:r>
      <w:r w:rsidRPr="00A7090E">
        <w:rPr>
          <w:bCs/>
        </w:rPr>
        <w:t>raht_buffer_extension_flag</w:t>
      </w:r>
      <w:r>
        <w:rPr>
          <w:bCs/>
        </w:rPr>
        <w:t xml:space="preserve"> == 0 ?</w:t>
      </w:r>
      <w:r>
        <w:t xml:space="preserve"> </w:t>
      </w:r>
      <w:r w:rsidRPr="00A4559E">
        <w:t>DivExp2Fz(RahtDcCoeff[Lvl][Bs][Bt][Bv], 13) &lt;&lt; 13</w:t>
      </w:r>
      <w:r>
        <w:t xml:space="preserve"> : </w:t>
      </w:r>
      <w:r w:rsidRPr="00A4559E">
        <w:t>RahtDcCoeff[Lvl][Bs][Bt][Bv]</w:t>
      </w:r>
    </w:p>
    <w:p w14:paraId="1CD9F59E" w14:textId="77777777" w:rsidR="001D6D10" w:rsidRPr="00A4559E" w:rsidRDefault="001D6D10" w:rsidP="001D6D10">
      <w:pPr>
        <w:rPr>
          <w:lang w:eastAsia="ja-JP"/>
        </w:rPr>
      </w:pPr>
      <w:r w:rsidRPr="00A4559E">
        <w:rPr>
          <w:lang w:eastAsia="ja-JP"/>
        </w:rPr>
        <w:t xml:space="preserve">For a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xml:space="preserve">, the corresponding coefficient in the parent block is specified by </w:t>
      </w:r>
      <w:r w:rsidRPr="00A739CE">
        <w:rPr>
          <w:rStyle w:val="ExprNameinline"/>
        </w:rPr>
        <w:t>RahtDcCoeff</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rsidRPr="00A4559E">
        <w:rPr>
          <w:lang w:eastAsia="ja-JP"/>
        </w:rPr>
        <w:t>.</w:t>
      </w:r>
    </w:p>
    <w:p w14:paraId="70B0623F" w14:textId="77777777" w:rsidR="001D6D10" w:rsidRDefault="001D6D10" w:rsidP="001D6D10">
      <w:pPr>
        <w:pStyle w:val="Code"/>
        <w:rPr>
          <w:lang w:eastAsia="zh-CN"/>
        </w:rPr>
      </w:pPr>
      <w:r>
        <w:fldChar w:fldCharType="begin"/>
      </w:r>
      <w:r>
        <w:instrText>XE RahtDcCoeff \t "</w:instrText>
      </w:r>
      <w:r>
        <w:fldChar w:fldCharType="begin" w:fldLock="1"/>
      </w:r>
      <w:r>
        <w:instrText>STYLEREF HdgMarker \w</w:instrText>
      </w:r>
      <w:r>
        <w:fldChar w:fldCharType="separate"/>
      </w:r>
      <w:r>
        <w:instrText>10.5.6.2</w:instrText>
      </w:r>
      <w:r>
        <w:fldChar w:fldCharType="end"/>
      </w:r>
      <w:r>
        <w:instrText>"</w:instrText>
      </w:r>
      <w:r>
        <w:br/>
      </w:r>
      <w:r>
        <w:fldChar w:fldCharType="end"/>
      </w:r>
      <w:r w:rsidRPr="00A4559E">
        <w:t xml:space="preserve">RahtDcCoeff[lvl][bs][bt][bv] := </w:t>
      </w:r>
      <w:r>
        <w:t>lvl &lt; Raht</w:t>
      </w:r>
      <w:r>
        <w:rPr>
          <w:rFonts w:hint="eastAsia"/>
          <w:lang w:eastAsia="zh-CN"/>
        </w:rPr>
        <w:t>Root</w:t>
      </w:r>
      <w:r>
        <w:rPr>
          <w:lang w:eastAsia="zh-CN"/>
        </w:rPr>
        <w:t>Lvl ?</w:t>
      </w:r>
      <w:r>
        <w:t xml:space="preserve"> </w:t>
      </w:r>
      <w:r w:rsidRPr="00A4559E">
        <w:t>RahtCoeff[lvl + 1][bs / 2][bt / 2][bv / 2][mP]</w:t>
      </w:r>
      <w:r>
        <w:t xml:space="preserve"> : 0</w:t>
      </w:r>
      <w:r w:rsidRPr="00A4559E">
        <w:br/>
        <w:t xml:space="preserve">  where</w:t>
      </w:r>
      <w:r w:rsidRPr="00A4559E">
        <w:br/>
        <w:t xml:space="preserve">    mP := Morton[bs &amp; 1][bt &amp; 1][bv &amp; 1]</w:t>
      </w:r>
    </w:p>
    <w:p w14:paraId="39B5FF67" w14:textId="77777777" w:rsidR="001D6D10" w:rsidRDefault="001D6D10" w:rsidP="001D6D10">
      <w:pPr>
        <w:rPr>
          <w:lang w:eastAsia="zh-CN"/>
        </w:rPr>
      </w:pPr>
      <w:r>
        <w:rPr>
          <w:rFonts w:hint="eastAsia"/>
          <w:lang w:eastAsia="zh-CN"/>
        </w:rPr>
        <w:t xml:space="preserve">When sample </w:t>
      </w:r>
      <w:r>
        <w:rPr>
          <w:lang w:eastAsia="zh-CN"/>
        </w:rPr>
        <w:t>domain</w:t>
      </w:r>
      <w:r>
        <w:rPr>
          <w:rFonts w:hint="eastAsia"/>
          <w:lang w:eastAsia="zh-CN"/>
        </w:rPr>
        <w:t xml:space="preserve"> prediction is applied to the transform block, </w:t>
      </w:r>
      <w:r>
        <w:rPr>
          <w:lang w:eastAsia="ja-JP"/>
        </w:rPr>
        <w:t xml:space="preserve">the DC </w:t>
      </w:r>
      <w:r>
        <w:rPr>
          <w:rFonts w:hint="eastAsia"/>
          <w:lang w:eastAsia="zh-CN"/>
        </w:rPr>
        <w:t>coefficient</w:t>
      </w:r>
      <w:r>
        <w:rPr>
          <w:lang w:eastAsia="ja-JP"/>
        </w:rPr>
        <w:t xml:space="preserve"> is </w:t>
      </w:r>
      <w:r>
        <w:rPr>
          <w:rFonts w:hint="eastAsia"/>
          <w:lang w:eastAsia="zh-CN"/>
        </w:rPr>
        <w:t>inferred as the difference between the inherited coefficient and the DC coefficient of the</w:t>
      </w:r>
      <w:r>
        <w:rPr>
          <w:lang w:eastAsia="ja-JP"/>
        </w:rPr>
        <w:t xml:space="preserve"> </w:t>
      </w:r>
      <w:r>
        <w:rPr>
          <w:rFonts w:hint="eastAsia"/>
          <w:lang w:eastAsia="zh-CN"/>
        </w:rPr>
        <w:t>prediction block.</w:t>
      </w:r>
    </w:p>
    <w:p w14:paraId="1613D748" w14:textId="77777777" w:rsidR="001D6D10" w:rsidRDefault="001D6D10" w:rsidP="001D6D10">
      <w:pPr>
        <w:pStyle w:val="Code"/>
        <w:rPr>
          <w:noProof w:val="0"/>
        </w:rPr>
      </w:pPr>
      <w:r w:rsidRPr="009C65CA">
        <w:rPr>
          <w:noProof w:val="0"/>
        </w:rPr>
        <w:t>if (Lvl &lt; RahtRootLvl)</w:t>
      </w:r>
      <w:r w:rsidRPr="009C65CA">
        <w:rPr>
          <w:noProof w:val="0"/>
        </w:rPr>
        <w:br/>
        <w:t xml:space="preserve">  RahtCoeff[Lvl][Bs][Bt][Bv][0] = RahtDcCoeff[Lvl][Bs][Bt][Bv]</w:t>
      </w:r>
      <w:r>
        <w:rPr>
          <w:noProof w:val="0"/>
        </w:rPr>
        <w:t xml:space="preserve"> – RahtPredDcCoeff</w:t>
      </w:r>
      <w:r w:rsidRPr="009C65CA">
        <w:rPr>
          <w:noProof w:val="0"/>
        </w:rPr>
        <w:t>[Lvl][Bs][Bt][Bv]</w:t>
      </w:r>
    </w:p>
    <w:p w14:paraId="123695DD" w14:textId="77777777" w:rsidR="001D6D10" w:rsidRPr="00A4559E" w:rsidRDefault="001D6D10" w:rsidP="001D6D10">
      <w:pPr>
        <w:rPr>
          <w:lang w:eastAsia="ja-JP"/>
        </w:rPr>
      </w:pPr>
      <w:r w:rsidRPr="00A4559E">
        <w:rPr>
          <w:lang w:eastAsia="ja-JP"/>
        </w:rPr>
        <w:t xml:space="preserve">For a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rPr>
          <w:lang w:eastAsia="ja-JP"/>
        </w:rPr>
        <w:t xml:space="preserve"> in tree level </w:t>
      </w:r>
      <w:r w:rsidRPr="00D35E12">
        <w:rPr>
          <w:rStyle w:val="VarNinline"/>
        </w:rPr>
        <w:t>lvl</w:t>
      </w:r>
      <w:r w:rsidRPr="00A4559E">
        <w:rPr>
          <w:lang w:eastAsia="ja-JP"/>
        </w:rPr>
        <w:t xml:space="preserve">, the corresponding </w:t>
      </w:r>
      <w:r>
        <w:rPr>
          <w:rFonts w:hint="eastAsia"/>
          <w:lang w:eastAsia="zh-CN"/>
        </w:rPr>
        <w:t xml:space="preserve">DC </w:t>
      </w:r>
      <w:r w:rsidRPr="00A4559E">
        <w:rPr>
          <w:lang w:eastAsia="ja-JP"/>
        </w:rPr>
        <w:t xml:space="preserve">coefficient </w:t>
      </w:r>
      <w:r>
        <w:rPr>
          <w:rFonts w:hint="eastAsia"/>
          <w:lang w:eastAsia="zh-CN"/>
        </w:rPr>
        <w:t>of the prediction block</w:t>
      </w:r>
      <w:r w:rsidRPr="00A4559E">
        <w:rPr>
          <w:lang w:eastAsia="ja-JP"/>
        </w:rPr>
        <w:t xml:space="preserve"> is specified by </w:t>
      </w:r>
      <w:r w:rsidRPr="00A739CE">
        <w:rPr>
          <w:rStyle w:val="ExprNameinline"/>
        </w:rPr>
        <w:t>Raht</w:t>
      </w:r>
      <w:r>
        <w:rPr>
          <w:rStyle w:val="ExprNameinline"/>
          <w:rFonts w:hint="eastAsia"/>
          <w:lang w:eastAsia="zh-CN"/>
        </w:rPr>
        <w:t>Pred</w:t>
      </w:r>
      <w:r w:rsidRPr="00A739CE">
        <w:rPr>
          <w:rStyle w:val="ExprNameinline"/>
        </w:rPr>
        <w:t>DcCoeff</w:t>
      </w:r>
      <w:r>
        <w:rPr>
          <w:rStyle w:val="Exprinline"/>
        </w:rPr>
        <w:t>[ </w:t>
      </w:r>
      <w:r w:rsidRPr="00D35E12">
        <w:rPr>
          <w:rStyle w:val="VarNinline"/>
        </w:rPr>
        <w:t>lvl</w:t>
      </w:r>
      <w:r>
        <w:rPr>
          <w:rStyle w:val="Exprinline"/>
        </w:rPr>
        <w:t> ][ 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rsidRPr="00A4559E">
        <w:rPr>
          <w:lang w:eastAsia="ja-JP"/>
        </w:rPr>
        <w:t>.</w:t>
      </w:r>
    </w:p>
    <w:p w14:paraId="531FF54F" w14:textId="77777777" w:rsidR="001D6D10" w:rsidRPr="00E8172C" w:rsidRDefault="001D6D10" w:rsidP="001D6D10">
      <w:pPr>
        <w:rPr>
          <w:color w:val="000000" w:themeColor="text1"/>
          <w:lang w:val="en-GB" w:eastAsia="zh-CN"/>
        </w:rPr>
      </w:pPr>
      <w:r w:rsidRPr="00E8172C">
        <w:rPr>
          <w:color w:val="000000" w:themeColor="text1"/>
          <w:highlight w:val="yellow"/>
        </w:rPr>
        <w:t>[Ed. (</w:t>
      </w:r>
      <w:r w:rsidRPr="00E8172C">
        <w:rPr>
          <w:color w:val="000000" w:themeColor="text1"/>
          <w:highlight w:val="yellow"/>
          <w:lang w:eastAsia="zh-CN"/>
        </w:rPr>
        <w:t>YZ</w:t>
      </w:r>
      <w:r w:rsidRPr="00E8172C">
        <w:rPr>
          <w:color w:val="000000" w:themeColor="text1"/>
          <w:highlight w:val="yellow"/>
        </w:rPr>
        <w:t>):</w:t>
      </w:r>
      <w:r>
        <w:rPr>
          <w:rFonts w:hint="eastAsia"/>
          <w:color w:val="000000" w:themeColor="text1"/>
          <w:highlight w:val="yellow"/>
          <w:lang w:eastAsia="zh-CN"/>
        </w:rPr>
        <w:t xml:space="preserve"> D</w:t>
      </w:r>
      <w:r w:rsidRPr="00E8172C">
        <w:rPr>
          <w:color w:val="000000" w:themeColor="text1"/>
          <w:highlight w:val="yellow"/>
          <w:lang w:eastAsia="zh-CN"/>
        </w:rPr>
        <w:t xml:space="preserve">efinition of </w:t>
      </w:r>
      <w:r w:rsidRPr="00E8172C">
        <w:rPr>
          <w:rStyle w:val="ExprNameinline"/>
          <w:color w:val="000000" w:themeColor="text1"/>
          <w:highlight w:val="yellow"/>
        </w:rPr>
        <w:t>Raht</w:t>
      </w:r>
      <w:r w:rsidRPr="00E8172C">
        <w:rPr>
          <w:rStyle w:val="ExprNameinline"/>
          <w:color w:val="000000" w:themeColor="text1"/>
          <w:highlight w:val="yellow"/>
          <w:lang w:eastAsia="zh-CN"/>
        </w:rPr>
        <w:t>Pred</w:t>
      </w:r>
      <w:r w:rsidRPr="00E8172C">
        <w:rPr>
          <w:rStyle w:val="ExprNameinline"/>
          <w:color w:val="000000" w:themeColor="text1"/>
          <w:highlight w:val="yellow"/>
        </w:rPr>
        <w:t>DcCoeff</w:t>
      </w:r>
      <w:r w:rsidRPr="00E8172C">
        <w:rPr>
          <w:rStyle w:val="Exprinline"/>
          <w:color w:val="000000" w:themeColor="text1"/>
          <w:highlight w:val="yellow"/>
        </w:rPr>
        <w:t>[ </w:t>
      </w:r>
      <w:r w:rsidRPr="00E8172C">
        <w:rPr>
          <w:rStyle w:val="VarNinline"/>
          <w:color w:val="000000" w:themeColor="text1"/>
          <w:highlight w:val="yellow"/>
        </w:rPr>
        <w:t>lvl</w:t>
      </w:r>
      <w:r w:rsidRPr="00E8172C">
        <w:rPr>
          <w:rStyle w:val="Exprinline"/>
          <w:color w:val="000000" w:themeColor="text1"/>
          <w:highlight w:val="yellow"/>
        </w:rPr>
        <w:t> ][ </w:t>
      </w:r>
      <w:r w:rsidRPr="00E8172C">
        <w:rPr>
          <w:rStyle w:val="VarNinline"/>
          <w:color w:val="000000" w:themeColor="text1"/>
          <w:highlight w:val="yellow"/>
        </w:rPr>
        <w:t>bs</w:t>
      </w:r>
      <w:r w:rsidRPr="00E8172C">
        <w:rPr>
          <w:rStyle w:val="Exprinline"/>
          <w:color w:val="000000" w:themeColor="text1"/>
          <w:highlight w:val="yellow"/>
        </w:rPr>
        <w:t> ][ </w:t>
      </w:r>
      <w:r w:rsidRPr="00E8172C">
        <w:rPr>
          <w:rStyle w:val="VarNinline"/>
          <w:color w:val="000000" w:themeColor="text1"/>
          <w:highlight w:val="yellow"/>
        </w:rPr>
        <w:t>bt</w:t>
      </w:r>
      <w:r w:rsidRPr="00E8172C">
        <w:rPr>
          <w:rStyle w:val="Exprinline"/>
          <w:color w:val="000000" w:themeColor="text1"/>
          <w:highlight w:val="yellow"/>
        </w:rPr>
        <w:t> ][ </w:t>
      </w:r>
      <w:r w:rsidRPr="00E8172C">
        <w:rPr>
          <w:rStyle w:val="VarNinline"/>
          <w:color w:val="000000" w:themeColor="text1"/>
          <w:highlight w:val="yellow"/>
        </w:rPr>
        <w:t>bv</w:t>
      </w:r>
      <w:r w:rsidRPr="00E8172C">
        <w:rPr>
          <w:rStyle w:val="Exprinline"/>
          <w:color w:val="000000" w:themeColor="text1"/>
          <w:highlight w:val="yellow"/>
        </w:rPr>
        <w:t> ]</w:t>
      </w:r>
      <w:r w:rsidRPr="00E8172C">
        <w:rPr>
          <w:rStyle w:val="Exprinline"/>
          <w:color w:val="000000" w:themeColor="text1"/>
          <w:highlight w:val="yellow"/>
          <w:lang w:eastAsia="zh-CN"/>
        </w:rPr>
        <w:t xml:space="preserve"> </w:t>
      </w:r>
      <w:r>
        <w:rPr>
          <w:rStyle w:val="Exprinline"/>
          <w:rFonts w:hint="eastAsia"/>
          <w:color w:val="000000" w:themeColor="text1"/>
          <w:highlight w:val="yellow"/>
          <w:lang w:eastAsia="zh-CN"/>
        </w:rPr>
        <w:t>is TBD</w:t>
      </w:r>
      <w:r w:rsidRPr="00E8172C">
        <w:rPr>
          <w:color w:val="000000" w:themeColor="text1"/>
          <w:highlight w:val="yellow"/>
        </w:rPr>
        <w:t>.]</w:t>
      </w:r>
    </w:p>
    <w:p w14:paraId="0C12B01E" w14:textId="77777777" w:rsidR="001D6D10" w:rsidRPr="007F33B7" w:rsidRDefault="001D6D10" w:rsidP="001D6D10">
      <w:pPr>
        <w:pStyle w:val="4"/>
      </w:pPr>
      <w:r>
        <w:t>F</w:t>
      </w:r>
      <w:r w:rsidRPr="007F33B7">
        <w:t>or</w:t>
      </w:r>
      <w:r>
        <w:t xml:space="preserve"> a</w:t>
      </w:r>
      <w:r w:rsidRPr="007F33B7">
        <w:t xml:space="preserve"> 2×2×2</w:t>
      </w:r>
      <w:r>
        <w:t xml:space="preserve"> transform</w:t>
      </w:r>
      <w:r w:rsidRPr="007F33B7">
        <w:t xml:space="preserve"> block</w:t>
      </w:r>
      <w:bookmarkEnd w:id="148"/>
      <w:r>
        <w:fldChar w:fldCharType="begin" w:fldLock="1"/>
      </w:r>
      <w:r>
        <w:rPr>
          <w:rStyle w:val="HdgMarker"/>
        </w:rPr>
        <w:instrText>Q</w:instrText>
      </w:r>
      <w:r>
        <w:instrText>UOTE "" \* Charformat</w:instrText>
      </w:r>
      <w:r>
        <w:fldChar w:fldCharType="end"/>
      </w:r>
    </w:p>
    <w:p w14:paraId="43FB2F43" w14:textId="77777777" w:rsidR="001D6D10" w:rsidRPr="00A4559E" w:rsidRDefault="001D6D10" w:rsidP="001D6D10">
      <w:pPr>
        <w:rPr>
          <w:lang w:eastAsia="ja-JP"/>
        </w:rPr>
      </w:pPr>
      <w:r w:rsidRPr="00A4559E">
        <w:rPr>
          <w:lang w:eastAsia="ja-JP"/>
        </w:rPr>
        <w:t xml:space="preserve">The inverse transform for a 2×2×2 block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t xml:space="preserve"> in tree level </w:t>
      </w:r>
      <w:r w:rsidRPr="00D35E12">
        <w:rPr>
          <w:rStyle w:val="VarNinline"/>
        </w:rPr>
        <w:t>Lvl</w:t>
      </w:r>
      <w:r w:rsidRPr="00A4559E">
        <w:rPr>
          <w:lang w:eastAsia="ja-JP"/>
        </w:rPr>
        <w:t xml:space="preserve"> comprises transforming pairs of coefficients along each axis.</w:t>
      </w:r>
    </w:p>
    <w:p w14:paraId="1650F84E" w14:textId="77777777" w:rsidR="001D6D10" w:rsidRPr="00A4559E" w:rsidRDefault="001D6D10" w:rsidP="001D6D10">
      <w:pPr>
        <w:pStyle w:val="NormalKWN"/>
      </w:pPr>
      <w:r w:rsidRPr="00A4559E">
        <w:rPr>
          <w:lang w:eastAsia="ja-JP"/>
        </w:rPr>
        <w:t>First, along the S axis:</w:t>
      </w:r>
    </w:p>
    <w:p w14:paraId="3B528F72" w14:textId="77777777" w:rsidR="001D6D10" w:rsidRPr="00A4559E" w:rsidRDefault="001D6D10" w:rsidP="001D6D10">
      <w:pPr>
        <w:pStyle w:val="Code"/>
      </w:pPr>
      <w:r w:rsidRPr="00A4559E">
        <w:t>rahtInv1D[0][0][4]</w:t>
      </w:r>
      <w:r w:rsidRPr="00A4559E">
        <w:br/>
        <w:t>rahtInv1D[0][1][5]</w:t>
      </w:r>
      <w:r w:rsidRPr="00A4559E">
        <w:br/>
        <w:t>rahtInv1D[0][2][6]</w:t>
      </w:r>
      <w:r w:rsidRPr="00A4559E">
        <w:br/>
        <w:t>rahtInv1D[0][3][7]</w:t>
      </w:r>
    </w:p>
    <w:p w14:paraId="6955CA59" w14:textId="77777777" w:rsidR="001D6D10" w:rsidRPr="00A4559E" w:rsidRDefault="001D6D10" w:rsidP="001D6D10">
      <w:pPr>
        <w:pStyle w:val="NormalKWN"/>
        <w:rPr>
          <w:lang w:eastAsia="ja-JP"/>
        </w:rPr>
      </w:pPr>
      <w:r w:rsidRPr="00A4559E">
        <w:rPr>
          <w:lang w:eastAsia="ja-JP"/>
        </w:rPr>
        <w:t>Second, along the T axis:</w:t>
      </w:r>
    </w:p>
    <w:p w14:paraId="1B40B28B" w14:textId="77777777" w:rsidR="001D6D10" w:rsidRPr="00A4559E" w:rsidRDefault="001D6D10" w:rsidP="001D6D10">
      <w:pPr>
        <w:pStyle w:val="Code"/>
      </w:pPr>
      <w:r w:rsidRPr="00A4559E">
        <w:t>rahtInv1D[1][0][2]</w:t>
      </w:r>
      <w:r w:rsidRPr="00A4559E">
        <w:br/>
        <w:t>rahtInv1D[1][1][3]</w:t>
      </w:r>
      <w:r w:rsidRPr="00A4559E">
        <w:br/>
        <w:t>rahtInv1D[1][4][6]</w:t>
      </w:r>
      <w:r w:rsidRPr="00A4559E">
        <w:br/>
        <w:t>rahtInv1D[1][5][7]</w:t>
      </w:r>
    </w:p>
    <w:p w14:paraId="1C0E3BCA" w14:textId="77777777" w:rsidR="001D6D10" w:rsidRPr="00A4559E" w:rsidRDefault="001D6D10" w:rsidP="001D6D10">
      <w:pPr>
        <w:pStyle w:val="NormalKWN"/>
        <w:rPr>
          <w:lang w:eastAsia="ja-JP"/>
        </w:rPr>
      </w:pPr>
      <w:r w:rsidRPr="00A4559E">
        <w:rPr>
          <w:lang w:eastAsia="ja-JP"/>
        </w:rPr>
        <w:t>Third, along the V axis:</w:t>
      </w:r>
    </w:p>
    <w:p w14:paraId="69187E2F" w14:textId="77777777" w:rsidR="001D6D10" w:rsidRPr="00A4559E" w:rsidRDefault="001D6D10" w:rsidP="001D6D10">
      <w:pPr>
        <w:pStyle w:val="Code"/>
      </w:pPr>
      <w:r w:rsidRPr="00A4559E">
        <w:t>rahtInv1D[2][0][1]</w:t>
      </w:r>
      <w:r w:rsidRPr="00A4559E">
        <w:br/>
        <w:t>rahtInv1D[2][2][3]</w:t>
      </w:r>
      <w:r w:rsidRPr="00A4559E">
        <w:br/>
        <w:t>rahtInv1D[2][4][5]</w:t>
      </w:r>
      <w:r w:rsidRPr="00A4559E">
        <w:br/>
        <w:t>rahtInv1D[2][6][7]</w:t>
      </w:r>
    </w:p>
    <w:p w14:paraId="6BADCE0D" w14:textId="77777777" w:rsidR="001D6D10" w:rsidRPr="00A4559E" w:rsidRDefault="001D6D10" w:rsidP="001D6D10">
      <w:r w:rsidRPr="00A4559E">
        <w:t xml:space="preserve">The expression </w:t>
      </w:r>
      <w:r w:rsidRPr="006C5423">
        <w:rPr>
          <w:rStyle w:val="ExprNameinline"/>
        </w:rPr>
        <w:t>rahtInv1D</w:t>
      </w:r>
      <w:r>
        <w:rPr>
          <w:rStyle w:val="Exprinline"/>
        </w:rPr>
        <w:t>[ </w:t>
      </w:r>
      <w:r>
        <w:rPr>
          <w:rStyle w:val="Var1inline"/>
        </w:rPr>
        <w:t>𝑘</w:t>
      </w:r>
      <w:r>
        <w:rPr>
          <w:rStyle w:val="Exprinline"/>
        </w:rPr>
        <w:t> ][ </w:t>
      </w:r>
      <w:r w:rsidRPr="00D35E12">
        <w:rPr>
          <w:rStyle w:val="VarNinline"/>
        </w:rPr>
        <w:t>aIdx</w:t>
      </w:r>
      <w:r>
        <w:rPr>
          <w:rStyle w:val="Exprinline"/>
        </w:rPr>
        <w:t> ][ </w:t>
      </w:r>
      <w:r w:rsidRPr="00D35E12">
        <w:rPr>
          <w:rStyle w:val="VarNinline"/>
        </w:rPr>
        <w:t>bIdx</w:t>
      </w:r>
      <w:r>
        <w:rPr>
          <w:rStyle w:val="Exprinline"/>
        </w:rPr>
        <w:t> ]</w:t>
      </w:r>
      <w:r w:rsidRPr="00A4559E">
        <w:t xml:space="preserve"> specifies the invocation of the in-place inverse transform for the </w:t>
      </w:r>
      <w:r w:rsidRPr="00D35E12">
        <w:rPr>
          <w:rStyle w:val="VarNinline"/>
        </w:rPr>
        <w:t>aIdx</w:t>
      </w:r>
      <w:r w:rsidRPr="00A4559E">
        <w:t xml:space="preserve">-th and </w:t>
      </w:r>
      <w:r w:rsidRPr="00D35E12">
        <w:rPr>
          <w:rStyle w:val="VarNinline"/>
        </w:rPr>
        <w:t>bIdx</w:t>
      </w:r>
      <w:r w:rsidRPr="00A4559E">
        <w:t xml:space="preserve">-th coefficients along the </w:t>
      </w:r>
      <w:r>
        <w:rPr>
          <w:rStyle w:val="Var1inline"/>
        </w:rPr>
        <w:t>𝑘</w:t>
      </w:r>
      <w:r w:rsidRPr="00A4559E">
        <w:t>-th axis of the block.</w:t>
      </w:r>
    </w:p>
    <w:p w14:paraId="05C6C808" w14:textId="77777777" w:rsidR="001D6D10" w:rsidRPr="00A4559E" w:rsidRDefault="001D6D10" w:rsidP="001D6D10">
      <w:pPr>
        <w:pStyle w:val="Code"/>
      </w:pPr>
      <w:r w:rsidRPr="00A4559E">
        <w:t>rahtInv1D[k][aIdx][bIdx] := RahtInv(aCoeff, bCoeff, wa, wb)</w:t>
      </w:r>
      <w:r w:rsidRPr="00A4559E">
        <w:br/>
        <w:t xml:space="preserve">  where</w:t>
      </w:r>
      <w:r w:rsidRPr="00A4559E">
        <w:br/>
        <w:t xml:space="preserve">    aCoeff := RahtCoeff[Lvl][Bs][Bt][Bv][aIdx]</w:t>
      </w:r>
      <w:r w:rsidRPr="00A4559E">
        <w:br/>
        <w:t xml:space="preserve">    bCoeff := RahtCoeff[Lvl][Bs][Bt][Bv][bIdx]</w:t>
      </w:r>
      <w:r w:rsidRPr="00A4559E">
        <w:br/>
        <w:t xml:space="preserve">    wa := RahtCoeffWeightM[Lvl][stage][Bs][Bt][Bv][aIdx]</w:t>
      </w:r>
      <w:r w:rsidRPr="00A4559E">
        <w:br/>
        <w:t xml:space="preserve">    wb := RahtCoeffWeightM[Lvl][stage][Bs][Bt][Bv][bIdx]</w:t>
      </w:r>
      <w:r w:rsidRPr="00A4559E">
        <w:br/>
        <w:t xml:space="preserve">    stage := 2 </w:t>
      </w:r>
      <w:r>
        <w:t>−</w:t>
      </w:r>
      <w:r w:rsidRPr="00A4559E">
        <w:t xml:space="preserve"> k</w:t>
      </w:r>
    </w:p>
    <w:p w14:paraId="35F47F66" w14:textId="77777777" w:rsidR="001D6D10" w:rsidRDefault="001D6D10" w:rsidP="001D6D10">
      <w:pPr>
        <w:pStyle w:val="4"/>
        <w:numPr>
          <w:ilvl w:val="3"/>
          <w:numId w:val="1"/>
        </w:numPr>
      </w:pPr>
      <w:bookmarkStart w:id="150" w:name="_Ref38147696"/>
      <w:r>
        <w:t>For co-located points</w:t>
      </w:r>
      <w:r>
        <w:fldChar w:fldCharType="begin" w:fldLock="1"/>
      </w:r>
      <w:r>
        <w:rPr>
          <w:rStyle w:val="HdgMarker"/>
        </w:rPr>
        <w:instrText>Q</w:instrText>
      </w:r>
      <w:r>
        <w:instrText>UOTE "" \* Charformat</w:instrText>
      </w:r>
      <w:r>
        <w:fldChar w:fldCharType="end"/>
      </w:r>
    </w:p>
    <w:p w14:paraId="7FC83123" w14:textId="77777777" w:rsidR="001D6D10" w:rsidRPr="00A4559E" w:rsidRDefault="001D6D10" w:rsidP="001D6D10">
      <w:r w:rsidRPr="00A4559E">
        <w:rPr>
          <w:lang w:eastAsia="ja-JP"/>
        </w:rPr>
        <w:t xml:space="preserve">The inverse transform for a block of co-located points located at </w:t>
      </w:r>
      <w:r>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Pr>
          <w:rStyle w:val="Exprinline"/>
        </w:rPr>
        <w:t> )</w:t>
      </w:r>
      <w:r w:rsidRPr="00A4559E">
        <w:t xml:space="preserve"> in tree level 0</w:t>
      </w:r>
      <w:r w:rsidRPr="00A4559E">
        <w:rPr>
          <w:lang w:eastAsia="ja-JP"/>
        </w:rPr>
        <w:t xml:space="preserve"> comprises iteratively transforming the block's DC coefficient paired with each successive block coefficient.</w:t>
      </w:r>
    </w:p>
    <w:p w14:paraId="3E11F7B0" w14:textId="77777777" w:rsidR="001D6D10" w:rsidRPr="00A4559E" w:rsidRDefault="001D6D10" w:rsidP="001D6D10">
      <w:pPr>
        <w:pStyle w:val="Code"/>
      </w:pPr>
      <w:r w:rsidRPr="00A4559E">
        <w:t>for (i = 1; i &lt; RahtBlkWeight[0][Bs][Bt][Bv]; i++)</w:t>
      </w:r>
      <w:r w:rsidRPr="00A4559E">
        <w:br/>
        <w:t xml:space="preserve">  rahtInvDup[i]</w:t>
      </w:r>
    </w:p>
    <w:p w14:paraId="5257EB09" w14:textId="77777777" w:rsidR="001D6D10" w:rsidRPr="00A4559E" w:rsidRDefault="001D6D10" w:rsidP="001D6D10">
      <w:r w:rsidRPr="00A4559E">
        <w:lastRenderedPageBreak/>
        <w:t xml:space="preserve">The expression </w:t>
      </w:r>
      <w:r w:rsidRPr="00A739CE">
        <w:rPr>
          <w:rStyle w:val="ExprNameinline"/>
        </w:rPr>
        <w:t>rahtInvDup</w:t>
      </w:r>
      <w:r>
        <w:rPr>
          <w:rStyle w:val="Exprinline"/>
        </w:rPr>
        <w:t>[ </w:t>
      </w:r>
      <w:r>
        <w:rPr>
          <w:rStyle w:val="Var1inline"/>
        </w:rPr>
        <w:t>𝑖</w:t>
      </w:r>
      <w:r>
        <w:rPr>
          <w:rStyle w:val="Exprinline"/>
        </w:rPr>
        <w:t> ]</w:t>
      </w:r>
      <w:r w:rsidRPr="00A4559E">
        <w:t xml:space="preserve"> specifies the invocation of the in-place inverse transform for the </w:t>
      </w:r>
      <w:r>
        <w:rPr>
          <w:rStyle w:val="Var1inline"/>
        </w:rPr>
        <w:t>𝑖</w:t>
      </w:r>
      <w:r w:rsidRPr="00A4559E">
        <w:t>-th coefficient.</w:t>
      </w:r>
    </w:p>
    <w:p w14:paraId="11E098C8" w14:textId="77777777" w:rsidR="001D6D10" w:rsidRPr="00A4559E" w:rsidRDefault="001D6D10" w:rsidP="001D6D10">
      <w:pPr>
        <w:pStyle w:val="Code"/>
      </w:pPr>
      <w:r w:rsidRPr="00A4559E">
        <w:t>rahtInvDup[i] := RahtInv(aCoeff, bCoeff, wa, 1)</w:t>
      </w:r>
      <w:r w:rsidRPr="00A4559E">
        <w:br/>
        <w:t xml:space="preserve">  where</w:t>
      </w:r>
      <w:r w:rsidRPr="00A4559E">
        <w:br/>
        <w:t xml:space="preserve">    aCoeff := RahtCoeff[0][Bs][Bt][Bv][0]</w:t>
      </w:r>
      <w:r w:rsidRPr="00A4559E">
        <w:br/>
        <w:t xml:space="preserve">    bCoeff := RahtCoeff[0][Bs][Bt][Bv][i]</w:t>
      </w:r>
      <w:r w:rsidRPr="00A4559E">
        <w:br/>
        <w:t xml:space="preserve">    wa := RahtBlkWeight[0][Bs][Bt][Bv] </w:t>
      </w:r>
      <w:r>
        <w:t>−</w:t>
      </w:r>
      <w:r w:rsidRPr="00A4559E">
        <w:t xml:space="preserve"> i</w:t>
      </w:r>
    </w:p>
    <w:p w14:paraId="7051E255" w14:textId="77777777" w:rsidR="001D6D10" w:rsidRPr="007F33B7" w:rsidRDefault="001D6D10" w:rsidP="001D6D10">
      <w:pPr>
        <w:pStyle w:val="4"/>
      </w:pPr>
      <w:r w:rsidRPr="007F33B7">
        <w:t>Inverse two-point transform</w:t>
      </w:r>
      <w:bookmarkEnd w:id="150"/>
      <w:r>
        <w:fldChar w:fldCharType="begin" w:fldLock="1"/>
      </w:r>
      <w:r>
        <w:rPr>
          <w:rStyle w:val="HdgMarker"/>
        </w:rPr>
        <w:instrText>Q</w:instrText>
      </w:r>
      <w:r>
        <w:instrText>UOTE "" \* Charformat</w:instrText>
      </w:r>
      <w:r>
        <w:fldChar w:fldCharType="end"/>
      </w:r>
    </w:p>
    <w:p w14:paraId="1064C121" w14:textId="77777777" w:rsidR="001D6D10" w:rsidRPr="00A4559E" w:rsidRDefault="001D6D10" w:rsidP="001D6D10">
      <w:pPr>
        <w:pStyle w:val="NormalKWN"/>
        <w:rPr>
          <w:lang w:eastAsia="ja-JP"/>
        </w:rPr>
      </w:pPr>
      <w:r w:rsidRPr="00A4559E">
        <w:rPr>
          <w:lang w:eastAsia="ja-JP"/>
        </w:rPr>
        <w:t xml:space="preserve">This subclause specifies the in-place, inverse, two-point transform </w:t>
      </w:r>
      <w:r>
        <w:fldChar w:fldCharType="begin"/>
      </w:r>
      <w:r>
        <w:instrText xml:space="preserve">XE </w:instrText>
      </w:r>
      <w:r w:rsidRPr="0031646D">
        <w:rPr>
          <w:rStyle w:val="Funcinline"/>
        </w:rPr>
        <w:instrText>RahtInv</w:instrText>
      </w:r>
      <w:r>
        <w:instrText xml:space="preserve"> \t "</w:instrText>
      </w:r>
      <w:r>
        <w:fldChar w:fldCharType="begin" w:fldLock="1"/>
      </w:r>
      <w:r>
        <w:instrText>STYLEREF HdgMarker \w</w:instrText>
      </w:r>
      <w:r>
        <w:fldChar w:fldCharType="separate"/>
      </w:r>
      <w:r>
        <w:rPr>
          <w:noProof/>
        </w:rPr>
        <w:instrText>10.5.6.5</w:instrText>
      </w:r>
      <w:r>
        <w:fldChar w:fldCharType="end"/>
      </w:r>
      <w:r>
        <w:instrText>"</w:instrText>
      </w:r>
      <w:r>
        <w:fldChar w:fldCharType="end"/>
      </w:r>
      <w:r w:rsidRPr="0031646D">
        <w:rPr>
          <w:rStyle w:val="Funcinline"/>
        </w:rPr>
        <w:t>RahtInv</w:t>
      </w:r>
      <w:r>
        <w:rPr>
          <w:rStyle w:val="Exprinline"/>
        </w:rPr>
        <w:t>( </w:t>
      </w:r>
      <w:r w:rsidRPr="00A739CE">
        <w:rPr>
          <w:rStyle w:val="ExprNameinline"/>
        </w:rPr>
        <w:t>aCoeff</w:t>
      </w:r>
      <w:r w:rsidRPr="00A4559E">
        <w:rPr>
          <w:rStyle w:val="Exprinline"/>
        </w:rPr>
        <w:t>, </w:t>
      </w:r>
      <w:r w:rsidRPr="00A739CE">
        <w:rPr>
          <w:rStyle w:val="ExprNameinline"/>
        </w:rPr>
        <w:t>bCoeff</w:t>
      </w:r>
      <w:r w:rsidRPr="00A4559E">
        <w:rPr>
          <w:rStyle w:val="Exprinline"/>
        </w:rPr>
        <w:t>, </w:t>
      </w:r>
      <w:r w:rsidRPr="00D35E12">
        <w:rPr>
          <w:rStyle w:val="VarNinline"/>
        </w:rPr>
        <w:t>wa</w:t>
      </w:r>
      <w:r w:rsidRPr="00A4559E">
        <w:rPr>
          <w:rStyle w:val="Exprinline"/>
        </w:rPr>
        <w:t>, </w:t>
      </w:r>
      <w:r w:rsidRPr="00D35E12">
        <w:rPr>
          <w:rStyle w:val="VarNinline"/>
        </w:rPr>
        <w:t>wb</w:t>
      </w:r>
      <w:r>
        <w:rPr>
          <w:rStyle w:val="Exprinline"/>
        </w:rPr>
        <w:t> )</w:t>
      </w:r>
      <w:r w:rsidRPr="00A4559E">
        <w:rPr>
          <w:lang w:eastAsia="ja-JP"/>
        </w:rPr>
        <w:t xml:space="preserve">.  Its </w:t>
      </w:r>
      <w:r w:rsidRPr="00A4559E">
        <w:t>parameters are:</w:t>
      </w:r>
    </w:p>
    <w:p w14:paraId="0451D859" w14:textId="77777777" w:rsidR="001D6D10" w:rsidRDefault="001D6D10" w:rsidP="001D6D10">
      <w:pPr>
        <w:pStyle w:val="Itemize1G-PCC"/>
      </w:pPr>
      <w:r>
        <w:t xml:space="preserve">the expressions </w:t>
      </w:r>
      <w:r w:rsidRPr="00A739CE">
        <w:rPr>
          <w:rStyle w:val="ExprNameinline"/>
        </w:rPr>
        <w:t>aCoeff</w:t>
      </w:r>
      <w:r>
        <w:t xml:space="preserve"> and </w:t>
      </w:r>
      <w:r w:rsidRPr="00A739CE">
        <w:rPr>
          <w:rStyle w:val="ExprNameinline"/>
        </w:rPr>
        <w:t>bCoeff</w:t>
      </w:r>
      <w:r>
        <w:t xml:space="preserve"> that respectively identify low- and high-frequency transform coefficients;</w:t>
      </w:r>
    </w:p>
    <w:p w14:paraId="52E57B23" w14:textId="77777777" w:rsidR="001D6D10" w:rsidRDefault="001D6D10" w:rsidP="001D6D10">
      <w:pPr>
        <w:pStyle w:val="Itemize1G-PCC"/>
      </w:pPr>
      <w:r>
        <w:t xml:space="preserve">the weights </w:t>
      </w:r>
      <w:r w:rsidRPr="00D35E12">
        <w:rPr>
          <w:rStyle w:val="VarNinline"/>
        </w:rPr>
        <w:t>wa</w:t>
      </w:r>
      <w:r>
        <w:t xml:space="preserve"> and </w:t>
      </w:r>
      <w:r w:rsidRPr="00D35E12">
        <w:rPr>
          <w:rStyle w:val="VarNinline"/>
        </w:rPr>
        <w:t>wb</w:t>
      </w:r>
      <w:r>
        <w:t xml:space="preserve"> that are the respective coefficient weights for </w:t>
      </w:r>
      <w:r w:rsidRPr="00A739CE">
        <w:rPr>
          <w:rStyle w:val="ExprNameinline"/>
        </w:rPr>
        <w:t>aCoeff</w:t>
      </w:r>
      <w:r>
        <w:t xml:space="preserve"> and </w:t>
      </w:r>
      <w:r w:rsidRPr="00A739CE">
        <w:rPr>
          <w:rStyle w:val="ExprNameinline"/>
        </w:rPr>
        <w:t>bCoeff</w:t>
      </w:r>
      <w:r>
        <w:t>.</w:t>
      </w:r>
    </w:p>
    <w:p w14:paraId="48B1DF61" w14:textId="77777777" w:rsidR="001D6D10" w:rsidRPr="00A4559E" w:rsidRDefault="001D6D10" w:rsidP="001D6D10">
      <w:pPr>
        <w:pStyle w:val="NormalKWN"/>
      </w:pPr>
      <w:r w:rsidRPr="00A4559E">
        <w:t xml:space="preserve">The transform basis vectors use 15-fractional-bit, fixed-point coefficients </w:t>
      </w:r>
      <w:r>
        <w:rPr>
          <w:rStyle w:val="Var1inline"/>
        </w:rPr>
        <w:t>𝑎</w:t>
      </w:r>
      <w:r w:rsidRPr="00A4559E">
        <w:t xml:space="preserve"> and </w:t>
      </w:r>
      <w:r>
        <w:rPr>
          <w:rStyle w:val="Var1inline"/>
        </w:rPr>
        <w:t>𝑏</w:t>
      </w:r>
      <w:r w:rsidRPr="00A4559E">
        <w:t>:</w:t>
      </w:r>
    </w:p>
    <w:p w14:paraId="6AD37B21" w14:textId="77777777" w:rsidR="001D6D10" w:rsidRPr="00A4559E" w:rsidRDefault="001D6D10" w:rsidP="001D6D10">
      <w:pPr>
        <w:pStyle w:val="Code"/>
      </w:pPr>
      <w:r w:rsidRPr="00A4559E">
        <w:t>a := IntSqrt(wa &lt;&lt; 30) × IntRecipSqrt(wa + wb) &gt;&gt; 40</w:t>
      </w:r>
      <w:r w:rsidRPr="00A4559E">
        <w:br/>
        <w:t>b := IntSqrt(wb &lt;&lt; 30) × IntRecipSqrt(wa + wb) &gt;&gt; 40</w:t>
      </w:r>
    </w:p>
    <w:p w14:paraId="4E279A99" w14:textId="77777777" w:rsidR="001D6D10" w:rsidRPr="00A4559E" w:rsidRDefault="001D6D10" w:rsidP="001D6D10">
      <w:pPr>
        <w:pStyle w:val="NormalKWN"/>
      </w:pPr>
      <w:r w:rsidRPr="00A4559E">
        <w:t>If either</w:t>
      </w:r>
      <w:r w:rsidRPr="00A4559E">
        <w:rPr>
          <w:rStyle w:val="Exprinline"/>
        </w:rPr>
        <w:t xml:space="preserve"> </w:t>
      </w:r>
      <w:r w:rsidRPr="00D35E12">
        <w:rPr>
          <w:rStyle w:val="VarNinline"/>
        </w:rPr>
        <w:t>wa</w:t>
      </w:r>
      <w:r w:rsidRPr="00A4559E">
        <w:t xml:space="preserve"> or</w:t>
      </w:r>
      <w:r w:rsidRPr="00A4559E">
        <w:rPr>
          <w:rStyle w:val="Exprinline"/>
        </w:rPr>
        <w:t xml:space="preserve"> </w:t>
      </w:r>
      <w:r w:rsidRPr="00D35E12">
        <w:rPr>
          <w:rStyle w:val="VarNinline"/>
        </w:rPr>
        <w:t>wb</w:t>
      </w:r>
      <w:r w:rsidRPr="00A4559E">
        <w:t xml:space="preserve"> is 0, the transform result is:</w:t>
      </w:r>
    </w:p>
    <w:p w14:paraId="6062B1ED" w14:textId="77777777" w:rsidR="001D6D10" w:rsidRPr="00A4559E" w:rsidRDefault="001D6D10" w:rsidP="001D6D10">
      <w:pPr>
        <w:pStyle w:val="Code"/>
      </w:pPr>
      <w:r w:rsidRPr="00A4559E">
        <w:t>if (wa == 0 || wb == 0) {</w:t>
      </w:r>
      <w:r w:rsidRPr="00A4559E">
        <w:br/>
        <w:t xml:space="preserve">  </w:t>
      </w:r>
      <w:r>
        <w:t>if (lossless_coding_enabled == 0) {</w:t>
      </w:r>
      <w:r>
        <w:br/>
        <w:t xml:space="preserve">    </w:t>
      </w:r>
      <w:r w:rsidRPr="00A4559E">
        <w:t>ya = wa ≠ 0 ? aCoeff : 0</w:t>
      </w:r>
      <w:r w:rsidRPr="00A4559E">
        <w:br/>
        <w:t xml:space="preserve">  </w:t>
      </w:r>
      <w:r>
        <w:t xml:space="preserve">  </w:t>
      </w:r>
      <w:r w:rsidRPr="00A4559E">
        <w:t>yb = wb ≠ 0 ? aCoeff : 0</w:t>
      </w:r>
      <w:r>
        <w:br/>
        <w:t xml:space="preserve">  }</w:t>
      </w:r>
      <w:r>
        <w:br/>
        <w:t xml:space="preserve">  else {</w:t>
      </w:r>
      <w:r>
        <w:br/>
        <w:t xml:space="preserve">    </w:t>
      </w:r>
      <w:r w:rsidRPr="00A4559E">
        <w:t>y</w:t>
      </w:r>
      <w:r>
        <w:t>a</w:t>
      </w:r>
      <w:r w:rsidRPr="00A4559E">
        <w:t xml:space="preserve"> = aCoeff</w:t>
      </w:r>
      <w:r>
        <w:t xml:space="preserve"> – ((b</w:t>
      </w:r>
      <w:r w:rsidRPr="00A4559E">
        <w:t>Coeff</w:t>
      </w:r>
      <w:r>
        <w:t xml:space="preserve"> &gt;&gt;</w:t>
      </w:r>
      <w:r w:rsidRPr="00A4559E">
        <w:t xml:space="preserve"> 1</w:t>
      </w:r>
      <w:r>
        <w:t>6) &lt;&lt; 15)</w:t>
      </w:r>
      <w:r w:rsidRPr="00A4559E">
        <w:br/>
      </w:r>
      <w:r>
        <w:t xml:space="preserve">    </w:t>
      </w:r>
      <w:r w:rsidRPr="00A4559E">
        <w:t>y</w:t>
      </w:r>
      <w:r>
        <w:t>b</w:t>
      </w:r>
      <w:r w:rsidRPr="00A4559E">
        <w:t xml:space="preserve"> = </w:t>
      </w:r>
      <w:r>
        <w:t>b</w:t>
      </w:r>
      <w:r w:rsidRPr="00A4559E">
        <w:t xml:space="preserve">Coeff </w:t>
      </w:r>
      <w:r>
        <w:t>+</w:t>
      </w:r>
      <w:r w:rsidRPr="00A4559E">
        <w:t xml:space="preserve"> </w:t>
      </w:r>
      <w:r>
        <w:t>ya</w:t>
      </w:r>
      <w:r>
        <w:br/>
        <w:t xml:space="preserve">  }</w:t>
      </w:r>
      <w:r w:rsidRPr="00A4559E">
        <w:br/>
        <w:t>}</w:t>
      </w:r>
    </w:p>
    <w:p w14:paraId="4550C2D7" w14:textId="77777777" w:rsidR="001D6D10" w:rsidRDefault="001D6D10" w:rsidP="001D6D10">
      <w:pPr>
        <w:pStyle w:val="NoteUnnumbered"/>
      </w:pPr>
      <w:r>
        <w:t xml:space="preserve">If either </w:t>
      </w:r>
      <w:r w:rsidRPr="00D35E12">
        <w:rPr>
          <w:rStyle w:val="VarNinline"/>
        </w:rPr>
        <w:t>wa</w:t>
      </w:r>
      <w:r>
        <w:t xml:space="preserve"> or </w:t>
      </w:r>
      <w:r w:rsidRPr="00D35E12">
        <w:rPr>
          <w:rStyle w:val="VarNinline"/>
        </w:rPr>
        <w:t>wb</w:t>
      </w:r>
      <w:r>
        <w:t xml:space="preserve"> is zero, the respective opposing coefficient </w:t>
      </w:r>
      <w:r>
        <w:rPr>
          <w:rStyle w:val="Var1inline"/>
        </w:rPr>
        <w:t>𝑏</w:t>
      </w:r>
      <w:r>
        <w:t xml:space="preserve"> or </w:t>
      </w:r>
      <w:r>
        <w:rPr>
          <w:rStyle w:val="Var1inline"/>
        </w:rPr>
        <w:t>𝑎</w:t>
      </w:r>
      <w:r>
        <w:t xml:space="preserve"> is not necessarily </w:t>
      </w:r>
      <m:oMath>
        <m:sSup>
          <m:sSupPr>
            <m:ctrlPr>
              <w:rPr>
                <w:rFonts w:ascii="Cambria Math" w:hAnsi="Cambria Math"/>
                <w:i/>
              </w:rPr>
            </m:ctrlPr>
          </m:sSupPr>
          <m:e>
            <m:r>
              <w:rPr>
                <w:rFonts w:ascii="Cambria Math" w:hAnsi="Cambria Math"/>
              </w:rPr>
              <m:t>2</m:t>
            </m:r>
          </m:e>
          <m:sup>
            <m:r>
              <w:rPr>
                <w:rFonts w:ascii="Cambria Math" w:hAnsi="Cambria Math"/>
              </w:rPr>
              <m:t>15</m:t>
            </m:r>
          </m:sup>
        </m:sSup>
      </m:oMath>
      <w:r>
        <w:t>.</w:t>
      </w:r>
    </w:p>
    <w:p w14:paraId="464F819B" w14:textId="77777777" w:rsidR="001D6D10" w:rsidRPr="00A4559E" w:rsidRDefault="001D6D10" w:rsidP="001D6D10">
      <w:pPr>
        <w:pStyle w:val="NormalKWN"/>
      </w:pPr>
      <w:r w:rsidRPr="00A4559E">
        <w:t xml:space="preserve">Otherwise (both </w:t>
      </w:r>
      <w:r w:rsidRPr="00D35E12">
        <w:rPr>
          <w:rStyle w:val="VarNinline"/>
        </w:rPr>
        <w:t>wa</w:t>
      </w:r>
      <w:r w:rsidRPr="00A4559E">
        <w:t xml:space="preserve"> and</w:t>
      </w:r>
      <w:r w:rsidRPr="00A4559E">
        <w:rPr>
          <w:rStyle w:val="Exprinline"/>
        </w:rPr>
        <w:t xml:space="preserve"> </w:t>
      </w:r>
      <w:r w:rsidRPr="00D35E12">
        <w:rPr>
          <w:rStyle w:val="VarNinline"/>
        </w:rPr>
        <w:t>wb</w:t>
      </w:r>
      <w:r w:rsidRPr="00A4559E">
        <w:t xml:space="preserve"> are greater than 0), the transform result is:</w:t>
      </w:r>
    </w:p>
    <w:p w14:paraId="732BE66E" w14:textId="77777777" w:rsidR="001D6D10" w:rsidRPr="00A4559E" w:rsidRDefault="001D6D10" w:rsidP="001D6D10">
      <w:pPr>
        <w:pStyle w:val="Code"/>
      </w:pPr>
      <w:r w:rsidRPr="00A4559E">
        <w:t>if (wa ≠ 0 &amp;&amp; wb ≠ 0) {</w:t>
      </w:r>
      <w:r w:rsidRPr="00A4559E">
        <w:br/>
        <w:t xml:space="preserve">  ya = DivExp2Fz(aCoeff × a, 15) − DivExp2Fz(bCoeff × b, 15)</w:t>
      </w:r>
      <w:r w:rsidRPr="00A4559E">
        <w:br/>
        <w:t xml:space="preserve">  yb = DivExp2Fz(bCoeff × a, 15) + DivExp2Fz(aCoeff × b, 15)</w:t>
      </w:r>
      <w:r w:rsidRPr="00A4559E">
        <w:br/>
        <w:t>}</w:t>
      </w:r>
    </w:p>
    <w:p w14:paraId="763402F8" w14:textId="77777777" w:rsidR="001D6D10" w:rsidRDefault="001D6D10" w:rsidP="001D6D10">
      <w:pPr>
        <w:pStyle w:val="3"/>
        <w:numPr>
          <w:ilvl w:val="2"/>
          <w:numId w:val="1"/>
        </w:numPr>
      </w:pPr>
      <w:bookmarkStart w:id="151" w:name="_Ref98943585"/>
      <w:bookmarkStart w:id="152" w:name="_Toc100603735"/>
      <w:r>
        <w:t>Reconstructed attribute values</w:t>
      </w:r>
      <w:bookmarkEnd w:id="151"/>
      <w:bookmarkEnd w:id="152"/>
      <w:r>
        <w:fldChar w:fldCharType="begin" w:fldLock="1"/>
      </w:r>
      <w:r>
        <w:rPr>
          <w:rStyle w:val="HdgMarker"/>
        </w:rPr>
        <w:instrText>Q</w:instrText>
      </w:r>
      <w:r>
        <w:instrText>UOTE "" \* Charformat</w:instrText>
      </w:r>
      <w:r>
        <w:fldChar w:fldCharType="end"/>
      </w:r>
    </w:p>
    <w:p w14:paraId="4462CB6C" w14:textId="77777777" w:rsidR="001D6D10" w:rsidRPr="00A4559E" w:rsidRDefault="001D6D10" w:rsidP="001D6D10">
      <w:pPr>
        <w:pStyle w:val="NormalKWN"/>
        <w:rPr>
          <w:lang w:eastAsia="ja-JP"/>
        </w:rPr>
      </w:pPr>
      <w:r w:rsidRPr="00A4559E">
        <w:rPr>
          <w:lang w:eastAsia="ja-JP"/>
        </w:rPr>
        <w:t xml:space="preserve">Reconstructed attribute values are specified by the expression </w:t>
      </w:r>
      <w:r w:rsidRPr="00A739CE">
        <w:rPr>
          <w:rStyle w:val="ExprNameinline"/>
        </w:rPr>
        <w:t>RahtRecon</w:t>
      </w:r>
      <w:r>
        <w:rPr>
          <w:rStyle w:val="Exprinline"/>
        </w:rPr>
        <w:t>[ </w:t>
      </w:r>
      <w:r>
        <w:rPr>
          <w:rStyle w:val="Var1inline"/>
        </w:rPr>
        <w:t>𝑠</w:t>
      </w:r>
      <w:r>
        <w:rPr>
          <w:rStyle w:val="Exprinline"/>
        </w:rPr>
        <w:t> ][ </w:t>
      </w:r>
      <w:r>
        <w:rPr>
          <w:rStyle w:val="Var1inline"/>
        </w:rPr>
        <w:t>𝑡</w:t>
      </w:r>
      <w:r>
        <w:rPr>
          <w:rStyle w:val="Exprinline"/>
        </w:rPr>
        <w:t> ][ </w:t>
      </w:r>
      <w:r>
        <w:rPr>
          <w:rStyle w:val="Var1inline"/>
        </w:rPr>
        <w:t>𝑣</w:t>
      </w:r>
      <w:r>
        <w:rPr>
          <w:rStyle w:val="Exprinline"/>
        </w:rPr>
        <w:t> ][ </w:t>
      </w:r>
      <w:r>
        <w:rPr>
          <w:rStyle w:val="Var1inline"/>
        </w:rPr>
        <w:t>𝑖</w:t>
      </w:r>
      <w:r>
        <w:rPr>
          <w:rStyle w:val="Exprinline"/>
        </w:rPr>
        <w:t> ]</w:t>
      </w:r>
      <w:r w:rsidRPr="00A4559E">
        <w:rPr>
          <w:lang w:eastAsia="ja-JP"/>
        </w:rPr>
        <w:t xml:space="preserve"> for an </w:t>
      </w:r>
      <w:r>
        <w:rPr>
          <w:rStyle w:val="Var1inline"/>
        </w:rPr>
        <w:t>𝑖</w:t>
      </w:r>
      <w:r w:rsidRPr="00A4559E">
        <w:rPr>
          <w:lang w:eastAsia="ja-JP"/>
        </w:rPr>
        <w:t xml:space="preserve">-th co-located point with attribute coordinates </w:t>
      </w:r>
      <w:r>
        <w:rPr>
          <w:rStyle w:val="Exprinline"/>
        </w:rPr>
        <w:t>( </w:t>
      </w:r>
      <w:r>
        <w:rPr>
          <w:rStyle w:val="Var1inline"/>
        </w:rPr>
        <w:t>𝑠</w:t>
      </w:r>
      <w:r w:rsidRPr="00A4559E">
        <w:rPr>
          <w:rStyle w:val="Exprinline"/>
        </w:rPr>
        <w:t>, </w:t>
      </w:r>
      <w:r>
        <w:rPr>
          <w:rStyle w:val="Var1inline"/>
        </w:rPr>
        <w:t>𝑡</w:t>
      </w:r>
      <w:r w:rsidRPr="00A4559E">
        <w:rPr>
          <w:rStyle w:val="Exprinline"/>
        </w:rPr>
        <w:t>, </w:t>
      </w:r>
      <w:r>
        <w:rPr>
          <w:rStyle w:val="Var1inline"/>
        </w:rPr>
        <w:t>𝑣</w:t>
      </w:r>
      <w:r>
        <w:rPr>
          <w:rStyle w:val="Exprinline"/>
        </w:rPr>
        <w:t> )</w:t>
      </w:r>
      <w:r w:rsidRPr="00A4559E">
        <w:rPr>
          <w:lang w:eastAsia="ja-JP"/>
        </w:rPr>
        <w:t>.  They are:</w:t>
      </w:r>
    </w:p>
    <w:p w14:paraId="1D22B44B" w14:textId="77777777" w:rsidR="001D6D10" w:rsidRDefault="001D6D10" w:rsidP="001D6D10">
      <w:pPr>
        <w:pStyle w:val="Itemize1G-PCC"/>
        <w:rPr>
          <w:lang w:eastAsia="ja-JP"/>
        </w:rPr>
      </w:pPr>
      <w:r>
        <w:rPr>
          <w:lang w:eastAsia="ja-JP"/>
        </w:rPr>
        <w:t>extracted from inverse transformed blocks in the bottom two tree levels; unique points from tree level 1; duplicate points from tree level 0; then</w:t>
      </w:r>
    </w:p>
    <w:p w14:paraId="576B74B7" w14:textId="77777777" w:rsidR="001D6D10" w:rsidRDefault="001D6D10" w:rsidP="001D6D10">
      <w:pPr>
        <w:pStyle w:val="Itemize1G-PCC"/>
        <w:rPr>
          <w:lang w:eastAsia="ja-JP"/>
        </w:rPr>
      </w:pPr>
      <w:r>
        <w:rPr>
          <w:lang w:eastAsia="ja-JP"/>
        </w:rPr>
        <w:t>rounded to discard the 15 fractional bits of the fixed-point representation, with halve values rounded away from zero; then</w:t>
      </w:r>
    </w:p>
    <w:p w14:paraId="506977A8" w14:textId="77777777" w:rsidR="001D6D10" w:rsidRDefault="001D6D10" w:rsidP="001D6D10">
      <w:pPr>
        <w:pStyle w:val="Itemize1G-PCC"/>
        <w:rPr>
          <w:lang w:eastAsia="ja-JP"/>
        </w:rPr>
      </w:pPr>
      <w:r>
        <w:rPr>
          <w:lang w:eastAsia="ja-JP"/>
        </w:rPr>
        <w:t xml:space="preserve">clipped to be within the attribute value range </w:t>
      </w:r>
      <w:r>
        <w:rPr>
          <w:rStyle w:val="Exprinline"/>
        </w:rPr>
        <w:t>[ </w:t>
      </w:r>
      <w:r w:rsidRPr="00603DD6">
        <w:rPr>
          <w:rStyle w:val="Exprinline"/>
        </w:rPr>
        <w:t>0, </w:t>
      </w:r>
      <w:r w:rsidRPr="00A739CE">
        <w:rPr>
          <w:rStyle w:val="ExprNameinline"/>
        </w:rPr>
        <w:t>AttrMaxVal</w:t>
      </w:r>
      <w:r>
        <w:rPr>
          <w:rStyle w:val="Exprinline"/>
        </w:rPr>
        <w:t> ]</w:t>
      </w:r>
      <w:r>
        <w:rPr>
          <w:lang w:eastAsia="ja-JP"/>
        </w:rPr>
        <w:t>.</w:t>
      </w:r>
    </w:p>
    <w:p w14:paraId="79204670" w14:textId="77777777" w:rsidR="001D6D10" w:rsidRPr="00A4559E" w:rsidRDefault="001D6D10" w:rsidP="001D6D10">
      <w:pPr>
        <w:pStyle w:val="Code"/>
      </w:pPr>
      <w:r>
        <w:fldChar w:fldCharType="begin"/>
      </w:r>
      <w:r>
        <w:instrText>XE RahtRecon \t "</w:instrText>
      </w:r>
      <w:r>
        <w:fldChar w:fldCharType="begin" w:fldLock="1"/>
      </w:r>
      <w:r>
        <w:instrText>STYLEREF HdgMarker \w</w:instrText>
      </w:r>
      <w:r>
        <w:fldChar w:fldCharType="separate"/>
      </w:r>
      <w:r>
        <w:instrText>10.5.7</w:instrText>
      </w:r>
      <w:r>
        <w:fldChar w:fldCharType="end"/>
      </w:r>
      <w:r>
        <w:instrText>"</w:instrText>
      </w:r>
      <w:r>
        <w:br/>
      </w:r>
      <w:r>
        <w:fldChar w:fldCharType="end"/>
      </w:r>
      <w:r w:rsidRPr="00A4559E">
        <w:t>RahtRecon[s][t][v][i] := Clip3(0, AttrMaxVal, DivExp2Fz(value, 15))</w:t>
      </w:r>
      <w:r w:rsidRPr="00A4559E">
        <w:br/>
        <w:t xml:space="preserve">  where</w:t>
      </w:r>
      <w:r w:rsidRPr="00A4559E">
        <w:br/>
        <w:t xml:space="preserve">    value := RahtBlkWeight[0][s][t][v] == 1</w:t>
      </w:r>
      <w:r w:rsidRPr="00A4559E">
        <w:br/>
        <w:t xml:space="preserve">      ? RahtDcCoeff[0][s][t][v]</w:t>
      </w:r>
      <w:r w:rsidRPr="00A4559E">
        <w:br/>
        <w:t xml:space="preserve">      : RahtCoeff[0][s][t][v][i]</w:t>
      </w:r>
    </w:p>
    <w:p w14:paraId="663B31CB" w14:textId="77777777" w:rsidR="001D6D10" w:rsidRPr="00A4559E" w:rsidRDefault="001D6D10" w:rsidP="001D6D10">
      <w:pPr>
        <w:rPr>
          <w:lang w:eastAsia="ja-JP"/>
        </w:rPr>
      </w:pPr>
      <w:r w:rsidRPr="00A4559E">
        <w:rPr>
          <w:lang w:eastAsia="ja-JP"/>
        </w:rPr>
        <w:t xml:space="preserve">The mapping of the slice geometry to reconstructed attribute values shall map points with identical attribute coordinates to successive elements </w:t>
      </w:r>
      <w:r>
        <w:rPr>
          <w:rStyle w:val="Var1inline"/>
        </w:rPr>
        <w:t>𝑖</w:t>
      </w:r>
      <w:r w:rsidRPr="00A4559E">
        <w:rPr>
          <w:lang w:eastAsia="ja-JP"/>
        </w:rPr>
        <w:t xml:space="preserve"> of </w:t>
      </w:r>
      <w:r w:rsidRPr="00A739CE">
        <w:rPr>
          <w:rStyle w:val="ExprNameinline"/>
        </w:rPr>
        <w:t>RahtRecon</w:t>
      </w:r>
      <w:r>
        <w:rPr>
          <w:rStyle w:val="Exprinline"/>
        </w:rPr>
        <w:t>[ </w:t>
      </w:r>
      <w:r>
        <w:rPr>
          <w:rStyle w:val="Var1inline"/>
        </w:rPr>
        <w:t>𝑠</w:t>
      </w:r>
      <w:r>
        <w:rPr>
          <w:rStyle w:val="Exprinline"/>
        </w:rPr>
        <w:t> ][ </w:t>
      </w:r>
      <w:r>
        <w:rPr>
          <w:rStyle w:val="Var1inline"/>
        </w:rPr>
        <w:t>𝑡</w:t>
      </w:r>
      <w:r>
        <w:rPr>
          <w:rStyle w:val="Exprinline"/>
        </w:rPr>
        <w:t> ][ </w:t>
      </w:r>
      <w:r>
        <w:rPr>
          <w:rStyle w:val="Var1inline"/>
        </w:rPr>
        <w:t>𝑣</w:t>
      </w:r>
      <w:r>
        <w:rPr>
          <w:rStyle w:val="Exprinline"/>
        </w:rPr>
        <w:t> ][ </w:t>
      </w:r>
      <w:r>
        <w:rPr>
          <w:rStyle w:val="Var1inline"/>
        </w:rPr>
        <w:t>𝑖</w:t>
      </w:r>
      <w:r>
        <w:rPr>
          <w:rStyle w:val="Exprinline"/>
        </w:rPr>
        <w:t> ]</w:t>
      </w:r>
      <w:r w:rsidRPr="00A4559E">
        <w:rPr>
          <w:lang w:eastAsia="ja-JP"/>
        </w:rPr>
        <w:t xml:space="preserve"> in canonical point order.  i.e. the </w:t>
      </w:r>
      <w:r>
        <w:rPr>
          <w:rStyle w:val="Var1inline"/>
        </w:rPr>
        <w:t>𝑖</w:t>
      </w:r>
      <w:r w:rsidRPr="00A4559E">
        <w:rPr>
          <w:lang w:eastAsia="ja-JP"/>
        </w:rPr>
        <w:t xml:space="preserve">-th element shall be the </w:t>
      </w:r>
      <w:r>
        <w:rPr>
          <w:rStyle w:val="Var1inline"/>
        </w:rPr>
        <w:t>𝑖</w:t>
      </w:r>
      <w:r w:rsidRPr="00A4559E">
        <w:rPr>
          <w:lang w:eastAsia="ja-JP"/>
        </w:rPr>
        <w:t xml:space="preserve">-th instance of the attribute coordinates </w:t>
      </w:r>
      <w:r>
        <w:rPr>
          <w:rStyle w:val="Exprinline"/>
        </w:rPr>
        <w:t>( </w:t>
      </w:r>
      <w:r>
        <w:rPr>
          <w:rStyle w:val="Var1inline"/>
        </w:rPr>
        <w:t>𝑠</w:t>
      </w:r>
      <w:r w:rsidRPr="00A4559E">
        <w:rPr>
          <w:rStyle w:val="Exprinline"/>
        </w:rPr>
        <w:t>, </w:t>
      </w:r>
      <w:r>
        <w:rPr>
          <w:rStyle w:val="Var1inline"/>
        </w:rPr>
        <w:t>𝑡</w:t>
      </w:r>
      <w:r w:rsidRPr="00A4559E">
        <w:rPr>
          <w:rStyle w:val="Exprinline"/>
        </w:rPr>
        <w:t>, </w:t>
      </w:r>
      <w:r>
        <w:rPr>
          <w:rStyle w:val="Var1inline"/>
        </w:rPr>
        <w:t>𝑣</w:t>
      </w:r>
      <w:r>
        <w:rPr>
          <w:rStyle w:val="Exprinline"/>
        </w:rPr>
        <w:t> )</w:t>
      </w:r>
      <w:r w:rsidRPr="00A4559E">
        <w:rPr>
          <w:lang w:eastAsia="ja-JP"/>
        </w:rPr>
        <w:t xml:space="preserve"> from the start of </w:t>
      </w:r>
      <w:r w:rsidRPr="00A739CE">
        <w:rPr>
          <w:rStyle w:val="ExprNameinline"/>
        </w:rPr>
        <w:t>AttrPos</w:t>
      </w:r>
      <w:r w:rsidRPr="00A4559E">
        <w:rPr>
          <w:lang w:eastAsia="ja-JP"/>
        </w:rPr>
        <w:t>.</w:t>
      </w:r>
    </w:p>
    <w:p w14:paraId="07F2235F" w14:textId="77777777" w:rsidR="001D6D10" w:rsidRPr="00A4559E" w:rsidRDefault="001D6D10" w:rsidP="001D6D10">
      <w:pPr>
        <w:rPr>
          <w:lang w:eastAsia="ja-JP"/>
        </w:rPr>
      </w:pPr>
      <w:r w:rsidRPr="00A4559E">
        <w:rPr>
          <w:lang w:eastAsia="ja-JP"/>
        </w:rPr>
        <w:t xml:space="preserve">The following is specified in terms of the sparse array </w:t>
      </w:r>
      <w:r w:rsidRPr="00A739CE">
        <w:rPr>
          <w:rStyle w:val="ExprNameinline"/>
        </w:rPr>
        <w:t>dupPtIdx</w:t>
      </w:r>
      <w:r w:rsidRPr="00A4559E">
        <w:rPr>
          <w:lang w:eastAsia="ja-JP"/>
        </w:rPr>
        <w:t xml:space="preserve">; </w:t>
      </w:r>
      <w:r w:rsidRPr="00A739CE">
        <w:rPr>
          <w:rStyle w:val="ExprNameinline"/>
        </w:rPr>
        <w:t>dupPtIdx</w:t>
      </w:r>
      <w:r>
        <w:rPr>
          <w:rStyle w:val="Exprinline"/>
        </w:rPr>
        <w:t>[ </w:t>
      </w:r>
      <w:r>
        <w:rPr>
          <w:rStyle w:val="Var1inline"/>
        </w:rPr>
        <w:t>𝑠</w:t>
      </w:r>
      <w:r>
        <w:rPr>
          <w:rStyle w:val="Exprinline"/>
        </w:rPr>
        <w:t> ][ </w:t>
      </w:r>
      <w:r>
        <w:rPr>
          <w:rStyle w:val="Var1inline"/>
        </w:rPr>
        <w:t>𝑡</w:t>
      </w:r>
      <w:r>
        <w:rPr>
          <w:rStyle w:val="Exprinline"/>
        </w:rPr>
        <w:t> ][ </w:t>
      </w:r>
      <w:r>
        <w:rPr>
          <w:rStyle w:val="Var1inline"/>
        </w:rPr>
        <w:t>𝑣</w:t>
      </w:r>
      <w:r>
        <w:rPr>
          <w:rStyle w:val="Exprinline"/>
        </w:rPr>
        <w:t> ]</w:t>
      </w:r>
      <w:r w:rsidRPr="00A4559E">
        <w:rPr>
          <w:lang w:eastAsia="ja-JP"/>
        </w:rPr>
        <w:t xml:space="preserve"> is the cumulative count of points with attribute coordinates </w:t>
      </w:r>
      <w:r>
        <w:rPr>
          <w:rStyle w:val="Exprinline"/>
        </w:rPr>
        <w:t>( </w:t>
      </w:r>
      <w:r>
        <w:rPr>
          <w:rStyle w:val="Var1inline"/>
        </w:rPr>
        <w:t>𝑠</w:t>
      </w:r>
      <w:r w:rsidRPr="00A4559E">
        <w:rPr>
          <w:rStyle w:val="Exprinline"/>
        </w:rPr>
        <w:t>, </w:t>
      </w:r>
      <w:r>
        <w:rPr>
          <w:rStyle w:val="Var1inline"/>
        </w:rPr>
        <w:t>𝑡</w:t>
      </w:r>
      <w:r w:rsidRPr="00A4559E">
        <w:rPr>
          <w:rStyle w:val="Exprinline"/>
        </w:rPr>
        <w:t>, </w:t>
      </w:r>
      <w:r>
        <w:rPr>
          <w:rStyle w:val="Var1inline"/>
        </w:rPr>
        <w:t>𝑣</w:t>
      </w:r>
      <w:r>
        <w:rPr>
          <w:rStyle w:val="Exprinline"/>
        </w:rPr>
        <w:t> )</w:t>
      </w:r>
      <w:r w:rsidRPr="00A4559E">
        <w:rPr>
          <w:lang w:eastAsia="ja-JP"/>
        </w:rPr>
        <w:t xml:space="preserve">.  Unset elements of </w:t>
      </w:r>
      <w:r w:rsidRPr="00A739CE">
        <w:rPr>
          <w:rStyle w:val="ExprNameinline"/>
        </w:rPr>
        <w:t>dupPtIdx</w:t>
      </w:r>
      <w:r w:rsidRPr="00A4559E">
        <w:rPr>
          <w:lang w:eastAsia="ja-JP"/>
        </w:rPr>
        <w:t xml:space="preserve"> shall be inferred to be 0.</w:t>
      </w:r>
    </w:p>
    <w:p w14:paraId="6F43B931" w14:textId="77777777" w:rsidR="001D6D10" w:rsidRPr="00A4559E" w:rsidRDefault="001D6D10" w:rsidP="001D6D10">
      <w:pPr>
        <w:pStyle w:val="Code"/>
      </w:pPr>
      <w:r w:rsidRPr="00A4559E">
        <w:lastRenderedPageBreak/>
        <w:t>for (ptIdx = 0; ptIdx &lt; PointCnt; ptIdx++) {</w:t>
      </w:r>
      <w:r w:rsidRPr="00A4559E">
        <w:br/>
        <w:t xml:space="preserve">  s = AttrPos[ptIdx][0]</w:t>
      </w:r>
      <w:r w:rsidRPr="00A4559E">
        <w:br/>
        <w:t xml:space="preserve">  t = AttrPos[ptIdx][1]</w:t>
      </w:r>
      <w:r w:rsidRPr="00A4559E">
        <w:br/>
        <w:t xml:space="preserve">  v = AttrPos[ptIdx][2]</w:t>
      </w:r>
      <w:r w:rsidRPr="00A4559E">
        <w:br/>
        <w:t xml:space="preserve">  i = dupPtIdx[s][t][v]</w:t>
      </w:r>
      <w:r w:rsidRPr="00A4559E">
        <w:br/>
        <w:t xml:space="preserve">  dupPtIdx[s][t][v]++</w:t>
      </w:r>
      <w:r w:rsidRPr="00A4559E">
        <w:br/>
      </w:r>
      <w:r w:rsidRPr="00A4559E">
        <w:br/>
        <w:t xml:space="preserve">  PointAttr[ptIdx][Cidx] = RahtRecon[s][t][v][i]</w:t>
      </w:r>
      <w:r w:rsidRPr="00A4559E">
        <w:br/>
        <w:t>}</w:t>
      </w:r>
    </w:p>
    <w:p w14:paraId="14248A29" w14:textId="77777777" w:rsidR="001D6D10" w:rsidRDefault="001D6D10" w:rsidP="001D6D10">
      <w:pPr>
        <w:pStyle w:val="2"/>
      </w:pPr>
      <w:bookmarkStart w:id="153" w:name="_Toc12531200"/>
      <w:bookmarkStart w:id="154" w:name="_Toc12531201"/>
      <w:bookmarkStart w:id="155" w:name="_Toc12531202"/>
      <w:bookmarkStart w:id="156" w:name="_Toc12531203"/>
      <w:bookmarkStart w:id="157" w:name="_Toc12531204"/>
      <w:bookmarkStart w:id="158" w:name="_Toc12531207"/>
      <w:bookmarkStart w:id="159" w:name="_Toc12531211"/>
      <w:bookmarkStart w:id="160" w:name="_Toc12531212"/>
      <w:bookmarkStart w:id="161" w:name="_Toc12531213"/>
      <w:bookmarkStart w:id="162" w:name="_Toc12531486"/>
      <w:bookmarkStart w:id="163" w:name="_Toc12531487"/>
      <w:bookmarkStart w:id="164" w:name="_Toc12531488"/>
      <w:bookmarkStart w:id="165" w:name="_Toc12531489"/>
      <w:bookmarkStart w:id="166" w:name="_Ref84886788"/>
      <w:bookmarkStart w:id="167" w:name="_Toc100603736"/>
      <w:bookmarkStart w:id="168" w:name="_Ref55382932"/>
      <w:bookmarkStart w:id="169" w:name="_Ref55382947"/>
      <w:bookmarkStart w:id="170" w:name="_Ref55383306"/>
      <w:bookmarkStart w:id="171" w:name="_Ref55383316"/>
      <w:bookmarkEnd w:id="153"/>
      <w:bookmarkEnd w:id="154"/>
      <w:bookmarkEnd w:id="155"/>
      <w:bookmarkEnd w:id="156"/>
      <w:bookmarkEnd w:id="157"/>
      <w:bookmarkEnd w:id="158"/>
      <w:bookmarkEnd w:id="159"/>
      <w:bookmarkEnd w:id="160"/>
      <w:bookmarkEnd w:id="161"/>
      <w:bookmarkEnd w:id="162"/>
      <w:bookmarkEnd w:id="163"/>
      <w:bookmarkEnd w:id="164"/>
      <w:bookmarkEnd w:id="165"/>
      <w:r>
        <w:t>Attribute decoding using levels of detail</w:t>
      </w:r>
      <w:bookmarkEnd w:id="166"/>
      <w:bookmarkEnd w:id="167"/>
      <w:r>
        <w:fldChar w:fldCharType="begin" w:fldLock="1"/>
      </w:r>
      <w:r>
        <w:rPr>
          <w:rStyle w:val="HdgMarker"/>
        </w:rPr>
        <w:instrText>Q</w:instrText>
      </w:r>
      <w:r>
        <w:instrText>UOTE "" \* Charformat</w:instrText>
      </w:r>
      <w:r>
        <w:fldChar w:fldCharType="end"/>
      </w:r>
    </w:p>
    <w:p w14:paraId="58D4F606" w14:textId="77777777" w:rsidR="001D6D10" w:rsidRDefault="001D6D10" w:rsidP="001D6D10">
      <w:pPr>
        <w:pStyle w:val="3"/>
      </w:pPr>
      <w:bookmarkStart w:id="172" w:name="_Toc100603737"/>
      <w:bookmarkEnd w:id="168"/>
      <w:bookmarkEnd w:id="169"/>
      <w:bookmarkEnd w:id="170"/>
      <w:bookmarkEnd w:id="171"/>
      <w:r>
        <w:t>General</w:t>
      </w:r>
      <w:bookmarkEnd w:id="172"/>
      <w:r>
        <w:fldChar w:fldCharType="begin" w:fldLock="1"/>
      </w:r>
      <w:r>
        <w:rPr>
          <w:rStyle w:val="HdgMarker"/>
        </w:rPr>
        <w:instrText>Q</w:instrText>
      </w:r>
      <w:r>
        <w:instrText>UOTE "" \* Charformat</w:instrText>
      </w:r>
      <w:r>
        <w:fldChar w:fldCharType="end"/>
      </w:r>
    </w:p>
    <w:p w14:paraId="7CEF27AE" w14:textId="77777777" w:rsidR="001D6D10" w:rsidRPr="00A4559E" w:rsidRDefault="001D6D10" w:rsidP="001D6D10">
      <w:pPr>
        <w:rPr>
          <w:lang w:eastAsia="ja-JP"/>
        </w:rPr>
      </w:pPr>
      <w:r w:rsidRPr="00A4559E">
        <w:rPr>
          <w:lang w:eastAsia="ja-JP"/>
        </w:rPr>
        <w:t xml:space="preserve">The attribute decoding processes specified by </w:t>
      </w:r>
      <w:r w:rsidRPr="00A4559E">
        <w:rPr>
          <w:lang w:eastAsia="ja-JP"/>
        </w:rPr>
        <w:fldChar w:fldCharType="begin" w:fldLock="1"/>
      </w:r>
      <w:r w:rsidRPr="00A4559E">
        <w:rPr>
          <w:lang w:eastAsia="ja-JP"/>
        </w:rPr>
        <w:instrText xml:space="preserve"> REF _Ref84886788 \r \h </w:instrText>
      </w:r>
      <w:r w:rsidRPr="00A4559E">
        <w:rPr>
          <w:lang w:eastAsia="ja-JP"/>
        </w:rPr>
      </w:r>
      <w:r w:rsidRPr="00A4559E">
        <w:rPr>
          <w:lang w:eastAsia="ja-JP"/>
        </w:rPr>
        <w:fldChar w:fldCharType="separate"/>
      </w:r>
      <w:r>
        <w:rPr>
          <w:lang w:eastAsia="ja-JP"/>
        </w:rPr>
        <w:t>10.6</w:t>
      </w:r>
      <w:r w:rsidRPr="00A4559E">
        <w:rPr>
          <w:lang w:eastAsia="ja-JP"/>
        </w:rPr>
        <w:fldChar w:fldCharType="end"/>
      </w:r>
      <w:r w:rsidRPr="00A4559E">
        <w:rPr>
          <w:lang w:eastAsia="ja-JP"/>
        </w:rPr>
        <w:t xml:space="preserve"> are distance-based prediction schemes that use a hierarchical level-of-detail representation of the slice geometry.  They apply when </w:t>
      </w:r>
      <w:r w:rsidRPr="00A4559E">
        <w:rPr>
          <w:rStyle w:val="Synvarinline"/>
        </w:rPr>
        <w:t>attr_coding_type</w:t>
      </w:r>
      <w:r w:rsidRPr="00A4559E">
        <w:rPr>
          <w:lang w:eastAsia="ja-JP"/>
        </w:rPr>
        <w:t xml:space="preserve"> is either 1 or 2.</w:t>
      </w:r>
    </w:p>
    <w:p w14:paraId="7DD246CD" w14:textId="77777777" w:rsidR="001D6D10" w:rsidRPr="00A4559E" w:rsidRDefault="001D6D10" w:rsidP="001D6D10">
      <w:pPr>
        <w:rPr>
          <w:lang w:eastAsia="ja-JP"/>
        </w:rPr>
      </w:pPr>
      <w:r w:rsidRPr="00A4559E">
        <w:rPr>
          <w:lang w:eastAsia="ja-JP"/>
        </w:rPr>
        <w:t>Detail levels are defined by an iterative subsampling process (</w:t>
      </w:r>
      <w:r w:rsidRPr="00A4559E">
        <w:rPr>
          <w:lang w:eastAsia="ja-JP"/>
        </w:rPr>
        <w:fldChar w:fldCharType="begin" w:fldLock="1"/>
      </w:r>
      <w:r w:rsidRPr="00A4559E">
        <w:rPr>
          <w:lang w:eastAsia="ja-JP"/>
        </w:rPr>
        <w:instrText xml:space="preserve"> REF _Ref524438446 \r \h </w:instrText>
      </w:r>
      <w:r w:rsidRPr="00A4559E">
        <w:rPr>
          <w:lang w:eastAsia="ja-JP"/>
        </w:rPr>
      </w:r>
      <w:r w:rsidRPr="00A4559E">
        <w:rPr>
          <w:lang w:eastAsia="ja-JP"/>
        </w:rPr>
        <w:fldChar w:fldCharType="separate"/>
      </w:r>
      <w:r>
        <w:rPr>
          <w:lang w:eastAsia="ja-JP"/>
        </w:rPr>
        <w:t>10.6.5</w:t>
      </w:r>
      <w:r w:rsidRPr="00A4559E">
        <w:rPr>
          <w:lang w:eastAsia="ja-JP"/>
        </w:rPr>
        <w:fldChar w:fldCharType="end"/>
      </w:r>
      <w:r w:rsidRPr="00A4559E">
        <w:rPr>
          <w:lang w:eastAsia="ja-JP"/>
        </w:rPr>
        <w:t>).  The finest detail level comprises all points in the slice geometry.  With each iteration, a coarser detail level is generated from the previous coarsest detail level.</w:t>
      </w:r>
    </w:p>
    <w:p w14:paraId="06F32BC6" w14:textId="77777777" w:rsidR="001D6D10" w:rsidRPr="00A4559E" w:rsidRDefault="001D6D10" w:rsidP="001D6D10">
      <w:r w:rsidRPr="00A4559E">
        <w:t xml:space="preserve">Every detail level comprises a list of points present in the detail level, and is associated with a list of refinement points.  A refinement point is a point that is present in a detail level and not present in any coarser detail level; the refinement points for detail level </w:t>
      </w:r>
      <w:r w:rsidRPr="00D35E12">
        <w:rPr>
          <w:rStyle w:val="VarNinline"/>
        </w:rPr>
        <w:t>lvl</w:t>
      </w:r>
      <w:r w:rsidRPr="00A4559E">
        <w:t xml:space="preserve">, when combined with the coarser detail level </w:t>
      </w:r>
      <w:r w:rsidRPr="00D35E12">
        <w:rPr>
          <w:rStyle w:val="VarNinline"/>
        </w:rPr>
        <w:t>lvl</w:t>
      </w:r>
      <w:r w:rsidRPr="00CD7DE3">
        <w:rPr>
          <w:rStyle w:val="Exprinline"/>
        </w:rPr>
        <w:t> + 1</w:t>
      </w:r>
      <w:r w:rsidRPr="00A4559E">
        <w:t xml:space="preserve">, form detail level </w:t>
      </w:r>
      <w:r w:rsidRPr="00D35E12">
        <w:rPr>
          <w:rStyle w:val="VarNinline"/>
        </w:rPr>
        <w:t>lvl</w:t>
      </w:r>
      <w:r w:rsidRPr="00A4559E">
        <w:t>.</w:t>
      </w:r>
    </w:p>
    <w:p w14:paraId="39E303CD" w14:textId="77777777" w:rsidR="001D6D10" w:rsidRPr="00A4559E" w:rsidRDefault="001D6D10" w:rsidP="001D6D10">
      <w:pPr>
        <w:rPr>
          <w:lang w:eastAsia="ja-JP"/>
        </w:rPr>
      </w:pPr>
      <w:r w:rsidRPr="00A4559E">
        <w:rPr>
          <w:lang w:eastAsia="ja-JP"/>
        </w:rPr>
        <w:t>For each refinement point, a set of neighbouring points is determined (</w:t>
      </w:r>
      <w:r w:rsidRPr="00A4559E">
        <w:rPr>
          <w:lang w:eastAsia="ja-JP"/>
        </w:rPr>
        <w:fldChar w:fldCharType="begin" w:fldLock="1"/>
      </w:r>
      <w:r w:rsidRPr="00A4559E">
        <w:rPr>
          <w:lang w:eastAsia="ja-JP"/>
        </w:rPr>
        <w:instrText xml:space="preserve"> REF _Ref84888782 \r \h </w:instrText>
      </w:r>
      <w:r w:rsidRPr="00A4559E">
        <w:rPr>
          <w:lang w:eastAsia="ja-JP"/>
        </w:rPr>
      </w:r>
      <w:r w:rsidRPr="00A4559E">
        <w:rPr>
          <w:lang w:eastAsia="ja-JP"/>
        </w:rPr>
        <w:fldChar w:fldCharType="separate"/>
      </w:r>
      <w:r>
        <w:rPr>
          <w:lang w:eastAsia="ja-JP"/>
        </w:rPr>
        <w:t>10.6.6</w:t>
      </w:r>
      <w:r w:rsidRPr="00A4559E">
        <w:rPr>
          <w:lang w:eastAsia="ja-JP"/>
        </w:rPr>
        <w:fldChar w:fldCharType="end"/>
      </w:r>
      <w:r w:rsidRPr="00A4559E">
        <w:rPr>
          <w:lang w:eastAsia="ja-JP"/>
        </w:rPr>
        <w:t>) using inter-</w:t>
      </w:r>
      <w:r>
        <w:rPr>
          <w:lang w:eastAsia="ja-JP"/>
        </w:rPr>
        <w:t xml:space="preserve">detail-level, </w:t>
      </w:r>
      <w:r w:rsidRPr="00A4559E">
        <w:rPr>
          <w:lang w:eastAsia="ja-JP"/>
        </w:rPr>
        <w:t>intra-detail-level</w:t>
      </w:r>
      <w:r>
        <w:rPr>
          <w:lang w:eastAsia="ja-JP"/>
        </w:rPr>
        <w:t xml:space="preserve"> and inter-frame</w:t>
      </w:r>
      <w:r w:rsidRPr="00A4559E">
        <w:rPr>
          <w:lang w:eastAsia="ja-JP"/>
        </w:rPr>
        <w:t xml:space="preserve"> searches.  The neighbouring points form a predictor set that is used to predict attribute/transform coefficient values.</w:t>
      </w:r>
    </w:p>
    <w:p w14:paraId="5515A424" w14:textId="77777777" w:rsidR="001D6D10" w:rsidRPr="00A4559E" w:rsidRDefault="001D6D10" w:rsidP="001D6D10">
      <w:r w:rsidRPr="00A4559E">
        <w:t>Attribute reconstruction (</w:t>
      </w:r>
      <w:r w:rsidRPr="00A4559E">
        <w:fldChar w:fldCharType="begin" w:fldLock="1"/>
      </w:r>
      <w:r w:rsidRPr="00A4559E">
        <w:instrText xml:space="preserve"> REF _Ref90470457 \r \h </w:instrText>
      </w:r>
      <w:r w:rsidRPr="00A4559E">
        <w:fldChar w:fldCharType="separate"/>
      </w:r>
      <w:r>
        <w:t>10.6.7</w:t>
      </w:r>
      <w:r w:rsidRPr="00A4559E">
        <w:fldChar w:fldCharType="end"/>
      </w:r>
      <w:r w:rsidRPr="00A4559E">
        <w:t>) proceeds from the coarsest to the finest detail level.  Transform coefficients are coded in the same order.</w:t>
      </w:r>
    </w:p>
    <w:p w14:paraId="3A46DCA9" w14:textId="77777777" w:rsidR="001D6D10" w:rsidRPr="00A4559E" w:rsidRDefault="001D6D10" w:rsidP="001D6D10">
      <w:r w:rsidRPr="00A4559E">
        <w:t>A coded transform coefficient is associated with each refinement point.  The transform (</w:t>
      </w:r>
      <w:r w:rsidRPr="00A4559E">
        <w:fldChar w:fldCharType="begin" w:fldLock="1"/>
      </w:r>
      <w:r w:rsidRPr="00A4559E">
        <w:instrText xml:space="preserve"> REF _Ref59460136 \r \h </w:instrText>
      </w:r>
      <w:r w:rsidRPr="00A4559E">
        <w:fldChar w:fldCharType="separate"/>
      </w:r>
      <w:r>
        <w:t>10.6.12</w:t>
      </w:r>
      <w:r w:rsidRPr="00A4559E">
        <w:fldChar w:fldCharType="end"/>
      </w:r>
      <w:r w:rsidRPr="00A4559E">
        <w:t>) comprises two operations: an update step that modifies the predicting points and a prediction step that adds the transform coefficient to a predicted attribute/coefficient value.</w:t>
      </w:r>
    </w:p>
    <w:p w14:paraId="4B8C023B" w14:textId="77777777" w:rsidR="001D6D10" w:rsidRPr="00A4559E" w:rsidRDefault="001D6D10" w:rsidP="001D6D10">
      <w:pPr>
        <w:keepNext/>
        <w:jc w:val="center"/>
      </w:pPr>
      <w:r w:rsidRPr="00A4559E">
        <w:rPr>
          <w:noProof/>
          <w:lang w:eastAsia="ja-JP"/>
        </w:rPr>
        <w:drawing>
          <wp:inline distT="0" distB="0" distL="0" distR="0" wp14:anchorId="55BE81EA" wp14:editId="7977B5ED">
            <wp:extent cx="5270400" cy="1738800"/>
            <wp:effectExtent l="0" t="0" r="635" b="1270"/>
            <wp:docPr id="9" name="Picture 9"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图片包含 图示&#10;&#10;描述已自动生成"/>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0400" cy="1738800"/>
                    </a:xfrm>
                    <a:prstGeom prst="rect">
                      <a:avLst/>
                    </a:prstGeom>
                  </pic:spPr>
                </pic:pic>
              </a:graphicData>
            </a:graphic>
          </wp:inline>
        </w:drawing>
      </w:r>
    </w:p>
    <w:p w14:paraId="553E6C2C" w14:textId="77777777" w:rsidR="001D6D10" w:rsidRDefault="001D6D10" w:rsidP="001D6D10">
      <w:pPr>
        <w:pStyle w:val="af4"/>
        <w:rPr>
          <w:lang w:eastAsia="ja-JP"/>
        </w:rPr>
      </w:pPr>
      <w:bookmarkStart w:id="173" w:name="_Ref93587913"/>
      <w:r>
        <w:t>Figure </w:t>
      </w:r>
      <w:r>
        <w:fldChar w:fldCharType="begin" w:fldLock="1"/>
      </w:r>
      <w:r>
        <w:instrText xml:space="preserve"> SEQ Figure \* ARABIC </w:instrText>
      </w:r>
      <w:r>
        <w:fldChar w:fldCharType="separate"/>
      </w:r>
      <w:r>
        <w:rPr>
          <w:noProof/>
        </w:rPr>
        <w:t>20</w:t>
      </w:r>
      <w:r>
        <w:fldChar w:fldCharType="end"/>
      </w:r>
      <w:bookmarkEnd w:id="173"/>
      <w:r>
        <w:t xml:space="preserve"> — Example of points in three detail levels and their spatial arrangement.</w:t>
      </w:r>
    </w:p>
    <w:p w14:paraId="56C8AC8C" w14:textId="77777777" w:rsidR="001D6D10" w:rsidRPr="00A4559E" w:rsidRDefault="001D6D10" w:rsidP="001D6D10">
      <w:pPr>
        <w:rPr>
          <w:lang w:eastAsia="ja-JP"/>
        </w:rPr>
      </w:pPr>
      <w:r w:rsidRPr="00A4559E">
        <w:rPr>
          <w:lang w:eastAsia="ja-JP"/>
        </w:rPr>
        <w:t xml:space="preserve">An example level-of-detail hierarchy is illustrated in </w:t>
      </w:r>
      <w:r w:rsidRPr="00A4559E">
        <w:rPr>
          <w:lang w:eastAsia="ja-JP"/>
        </w:rPr>
        <w:fldChar w:fldCharType="begin" w:fldLock="1"/>
      </w:r>
      <w:r w:rsidRPr="00A4559E">
        <w:rPr>
          <w:lang w:eastAsia="ja-JP"/>
        </w:rPr>
        <w:instrText xml:space="preserve"> REF _Ref93587913 \h </w:instrText>
      </w:r>
      <w:r w:rsidRPr="00A4559E">
        <w:rPr>
          <w:lang w:eastAsia="ja-JP"/>
        </w:rPr>
      </w:r>
      <w:r w:rsidRPr="00A4559E">
        <w:rPr>
          <w:lang w:eastAsia="ja-JP"/>
        </w:rPr>
        <w:fldChar w:fldCharType="separate"/>
      </w:r>
      <w:r>
        <w:t>Figure </w:t>
      </w:r>
      <w:r>
        <w:rPr>
          <w:noProof/>
        </w:rPr>
        <w:t>20</w:t>
      </w:r>
      <w:r w:rsidRPr="00A4559E">
        <w:rPr>
          <w:lang w:eastAsia="ja-JP"/>
        </w:rPr>
        <w:fldChar w:fldCharType="end"/>
      </w:r>
      <w:r w:rsidRPr="00A4559E">
        <w:rPr>
          <w:lang w:eastAsia="ja-JP"/>
        </w:rPr>
        <w:t xml:space="preserve">.  </w:t>
      </w:r>
      <m:oMath>
        <m:sSub>
          <m:sSubPr>
            <m:ctrlPr>
              <w:rPr>
                <w:rFonts w:ascii="Cambria Math" w:hAnsi="Cambria Math"/>
                <w:i/>
                <w:lang w:eastAsia="ja-JP"/>
              </w:rPr>
            </m:ctrlPr>
          </m:sSubPr>
          <m:e>
            <m:r>
              <m:rPr>
                <m:nor/>
              </m:rPr>
              <w:rPr>
                <w:rFonts w:ascii="Cambria Math" w:hAnsi="Cambria Math"/>
                <w:lang w:eastAsia="ja-JP"/>
              </w:rPr>
              <m:t>LoD</m:t>
            </m:r>
            <m:ctrlPr>
              <w:rPr>
                <w:rFonts w:ascii="Cambria Math" w:hAnsi="Cambria Math"/>
                <w:lang w:eastAsia="ja-JP"/>
              </w:rPr>
            </m:ctrlPr>
          </m:e>
          <m:sub>
            <m:r>
              <w:rPr>
                <w:rFonts w:ascii="Cambria Math" w:hAnsi="Cambria Math"/>
                <w:lang w:eastAsia="ja-JP"/>
              </w:rPr>
              <m:t>0</m:t>
            </m:r>
          </m:sub>
        </m:sSub>
      </m:oMath>
      <w:r w:rsidRPr="00A4559E">
        <w:rPr>
          <w:lang w:eastAsia="ja-JP"/>
        </w:rPr>
        <w:t xml:space="preserve"> is the finest detail level and corresponds to all points in the slice.  The generation of subsequent detail levels is performed using periodic subsampling with </w:t>
      </w:r>
      <w:r w:rsidRPr="00D35E12">
        <w:rPr>
          <w:rStyle w:val="VarNinline"/>
        </w:rPr>
        <w:t>samplingPeriod</w:t>
      </w:r>
      <w:r w:rsidRPr="00A4559E">
        <w:t xml:space="preserve"> equal to 4.  The number of detail levels is limited to 3.  The points in </w:t>
      </w:r>
      <m:oMath>
        <m:sSub>
          <m:sSubPr>
            <m:ctrlPr>
              <w:rPr>
                <w:rFonts w:ascii="Cambria Math" w:hAnsi="Cambria Math"/>
                <w:i/>
                <w:lang w:eastAsia="ja-JP"/>
              </w:rPr>
            </m:ctrlPr>
          </m:sSubPr>
          <m:e>
            <m:r>
              <m:rPr>
                <m:nor/>
              </m:rPr>
              <w:rPr>
                <w:rFonts w:ascii="Cambria Math" w:hAnsi="Cambria Math"/>
                <w:lang w:eastAsia="ja-JP"/>
              </w:rPr>
              <m:t>LoD</m:t>
            </m:r>
            <m:ctrlPr>
              <w:rPr>
                <w:rFonts w:ascii="Cambria Math" w:hAnsi="Cambria Math"/>
                <w:lang w:eastAsia="ja-JP"/>
              </w:rPr>
            </m:ctrlPr>
          </m:e>
          <m:sub>
            <m:r>
              <w:rPr>
                <w:rFonts w:ascii="Cambria Math" w:hAnsi="Cambria Math"/>
                <w:lang w:eastAsia="ja-JP"/>
              </w:rPr>
              <m:t>0</m:t>
            </m:r>
          </m:sub>
        </m:sSub>
      </m:oMath>
      <w:r w:rsidRPr="00A4559E">
        <w:rPr>
          <w:lang w:eastAsia="ja-JP"/>
        </w:rPr>
        <w:t xml:space="preserve"> that are not assigned to </w:t>
      </w:r>
      <m:oMath>
        <m:sSub>
          <m:sSubPr>
            <m:ctrlPr>
              <w:rPr>
                <w:rFonts w:ascii="Cambria Math" w:hAnsi="Cambria Math"/>
                <w:i/>
                <w:lang w:eastAsia="ja-JP"/>
              </w:rPr>
            </m:ctrlPr>
          </m:sSubPr>
          <m:e>
            <m:r>
              <m:rPr>
                <m:nor/>
              </m:rPr>
              <w:rPr>
                <w:rFonts w:ascii="Cambria Math" w:hAnsi="Cambria Math"/>
                <w:lang w:eastAsia="ja-JP"/>
              </w:rPr>
              <m:t>LoD</m:t>
            </m:r>
            <m:ctrlPr>
              <w:rPr>
                <w:rFonts w:ascii="Cambria Math" w:hAnsi="Cambria Math"/>
                <w:lang w:eastAsia="ja-JP"/>
              </w:rPr>
            </m:ctrlPr>
          </m:e>
          <m:sub>
            <m:r>
              <w:rPr>
                <w:rFonts w:ascii="Cambria Math" w:hAnsi="Cambria Math"/>
                <w:lang w:eastAsia="ja-JP"/>
              </w:rPr>
              <m:t>1</m:t>
            </m:r>
          </m:sub>
        </m:sSub>
      </m:oMath>
      <w:r w:rsidRPr="00A4559E">
        <w:rPr>
          <w:lang w:eastAsia="ja-JP"/>
        </w:rPr>
        <w:t xml:space="preserve"> are in refinement list </w:t>
      </w:r>
      <m:oMath>
        <m:sSub>
          <m:sSubPr>
            <m:ctrlPr>
              <w:rPr>
                <w:rFonts w:ascii="Cambria Math" w:hAnsi="Cambria Math"/>
                <w:i/>
                <w:lang w:eastAsia="ja-JP"/>
              </w:rPr>
            </m:ctrlPr>
          </m:sSubPr>
          <m:e>
            <m:r>
              <w:rPr>
                <w:rFonts w:ascii="Cambria Math" w:hAnsi="Cambria Math"/>
                <w:lang w:eastAsia="ja-JP"/>
              </w:rPr>
              <m:t>R</m:t>
            </m:r>
          </m:e>
          <m:sub>
            <m:r>
              <w:rPr>
                <w:rFonts w:ascii="Cambria Math" w:hAnsi="Cambria Math"/>
                <w:lang w:eastAsia="ja-JP"/>
              </w:rPr>
              <m:t>0</m:t>
            </m:r>
          </m:sub>
        </m:sSub>
      </m:oMath>
      <w:r w:rsidRPr="00A4559E">
        <w:rPr>
          <w:lang w:eastAsia="ja-JP"/>
        </w:rPr>
        <w:t xml:space="preserve">.  The attribute value for the marked point </w:t>
      </w:r>
      <w:r w:rsidRPr="00F73738">
        <w:rPr>
          <w:rStyle w:val="Symbolinline"/>
        </w:rPr>
        <w:t>●</w:t>
      </w:r>
      <w:r w:rsidRPr="00A4559E">
        <w:rPr>
          <w:lang w:eastAsia="ja-JP"/>
        </w:rPr>
        <w:t xml:space="preserve"> in </w:t>
      </w:r>
      <m:oMath>
        <m:sSub>
          <m:sSubPr>
            <m:ctrlPr>
              <w:rPr>
                <w:rFonts w:ascii="Cambria Math" w:hAnsi="Cambria Math"/>
                <w:i/>
                <w:lang w:eastAsia="ja-JP"/>
              </w:rPr>
            </m:ctrlPr>
          </m:sSubPr>
          <m:e>
            <m:r>
              <w:rPr>
                <w:rFonts w:ascii="Cambria Math" w:hAnsi="Cambria Math"/>
                <w:lang w:eastAsia="ja-JP"/>
              </w:rPr>
              <m:t>R</m:t>
            </m:r>
          </m:e>
          <m:sub>
            <m:r>
              <w:rPr>
                <w:rFonts w:ascii="Cambria Math" w:hAnsi="Cambria Math"/>
                <w:lang w:eastAsia="ja-JP"/>
              </w:rPr>
              <m:t>0</m:t>
            </m:r>
          </m:sub>
        </m:sSub>
      </m:oMath>
      <w:r w:rsidRPr="00A4559E">
        <w:rPr>
          <w:lang w:eastAsia="ja-JP"/>
        </w:rPr>
        <w:t xml:space="preserve"> for </w:t>
      </w:r>
      <m:oMath>
        <m:sSub>
          <m:sSubPr>
            <m:ctrlPr>
              <w:rPr>
                <w:rFonts w:ascii="Cambria Math" w:hAnsi="Cambria Math"/>
                <w:i/>
                <w:lang w:eastAsia="ja-JP"/>
              </w:rPr>
            </m:ctrlPr>
          </m:sSubPr>
          <m:e>
            <m:r>
              <m:rPr>
                <m:nor/>
              </m:rPr>
              <w:rPr>
                <w:rFonts w:ascii="Cambria Math" w:hAnsi="Cambria Math"/>
                <w:lang w:eastAsia="ja-JP"/>
              </w:rPr>
              <m:t>LoD</m:t>
            </m:r>
            <m:ctrlPr>
              <w:rPr>
                <w:rFonts w:ascii="Cambria Math" w:hAnsi="Cambria Math"/>
                <w:lang w:eastAsia="ja-JP"/>
              </w:rPr>
            </m:ctrlPr>
          </m:e>
          <m:sub>
            <m:r>
              <w:rPr>
                <w:rFonts w:ascii="Cambria Math" w:hAnsi="Cambria Math"/>
                <w:lang w:eastAsia="ja-JP"/>
              </w:rPr>
              <m:t>0</m:t>
            </m:r>
          </m:sub>
        </m:sSub>
      </m:oMath>
      <w:r w:rsidRPr="00A4559E">
        <w:rPr>
          <w:lang w:eastAsia="ja-JP"/>
        </w:rPr>
        <w:t xml:space="preserve"> is predicted from a set of spatially neighbouring points found using an inter-detail-level search of </w:t>
      </w:r>
      <m:oMath>
        <m:sSub>
          <m:sSubPr>
            <m:ctrlPr>
              <w:rPr>
                <w:rFonts w:ascii="Cambria Math" w:hAnsi="Cambria Math"/>
                <w:i/>
                <w:lang w:eastAsia="ja-JP"/>
              </w:rPr>
            </m:ctrlPr>
          </m:sSubPr>
          <m:e>
            <m:r>
              <m:rPr>
                <m:nor/>
              </m:rPr>
              <w:rPr>
                <w:rFonts w:ascii="Cambria Math" w:hAnsi="Cambria Math"/>
                <w:lang w:eastAsia="ja-JP"/>
              </w:rPr>
              <m:t>LoD</m:t>
            </m:r>
            <m:ctrlPr>
              <w:rPr>
                <w:rFonts w:ascii="Cambria Math" w:hAnsi="Cambria Math"/>
                <w:lang w:eastAsia="ja-JP"/>
              </w:rPr>
            </m:ctrlPr>
          </m:e>
          <m:sub>
            <m:r>
              <w:rPr>
                <w:rFonts w:ascii="Cambria Math" w:hAnsi="Cambria Math"/>
                <w:lang w:eastAsia="ja-JP"/>
              </w:rPr>
              <m:t>1</m:t>
            </m:r>
          </m:sub>
        </m:sSub>
      </m:oMath>
      <w:r w:rsidRPr="00A4559E">
        <w:rPr>
          <w:lang w:eastAsia="ja-JP"/>
        </w:rPr>
        <w:t xml:space="preserve"> and an intra-detail-level search of points earlier in </w:t>
      </w:r>
      <m:oMath>
        <m:sSub>
          <m:sSubPr>
            <m:ctrlPr>
              <w:rPr>
                <w:rFonts w:ascii="Cambria Math" w:hAnsi="Cambria Math"/>
                <w:i/>
                <w:lang w:eastAsia="ja-JP"/>
              </w:rPr>
            </m:ctrlPr>
          </m:sSubPr>
          <m:e>
            <m:r>
              <w:rPr>
                <w:rFonts w:ascii="Cambria Math" w:hAnsi="Cambria Math"/>
                <w:lang w:eastAsia="ja-JP"/>
              </w:rPr>
              <m:t>R</m:t>
            </m:r>
          </m:e>
          <m:sub>
            <m:r>
              <w:rPr>
                <w:rFonts w:ascii="Cambria Math" w:hAnsi="Cambria Math"/>
                <w:lang w:eastAsia="ja-JP"/>
              </w:rPr>
              <m:t>0</m:t>
            </m:r>
          </m:sub>
        </m:sSub>
      </m:oMath>
      <w:r w:rsidRPr="00A4559E">
        <w:rPr>
          <w:lang w:eastAsia="ja-JP"/>
        </w:rPr>
        <w:t xml:space="preserve">.  Transform coefficient values are associated with each refinement point and coded from </w:t>
      </w:r>
      <m:oMath>
        <m:sSub>
          <m:sSubPr>
            <m:ctrlPr>
              <w:rPr>
                <w:rFonts w:ascii="Cambria Math" w:hAnsi="Cambria Math"/>
                <w:i/>
                <w:lang w:eastAsia="ja-JP"/>
              </w:rPr>
            </m:ctrlPr>
          </m:sSubPr>
          <m:e>
            <m:r>
              <w:rPr>
                <w:rFonts w:ascii="Cambria Math" w:hAnsi="Cambria Math"/>
                <w:lang w:eastAsia="ja-JP"/>
              </w:rPr>
              <m:t>R</m:t>
            </m:r>
          </m:e>
          <m:sub>
            <m:r>
              <w:rPr>
                <w:rFonts w:ascii="Cambria Math" w:hAnsi="Cambria Math"/>
                <w:lang w:eastAsia="ja-JP"/>
              </w:rPr>
              <m:t>2</m:t>
            </m:r>
          </m:sub>
        </m:sSub>
      </m:oMath>
      <w:r w:rsidRPr="00A4559E">
        <w:rPr>
          <w:lang w:eastAsia="ja-JP"/>
        </w:rPr>
        <w:t xml:space="preserve"> to </w:t>
      </w:r>
      <m:oMath>
        <m:sSub>
          <m:sSubPr>
            <m:ctrlPr>
              <w:rPr>
                <w:rFonts w:ascii="Cambria Math" w:hAnsi="Cambria Math"/>
                <w:i/>
                <w:lang w:eastAsia="ja-JP"/>
              </w:rPr>
            </m:ctrlPr>
          </m:sSubPr>
          <m:e>
            <m:r>
              <w:rPr>
                <w:rFonts w:ascii="Cambria Math" w:hAnsi="Cambria Math"/>
                <w:lang w:eastAsia="ja-JP"/>
              </w:rPr>
              <m:t>R</m:t>
            </m:r>
          </m:e>
          <m:sub>
            <m:r>
              <w:rPr>
                <w:rFonts w:ascii="Cambria Math" w:hAnsi="Cambria Math"/>
                <w:lang w:eastAsia="ja-JP"/>
              </w:rPr>
              <m:t>0</m:t>
            </m:r>
          </m:sub>
        </m:sSub>
      </m:oMath>
      <w:r w:rsidRPr="00A4559E">
        <w:rPr>
          <w:lang w:eastAsia="ja-JP"/>
        </w:rPr>
        <w:t xml:space="preserve">.  The refinement list </w:t>
      </w:r>
      <m:oMath>
        <m:sSub>
          <m:sSubPr>
            <m:ctrlPr>
              <w:rPr>
                <w:rFonts w:ascii="Cambria Math" w:hAnsi="Cambria Math"/>
                <w:i/>
                <w:lang w:eastAsia="ja-JP"/>
              </w:rPr>
            </m:ctrlPr>
          </m:sSubPr>
          <m:e>
            <m:r>
              <w:rPr>
                <w:rFonts w:ascii="Cambria Math" w:hAnsi="Cambria Math"/>
                <w:lang w:eastAsia="ja-JP"/>
              </w:rPr>
              <m:t>R</m:t>
            </m:r>
          </m:e>
          <m:sub>
            <m:r>
              <w:rPr>
                <w:rFonts w:ascii="Cambria Math" w:hAnsi="Cambria Math"/>
                <w:lang w:eastAsia="ja-JP"/>
              </w:rPr>
              <m:t>2</m:t>
            </m:r>
          </m:sub>
        </m:sSub>
      </m:oMath>
      <w:r w:rsidRPr="00A4559E">
        <w:rPr>
          <w:lang w:eastAsia="ja-JP"/>
        </w:rPr>
        <w:t xml:space="preserve"> comprises all points in </w:t>
      </w:r>
      <m:oMath>
        <m:sSub>
          <m:sSubPr>
            <m:ctrlPr>
              <w:rPr>
                <w:rFonts w:ascii="Cambria Math" w:hAnsi="Cambria Math"/>
                <w:i/>
                <w:lang w:eastAsia="ja-JP"/>
              </w:rPr>
            </m:ctrlPr>
          </m:sSubPr>
          <m:e>
            <m:r>
              <m:rPr>
                <m:nor/>
              </m:rPr>
              <w:rPr>
                <w:rFonts w:ascii="Cambria Math" w:hAnsi="Cambria Math"/>
                <w:lang w:eastAsia="ja-JP"/>
              </w:rPr>
              <m:t>LoD</m:t>
            </m:r>
            <m:ctrlPr>
              <w:rPr>
                <w:rFonts w:ascii="Cambria Math" w:hAnsi="Cambria Math"/>
                <w:lang w:eastAsia="ja-JP"/>
              </w:rPr>
            </m:ctrlPr>
          </m:e>
          <m:sub>
            <m:r>
              <w:rPr>
                <w:rFonts w:ascii="Cambria Math" w:hAnsi="Cambria Math"/>
                <w:lang w:eastAsia="ja-JP"/>
              </w:rPr>
              <m:t>2</m:t>
            </m:r>
          </m:sub>
        </m:sSub>
      </m:oMath>
      <w:r w:rsidRPr="00A4559E">
        <w:rPr>
          <w:lang w:eastAsia="ja-JP"/>
        </w:rPr>
        <w:t>.</w:t>
      </w:r>
    </w:p>
    <w:p w14:paraId="6B906B85" w14:textId="77777777" w:rsidR="001D6D10" w:rsidRDefault="001D6D10" w:rsidP="001D6D10">
      <w:pPr>
        <w:pStyle w:val="3"/>
      </w:pPr>
      <w:bookmarkStart w:id="174" w:name="_Toc93592322"/>
      <w:bookmarkStart w:id="175" w:name="_Toc93592323"/>
      <w:bookmarkStart w:id="176" w:name="_Toc93592324"/>
      <w:bookmarkStart w:id="177" w:name="_Toc93592325"/>
      <w:bookmarkStart w:id="178" w:name="_Toc93592326"/>
      <w:bookmarkStart w:id="179" w:name="_Toc93592327"/>
      <w:bookmarkStart w:id="180" w:name="_Toc93592328"/>
      <w:bookmarkStart w:id="181" w:name="_Toc93592329"/>
      <w:bookmarkStart w:id="182" w:name="_Toc93592330"/>
      <w:bookmarkStart w:id="183" w:name="_Ref92447817"/>
      <w:bookmarkStart w:id="184" w:name="_Toc100603738"/>
      <w:bookmarkEnd w:id="174"/>
      <w:bookmarkEnd w:id="175"/>
      <w:bookmarkEnd w:id="176"/>
      <w:bookmarkEnd w:id="177"/>
      <w:bookmarkEnd w:id="178"/>
      <w:bookmarkEnd w:id="179"/>
      <w:bookmarkEnd w:id="180"/>
      <w:bookmarkEnd w:id="181"/>
      <w:bookmarkEnd w:id="182"/>
      <w:r>
        <w:t>Syntax element semantics</w:t>
      </w:r>
      <w:bookmarkEnd w:id="183"/>
      <w:bookmarkEnd w:id="184"/>
      <w:r>
        <w:fldChar w:fldCharType="begin" w:fldLock="1"/>
      </w:r>
      <w:r>
        <w:rPr>
          <w:rStyle w:val="HdgMarker"/>
        </w:rPr>
        <w:instrText>Q</w:instrText>
      </w:r>
      <w:r>
        <w:instrText>UOTE "" \* Charformat</w:instrText>
      </w:r>
      <w:r>
        <w:fldChar w:fldCharType="end"/>
      </w:r>
    </w:p>
    <w:p w14:paraId="1E79C667" w14:textId="77777777" w:rsidR="001D6D10" w:rsidRPr="00A4559E" w:rsidRDefault="001D6D10" w:rsidP="001D6D10">
      <w:r w:rsidRPr="00A4559E">
        <w:rPr>
          <w:rStyle w:val="Synboldinline"/>
        </w:rPr>
        <w:t>lod_dist_log2_offset</w:t>
      </w:r>
      <w:r w:rsidRPr="00A4559E">
        <w:t xml:space="preserve"> specifies an offset to the APS-specified finest detail level block size </w:t>
      </w:r>
      <w:r w:rsidRPr="00A4559E">
        <w:rPr>
          <w:rStyle w:val="Synvarinline"/>
        </w:rPr>
        <w:t>lod_initial_dist_log2</w:t>
      </w:r>
      <w:r w:rsidRPr="00A4559E">
        <w:t xml:space="preserve"> for LoD generation and predictor searches.  When </w:t>
      </w:r>
      <w:r w:rsidRPr="00A4559E">
        <w:rPr>
          <w:rStyle w:val="Synvarinline"/>
        </w:rPr>
        <w:t>lod_dist_log2_offset</w:t>
      </w:r>
      <w:r w:rsidRPr="00A4559E">
        <w:t xml:space="preserve"> is not present, it shall be inferred to be 0.</w:t>
      </w:r>
    </w:p>
    <w:p w14:paraId="40BD2546" w14:textId="77777777" w:rsidR="001D6D10" w:rsidRDefault="001D6D10" w:rsidP="001D6D10">
      <w:pPr>
        <w:pStyle w:val="3"/>
      </w:pPr>
      <w:bookmarkStart w:id="185" w:name="_Toc100603739"/>
      <w:r>
        <w:lastRenderedPageBreak/>
        <w:t>Reconstruction process</w:t>
      </w:r>
      <w:bookmarkEnd w:id="185"/>
      <w:r>
        <w:fldChar w:fldCharType="begin" w:fldLock="1"/>
      </w:r>
      <w:r>
        <w:rPr>
          <w:rStyle w:val="HdgMarker"/>
        </w:rPr>
        <w:instrText>Q</w:instrText>
      </w:r>
      <w:r>
        <w:instrText>UOTE "" \* Charformat</w:instrText>
      </w:r>
      <w:r>
        <w:fldChar w:fldCharType="end"/>
      </w:r>
    </w:p>
    <w:p w14:paraId="334BCFB0" w14:textId="77777777" w:rsidR="001D6D10" w:rsidRPr="00A4559E" w:rsidRDefault="001D6D10" w:rsidP="001D6D10">
      <w:pPr>
        <w:pStyle w:val="NormalKWN"/>
        <w:rPr>
          <w:lang w:eastAsia="ja-JP"/>
        </w:rPr>
      </w:pPr>
      <w:r w:rsidRPr="00A4559E">
        <w:rPr>
          <w:lang w:eastAsia="ja-JP"/>
        </w:rPr>
        <w:t>The reconstruction of point attribute values comprises:</w:t>
      </w:r>
    </w:p>
    <w:p w14:paraId="7E6B63EE" w14:textId="77777777" w:rsidR="001D6D10" w:rsidRPr="002C772B" w:rsidRDefault="001D6D10" w:rsidP="001D6D10">
      <w:pPr>
        <w:pStyle w:val="Itemize1G-PCC"/>
        <w:rPr>
          <w:lang w:eastAsia="ja-JP"/>
        </w:rPr>
      </w:pPr>
      <w:r>
        <w:rPr>
          <w:lang w:eastAsia="ja-JP"/>
        </w:rPr>
        <w:t>deriving a set of detail levels from t</w:t>
      </w:r>
      <w:r w:rsidRPr="002C772B">
        <w:rPr>
          <w:lang w:eastAsia="ja-JP"/>
        </w:rPr>
        <w:t>he slice geometry (</w:t>
      </w:r>
      <w:r>
        <w:rPr>
          <w:lang w:eastAsia="ja-JP"/>
        </w:rPr>
        <w:fldChar w:fldCharType="begin" w:fldLock="1"/>
      </w:r>
      <w:r>
        <w:rPr>
          <w:lang w:eastAsia="ja-JP"/>
        </w:rPr>
        <w:instrText xml:space="preserve"> REF _Ref524438446 \r \h  \* MERGEFORMAT </w:instrText>
      </w:r>
      <w:r>
        <w:rPr>
          <w:lang w:eastAsia="ja-JP"/>
        </w:rPr>
      </w:r>
      <w:r>
        <w:rPr>
          <w:lang w:eastAsia="ja-JP"/>
        </w:rPr>
        <w:fldChar w:fldCharType="separate"/>
      </w:r>
      <w:r>
        <w:rPr>
          <w:lang w:eastAsia="ja-JP"/>
        </w:rPr>
        <w:t>10.6.5</w:t>
      </w:r>
      <w:r>
        <w:rPr>
          <w:lang w:eastAsia="ja-JP"/>
        </w:rPr>
        <w:fldChar w:fldCharType="end"/>
      </w:r>
      <w:r w:rsidRPr="002C772B">
        <w:rPr>
          <w:lang w:eastAsia="ja-JP"/>
        </w:rPr>
        <w:t>)</w:t>
      </w:r>
      <w:r>
        <w:rPr>
          <w:lang w:eastAsia="ja-JP"/>
        </w:rPr>
        <w:t>;</w:t>
      </w:r>
    </w:p>
    <w:p w14:paraId="78E5AF39" w14:textId="77777777" w:rsidR="001D6D10" w:rsidRPr="002C772B" w:rsidRDefault="001D6D10" w:rsidP="001D6D10">
      <w:pPr>
        <w:pStyle w:val="Itemize1G-PCC"/>
        <w:rPr>
          <w:lang w:eastAsia="ja-JP"/>
        </w:rPr>
      </w:pPr>
      <w:r>
        <w:rPr>
          <w:lang w:eastAsia="ja-JP"/>
        </w:rPr>
        <w:t>searching for p</w:t>
      </w:r>
      <w:r w:rsidRPr="002C772B">
        <w:rPr>
          <w:lang w:eastAsia="ja-JP"/>
        </w:rPr>
        <w:t>oint predictors</w:t>
      </w:r>
      <w:r>
        <w:rPr>
          <w:lang w:eastAsia="ja-JP"/>
        </w:rPr>
        <w:t xml:space="preserve"> (</w:t>
      </w:r>
      <w:r>
        <w:rPr>
          <w:lang w:eastAsia="ja-JP"/>
        </w:rPr>
        <w:fldChar w:fldCharType="begin" w:fldLock="1"/>
      </w:r>
      <w:r>
        <w:rPr>
          <w:lang w:eastAsia="ja-JP"/>
        </w:rPr>
        <w:instrText xml:space="preserve"> REF _Ref84888782 \n \h  \* MERGEFORMAT </w:instrText>
      </w:r>
      <w:r>
        <w:rPr>
          <w:lang w:eastAsia="ja-JP"/>
        </w:rPr>
      </w:r>
      <w:r>
        <w:rPr>
          <w:lang w:eastAsia="ja-JP"/>
        </w:rPr>
        <w:fldChar w:fldCharType="separate"/>
      </w:r>
      <w:r>
        <w:rPr>
          <w:lang w:eastAsia="ja-JP"/>
        </w:rPr>
        <w:t>10.6.6</w:t>
      </w:r>
      <w:r>
        <w:rPr>
          <w:lang w:eastAsia="ja-JP"/>
        </w:rPr>
        <w:fldChar w:fldCharType="end"/>
      </w:r>
      <w:r>
        <w:rPr>
          <w:lang w:eastAsia="ja-JP"/>
        </w:rPr>
        <w:t>);</w:t>
      </w:r>
    </w:p>
    <w:p w14:paraId="1E801106" w14:textId="77777777" w:rsidR="001D6D10" w:rsidRPr="002C772B" w:rsidRDefault="001D6D10" w:rsidP="001D6D10">
      <w:pPr>
        <w:pStyle w:val="Itemize1G-PCC"/>
        <w:rPr>
          <w:lang w:eastAsia="ja-JP"/>
        </w:rPr>
      </w:pPr>
      <w:r>
        <w:rPr>
          <w:lang w:eastAsia="ja-JP"/>
        </w:rPr>
        <w:t>determining transform coefficient weights (</w:t>
      </w:r>
      <w:r>
        <w:rPr>
          <w:lang w:eastAsia="ja-JP"/>
        </w:rPr>
        <w:fldChar w:fldCharType="begin" w:fldLock="1"/>
      </w:r>
      <w:r>
        <w:rPr>
          <w:lang w:eastAsia="ja-JP"/>
        </w:rPr>
        <w:instrText xml:space="preserve"> REF _Ref67377321 \r \h  \* MERGEFORMAT </w:instrText>
      </w:r>
      <w:r>
        <w:rPr>
          <w:lang w:eastAsia="ja-JP"/>
        </w:rPr>
      </w:r>
      <w:r>
        <w:rPr>
          <w:lang w:eastAsia="ja-JP"/>
        </w:rPr>
        <w:fldChar w:fldCharType="separate"/>
      </w:r>
      <w:r>
        <w:rPr>
          <w:lang w:eastAsia="ja-JP"/>
        </w:rPr>
        <w:t>10.6.11</w:t>
      </w:r>
      <w:r>
        <w:rPr>
          <w:lang w:eastAsia="ja-JP"/>
        </w:rPr>
        <w:fldChar w:fldCharType="end"/>
      </w:r>
      <w:r>
        <w:rPr>
          <w:lang w:eastAsia="ja-JP"/>
        </w:rPr>
        <w:t>) or point quantization weights (</w:t>
      </w:r>
      <w:r>
        <w:rPr>
          <w:lang w:eastAsia="ja-JP"/>
        </w:rPr>
        <w:fldChar w:fldCharType="begin"/>
      </w:r>
      <w:r>
        <w:rPr>
          <w:lang w:eastAsia="ja-JP"/>
        </w:rPr>
        <w:instrText xml:space="preserve"> REF _Ref144936427 \r \h </w:instrText>
      </w:r>
      <w:r>
        <w:rPr>
          <w:lang w:eastAsia="ja-JP"/>
        </w:rPr>
      </w:r>
      <w:r>
        <w:rPr>
          <w:lang w:eastAsia="ja-JP"/>
        </w:rPr>
        <w:fldChar w:fldCharType="separate"/>
      </w:r>
      <w:r>
        <w:rPr>
          <w:lang w:eastAsia="ja-JP"/>
        </w:rPr>
        <w:t>10.6.13</w:t>
      </w:r>
      <w:r>
        <w:rPr>
          <w:lang w:eastAsia="ja-JP"/>
        </w:rPr>
        <w:fldChar w:fldCharType="end"/>
      </w:r>
      <w:r>
        <w:rPr>
          <w:lang w:eastAsia="ja-JP"/>
        </w:rPr>
        <w:t>); and</w:t>
      </w:r>
    </w:p>
    <w:p w14:paraId="3219DBA3" w14:textId="77777777" w:rsidR="001D6D10" w:rsidRDefault="001D6D10" w:rsidP="001D6D10">
      <w:pPr>
        <w:pStyle w:val="Itemize1G-PCC"/>
        <w:rPr>
          <w:lang w:eastAsia="ja-JP"/>
        </w:rPr>
      </w:pPr>
      <w:r>
        <w:rPr>
          <w:lang w:eastAsia="ja-JP"/>
        </w:rPr>
        <w:t>reconstructing a</w:t>
      </w:r>
      <w:r w:rsidRPr="002C772B">
        <w:rPr>
          <w:lang w:eastAsia="ja-JP"/>
        </w:rPr>
        <w:t>ttribute</w:t>
      </w:r>
      <w:r>
        <w:rPr>
          <w:lang w:eastAsia="ja-JP"/>
        </w:rPr>
        <w:t xml:space="preserve"> values from coded coefficients (</w:t>
      </w:r>
      <w:r>
        <w:rPr>
          <w:lang w:eastAsia="ja-JP"/>
        </w:rPr>
        <w:fldChar w:fldCharType="begin" w:fldLock="1"/>
      </w:r>
      <w:r>
        <w:rPr>
          <w:lang w:eastAsia="ja-JP"/>
        </w:rPr>
        <w:instrText xml:space="preserve"> REF _Ref90470457 \r \h </w:instrText>
      </w:r>
      <w:r>
        <w:rPr>
          <w:lang w:eastAsia="ja-JP"/>
        </w:rPr>
      </w:r>
      <w:r>
        <w:rPr>
          <w:lang w:eastAsia="ja-JP"/>
        </w:rPr>
        <w:fldChar w:fldCharType="separate"/>
      </w:r>
      <w:r>
        <w:rPr>
          <w:lang w:eastAsia="ja-JP"/>
        </w:rPr>
        <w:t>10.6.7</w:t>
      </w:r>
      <w:r>
        <w:rPr>
          <w:lang w:eastAsia="ja-JP"/>
        </w:rPr>
        <w:fldChar w:fldCharType="end"/>
      </w:r>
      <w:r>
        <w:rPr>
          <w:lang w:eastAsia="ja-JP"/>
        </w:rPr>
        <w:t>).</w:t>
      </w:r>
    </w:p>
    <w:p w14:paraId="250BC87E" w14:textId="77777777" w:rsidR="001D6D10" w:rsidRPr="00A4559E" w:rsidRDefault="001D6D10" w:rsidP="001D6D10">
      <w:pPr>
        <w:rPr>
          <w:lang w:eastAsia="ja-JP"/>
        </w:rPr>
      </w:pPr>
      <w:r w:rsidRPr="00A4559E">
        <w:rPr>
          <w:lang w:eastAsia="ja-JP"/>
        </w:rPr>
        <w:t xml:space="preserve">The reconstructed values are stored in the array </w:t>
      </w:r>
      <w:r w:rsidRPr="00A739CE">
        <w:rPr>
          <w:rStyle w:val="ExprNameinline"/>
        </w:rPr>
        <w:t>PointAttr</w:t>
      </w:r>
      <w:r w:rsidRPr="00A4559E">
        <w:rPr>
          <w:lang w:eastAsia="ja-JP"/>
        </w:rPr>
        <w:t>.</w:t>
      </w:r>
    </w:p>
    <w:p w14:paraId="5017602A" w14:textId="77777777" w:rsidR="001D6D10" w:rsidRDefault="001D6D10" w:rsidP="001D6D10">
      <w:pPr>
        <w:pStyle w:val="3"/>
        <w:numPr>
          <w:ilvl w:val="2"/>
          <w:numId w:val="1"/>
        </w:numPr>
      </w:pPr>
      <w:bookmarkStart w:id="186" w:name="_Toc100603740"/>
      <w:r>
        <w:t>State variables</w:t>
      </w:r>
      <w:bookmarkEnd w:id="186"/>
      <w:r>
        <w:fldChar w:fldCharType="begin" w:fldLock="1"/>
      </w:r>
      <w:r>
        <w:rPr>
          <w:rStyle w:val="HdgMarker"/>
        </w:rPr>
        <w:instrText>Q</w:instrText>
      </w:r>
      <w:r>
        <w:instrText>UOTE "" \* Charformat</w:instrText>
      </w:r>
      <w:r>
        <w:fldChar w:fldCharType="end"/>
      </w:r>
    </w:p>
    <w:p w14:paraId="2BD115A8" w14:textId="77777777" w:rsidR="001D6D10" w:rsidRPr="00A4559E" w:rsidRDefault="001D6D10" w:rsidP="001D6D10">
      <w:pPr>
        <w:pStyle w:val="NormalKWN"/>
      </w:pPr>
      <w:r w:rsidRPr="00A4559E">
        <w:t xml:space="preserve">Levels of detail are specified in terms of the following state variables; the index </w:t>
      </w:r>
      <w:r w:rsidRPr="00D35E12">
        <w:rPr>
          <w:rStyle w:val="VarNinline"/>
        </w:rPr>
        <w:t>lvl</w:t>
      </w:r>
      <w:r w:rsidRPr="00A4559E">
        <w:t xml:space="preserve"> identifies a detail level:</w:t>
      </w:r>
    </w:p>
    <w:p w14:paraId="0F38A52D" w14:textId="77777777" w:rsidR="001D6D10" w:rsidRDefault="001D6D10" w:rsidP="001D6D10">
      <w:pPr>
        <w:pStyle w:val="Itemize1G-PCC"/>
      </w:pPr>
      <w:r>
        <w:t xml:space="preserve">The variable </w:t>
      </w:r>
      <w:r>
        <w:fldChar w:fldCharType="begin"/>
      </w:r>
      <w:r>
        <w:instrText xml:space="preserve">XE </w:instrText>
      </w:r>
      <w:r w:rsidRPr="00051715">
        <w:rPr>
          <w:rStyle w:val="ExprNameinline"/>
        </w:rPr>
        <w:instrText>LodCnt</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D35E12">
        <w:rPr>
          <w:rStyle w:val="VarNinline"/>
        </w:rPr>
        <w:t>LodCnt</w:t>
      </w:r>
      <w:r>
        <w:t>, a count of detail levels generated from the slice geometry.</w:t>
      </w:r>
    </w:p>
    <w:p w14:paraId="0B256C58" w14:textId="77777777" w:rsidR="001D6D10" w:rsidRDefault="001D6D10" w:rsidP="001D6D10">
      <w:pPr>
        <w:pStyle w:val="Itemize1G-PCC"/>
      </w:pPr>
      <w:r w:rsidRPr="00F13CE4">
        <w:t xml:space="preserve">The array </w:t>
      </w:r>
      <w:r>
        <w:fldChar w:fldCharType="begin"/>
      </w:r>
      <w:r>
        <w:instrText xml:space="preserve">XE </w:instrText>
      </w:r>
      <w:r w:rsidRPr="00051715">
        <w:rPr>
          <w:rStyle w:val="ExprNameinline"/>
        </w:rPr>
        <w:instrText>LodPtCnt</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LodPtCnt</w:t>
      </w:r>
      <w:r>
        <w:t xml:space="preserve">, the size of each detail level; </w:t>
      </w:r>
      <w:r w:rsidRPr="00A739CE">
        <w:rPr>
          <w:rStyle w:val="ExprNameinline"/>
        </w:rPr>
        <w:t>LodPtCnt</w:t>
      </w:r>
      <w:r>
        <w:rPr>
          <w:rStyle w:val="Exprinline"/>
        </w:rPr>
        <w:t>[ </w:t>
      </w:r>
      <w:r w:rsidRPr="00D35E12">
        <w:rPr>
          <w:rStyle w:val="VarNinline"/>
        </w:rPr>
        <w:t>lvl</w:t>
      </w:r>
      <w:r>
        <w:rPr>
          <w:rStyle w:val="Exprinline"/>
        </w:rPr>
        <w:t> ]</w:t>
      </w:r>
      <w:r>
        <w:t xml:space="preserve"> is the number of points in the identified detail level.</w:t>
      </w:r>
    </w:p>
    <w:p w14:paraId="35BA19E7" w14:textId="77777777" w:rsidR="001D6D10" w:rsidRPr="00F13CE4" w:rsidRDefault="001D6D10" w:rsidP="001D6D10">
      <w:pPr>
        <w:pStyle w:val="Itemize1G-PCC"/>
      </w:pPr>
      <w:r w:rsidRPr="00F13CE4">
        <w:t xml:space="preserve">The array </w:t>
      </w:r>
      <w:r>
        <w:fldChar w:fldCharType="begin"/>
      </w:r>
      <w:r>
        <w:instrText xml:space="preserve">XE </w:instrText>
      </w:r>
      <w:r w:rsidRPr="00051715">
        <w:rPr>
          <w:rStyle w:val="ExprNameinline"/>
        </w:rPr>
        <w:instrText>LodPtIdx</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LodPtIdx</w:t>
      </w:r>
      <w:r>
        <w:t>, identifying points in each detail level by their index in the canonical decoding order;</w:t>
      </w:r>
      <w:r w:rsidRPr="00F13CE4">
        <w:t xml:space="preserve"> </w:t>
      </w:r>
      <w:r w:rsidRPr="00A739CE">
        <w:rPr>
          <w:rStyle w:val="ExprNameinline"/>
        </w:rPr>
        <w:t>LodPtIdx</w:t>
      </w:r>
      <w:r>
        <w:rPr>
          <w:rStyle w:val="Exprinline"/>
        </w:rPr>
        <w:t>[ </w:t>
      </w:r>
      <w:r w:rsidRPr="00D35E12">
        <w:rPr>
          <w:rStyle w:val="VarNinline"/>
        </w:rPr>
        <w:t>lvl</w:t>
      </w:r>
      <w:r>
        <w:rPr>
          <w:rStyle w:val="Exprinline"/>
        </w:rPr>
        <w:t> ][ </w:t>
      </w:r>
      <w:r>
        <w:rPr>
          <w:rStyle w:val="Var1inline"/>
        </w:rPr>
        <w:t>𝑖</w:t>
      </w:r>
      <w:r>
        <w:rPr>
          <w:rStyle w:val="Exprinline"/>
        </w:rPr>
        <w:t> ]</w:t>
      </w:r>
      <w:r>
        <w:t xml:space="preserve"> is the </w:t>
      </w:r>
      <w:r w:rsidRPr="00A739CE">
        <w:rPr>
          <w:rStyle w:val="ExprNameinline"/>
        </w:rPr>
        <w:t>AttrPos</w:t>
      </w:r>
      <w:r>
        <w:t xml:space="preserve"> index of the </w:t>
      </w:r>
      <w:r>
        <w:rPr>
          <w:rStyle w:val="Var1inline"/>
        </w:rPr>
        <w:t>𝑖</w:t>
      </w:r>
      <w:r>
        <w:t>-th point in the identified detail level.</w:t>
      </w:r>
    </w:p>
    <w:p w14:paraId="3F8073A8" w14:textId="77777777" w:rsidR="001D6D10" w:rsidRPr="00F13CE4" w:rsidRDefault="001D6D10" w:rsidP="001D6D10">
      <w:pPr>
        <w:pStyle w:val="Itemize1G-PCC"/>
      </w:pPr>
      <w:r>
        <w:t xml:space="preserve">The array </w:t>
      </w:r>
      <w:r>
        <w:fldChar w:fldCharType="begin"/>
      </w:r>
      <w:r>
        <w:instrText xml:space="preserve">XE </w:instrText>
      </w:r>
      <w:r w:rsidRPr="00051715">
        <w:rPr>
          <w:rStyle w:val="ExprNameinline"/>
        </w:rPr>
        <w:instrText>LodRfmtPtCnt</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LodRfmtPtCnt</w:t>
      </w:r>
      <w:r>
        <w:t xml:space="preserve">, the size of each detail level's refinement list; </w:t>
      </w:r>
      <w:r w:rsidRPr="00A739CE">
        <w:rPr>
          <w:rStyle w:val="ExprNameinline"/>
        </w:rPr>
        <w:t>LodRfmtPtCnt</w:t>
      </w:r>
      <w:r>
        <w:rPr>
          <w:rStyle w:val="Exprinline"/>
        </w:rPr>
        <w:t>[ </w:t>
      </w:r>
      <w:r w:rsidRPr="00D35E12">
        <w:rPr>
          <w:rStyle w:val="VarNinline"/>
        </w:rPr>
        <w:t>lvl</w:t>
      </w:r>
      <w:r>
        <w:rPr>
          <w:rStyle w:val="Exprinline"/>
        </w:rPr>
        <w:t> ]</w:t>
      </w:r>
      <w:r>
        <w:t xml:space="preserve"> is the number of points in the refinement list for the identified detail level.</w:t>
      </w:r>
    </w:p>
    <w:p w14:paraId="3DE1CB79" w14:textId="77777777" w:rsidR="001D6D10" w:rsidRDefault="001D6D10" w:rsidP="001D6D10">
      <w:pPr>
        <w:pStyle w:val="Itemize1G-PCC"/>
      </w:pPr>
      <w:r w:rsidRPr="00F13CE4">
        <w:t>The array</w:t>
      </w:r>
      <w:r>
        <w:t xml:space="preserve"> </w:t>
      </w:r>
      <w:r>
        <w:fldChar w:fldCharType="begin"/>
      </w:r>
      <w:r>
        <w:instrText xml:space="preserve">XE </w:instrText>
      </w:r>
      <w:r w:rsidRPr="00051715">
        <w:rPr>
          <w:rStyle w:val="ExprNameinline"/>
        </w:rPr>
        <w:instrText>LodRfmtPtIdx</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LodRfmtPtIdx</w:t>
      </w:r>
      <w:r>
        <w:t xml:space="preserve">, identifying points in each refinement list by their index in the canonical decoding order; </w:t>
      </w:r>
      <w:r w:rsidRPr="00A739CE">
        <w:rPr>
          <w:rStyle w:val="ExprNameinline"/>
        </w:rPr>
        <w:t>LodRfmtPtIdx</w:t>
      </w:r>
      <w:r>
        <w:rPr>
          <w:rStyle w:val="Exprinline"/>
        </w:rPr>
        <w:t>[ </w:t>
      </w:r>
      <w:r w:rsidRPr="00D35E12">
        <w:rPr>
          <w:rStyle w:val="VarNinline"/>
        </w:rPr>
        <w:t>lvl</w:t>
      </w:r>
      <w:r>
        <w:rPr>
          <w:rStyle w:val="Exprinline"/>
        </w:rPr>
        <w:t> ][ </w:t>
      </w:r>
      <w:r>
        <w:rPr>
          <w:rStyle w:val="Var1inline"/>
        </w:rPr>
        <w:t>𝑖</w:t>
      </w:r>
      <w:r>
        <w:rPr>
          <w:rStyle w:val="Exprinline"/>
        </w:rPr>
        <w:t> ]</w:t>
      </w:r>
      <w:r>
        <w:t xml:space="preserve"> is the </w:t>
      </w:r>
      <w:r w:rsidRPr="00A739CE">
        <w:rPr>
          <w:rStyle w:val="ExprNameinline"/>
        </w:rPr>
        <w:t>AttrPos</w:t>
      </w:r>
      <w:r>
        <w:t xml:space="preserve"> index of the </w:t>
      </w:r>
      <w:r>
        <w:rPr>
          <w:rStyle w:val="Var1inline"/>
        </w:rPr>
        <w:t>𝑖</w:t>
      </w:r>
      <w:r>
        <w:t>-th refinement point for the identified detail level.</w:t>
      </w:r>
    </w:p>
    <w:p w14:paraId="1A47B9D3" w14:textId="77777777" w:rsidR="001D6D10" w:rsidRPr="00A4559E" w:rsidRDefault="001D6D10" w:rsidP="001D6D10">
      <w:pPr>
        <w:pStyle w:val="NormalKWN"/>
      </w:pPr>
      <w:r w:rsidRPr="00A4559E">
        <w:t xml:space="preserve">Point predictors are specified in terms of the following state variables; the index </w:t>
      </w:r>
      <w:r w:rsidRPr="00D35E12">
        <w:rPr>
          <w:rStyle w:val="VarNinline"/>
        </w:rPr>
        <w:t>ptIdx</w:t>
      </w:r>
      <w:r w:rsidRPr="00A4559E">
        <w:t xml:space="preserve"> identifies a point by its index into </w:t>
      </w:r>
      <w:r w:rsidRPr="00A739CE">
        <w:rPr>
          <w:rStyle w:val="ExprNameinline"/>
        </w:rPr>
        <w:t>AttrPos</w:t>
      </w:r>
      <w:r w:rsidRPr="00A4559E">
        <w:t>:</w:t>
      </w:r>
    </w:p>
    <w:p w14:paraId="4CB09776" w14:textId="77777777" w:rsidR="001D6D10" w:rsidRDefault="001D6D10" w:rsidP="001D6D10">
      <w:pPr>
        <w:pStyle w:val="Itemize1G-PCC"/>
      </w:pPr>
      <w:r w:rsidRPr="00F13CE4">
        <w:t>The array</w:t>
      </w:r>
      <w:r>
        <w:t xml:space="preserve"> </w:t>
      </w:r>
      <w:r>
        <w:fldChar w:fldCharType="begin"/>
      </w:r>
      <w:r>
        <w:instrText xml:space="preserve">XE </w:instrText>
      </w:r>
      <w:r w:rsidRPr="00051715">
        <w:rPr>
          <w:rStyle w:val="ExprNameinline"/>
        </w:rPr>
        <w:instrText>PredCnt</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PredCnt</w:t>
      </w:r>
      <w:r>
        <w:t xml:space="preserve">; </w:t>
      </w:r>
      <w:r w:rsidRPr="00A739CE">
        <w:rPr>
          <w:rStyle w:val="ExprNameinline"/>
        </w:rPr>
        <w:t>PredCnt</w:t>
      </w:r>
      <w:r>
        <w:rPr>
          <w:rStyle w:val="Exprinline"/>
        </w:rPr>
        <w:t>[ </w:t>
      </w:r>
      <w:r w:rsidRPr="00D35E12">
        <w:rPr>
          <w:rStyle w:val="VarNinline"/>
        </w:rPr>
        <w:t>ptIdx</w:t>
      </w:r>
      <w:r>
        <w:rPr>
          <w:rStyle w:val="Exprinline"/>
        </w:rPr>
        <w:t> ]</w:t>
      </w:r>
      <w:r>
        <w:t xml:space="preserve"> is the size of the predictor set for the identified point.</w:t>
      </w:r>
    </w:p>
    <w:p w14:paraId="2DAF7278" w14:textId="77777777" w:rsidR="001D6D10" w:rsidRDefault="001D6D10" w:rsidP="001D6D10">
      <w:pPr>
        <w:pStyle w:val="Itemize1G-PCC"/>
      </w:pPr>
      <w:r w:rsidRPr="00F13CE4">
        <w:t>The array</w:t>
      </w:r>
      <w:r>
        <w:t xml:space="preserve"> </w:t>
      </w:r>
      <w:r>
        <w:fldChar w:fldCharType="begin"/>
      </w:r>
      <w:r>
        <w:instrText xml:space="preserve">XE </w:instrText>
      </w:r>
      <w:r w:rsidRPr="00051715">
        <w:rPr>
          <w:rStyle w:val="ExprNameinline"/>
        </w:rPr>
        <w:instrText>PredPtIdx</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PredPtIdx</w:t>
      </w:r>
      <w:r>
        <w:t xml:space="preserve">, identifies point predictors by their index in the canonical decoding order; </w:t>
      </w:r>
      <w:r w:rsidRPr="00A739CE">
        <w:rPr>
          <w:rStyle w:val="ExprNameinline"/>
        </w:rPr>
        <w:t>PredPtIdx</w:t>
      </w:r>
      <w:r>
        <w:rPr>
          <w:rStyle w:val="Exprinline"/>
        </w:rPr>
        <w:t>[ </w:t>
      </w:r>
      <w:r w:rsidRPr="00D35E12">
        <w:rPr>
          <w:rStyle w:val="VarNinline"/>
        </w:rPr>
        <w:t>ptIdx</w:t>
      </w:r>
      <w:r>
        <w:rPr>
          <w:rStyle w:val="Exprinline"/>
        </w:rPr>
        <w:t> ][ </w:t>
      </w:r>
      <w:r w:rsidRPr="00D35E12">
        <w:rPr>
          <w:rStyle w:val="VarNinline"/>
        </w:rPr>
        <w:t>ni</w:t>
      </w:r>
      <w:r>
        <w:rPr>
          <w:rStyle w:val="Exprinline"/>
        </w:rPr>
        <w:t> ]</w:t>
      </w:r>
      <w:r>
        <w:t xml:space="preserve"> is the </w:t>
      </w:r>
      <w:r w:rsidRPr="00A739CE">
        <w:rPr>
          <w:rStyle w:val="ExprNameinline"/>
        </w:rPr>
        <w:t>AttrPos</w:t>
      </w:r>
      <w:r>
        <w:t xml:space="preserve"> index or </w:t>
      </w:r>
      <w:r>
        <w:rPr>
          <w:rStyle w:val="ExprNameinline"/>
        </w:rPr>
        <w:t>RefA</w:t>
      </w:r>
      <w:r w:rsidRPr="00A739CE">
        <w:rPr>
          <w:rStyle w:val="ExprNameinline"/>
        </w:rPr>
        <w:t>ttrPos</w:t>
      </w:r>
      <w:r>
        <w:t xml:space="preserve"> index of the </w:t>
      </w:r>
      <w:r w:rsidRPr="00D35E12">
        <w:rPr>
          <w:rStyle w:val="VarNinline"/>
        </w:rPr>
        <w:t>ni</w:t>
      </w:r>
      <w:r>
        <w:t>-th point in the predictor set for the identified point.</w:t>
      </w:r>
    </w:p>
    <w:p w14:paraId="3EC72EF3" w14:textId="77777777" w:rsidR="001D6D10" w:rsidRDefault="001D6D10" w:rsidP="001D6D10">
      <w:pPr>
        <w:pStyle w:val="Itemize1G-PCC"/>
      </w:pPr>
      <w:r w:rsidRPr="00F13CE4">
        <w:t>The array</w:t>
      </w:r>
      <w:r>
        <w:t xml:space="preserve"> </w:t>
      </w:r>
      <w:r>
        <w:fldChar w:fldCharType="begin"/>
      </w:r>
      <w:r>
        <w:instrText xml:space="preserve">XE </w:instrText>
      </w:r>
      <w:r w:rsidRPr="00051715">
        <w:rPr>
          <w:rStyle w:val="ExprNameinline"/>
        </w:rPr>
        <w:instrText>PredPtIdx</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PredPt</w:t>
      </w:r>
      <w:r>
        <w:rPr>
          <w:rStyle w:val="ExprNameinline"/>
        </w:rPr>
        <w:t>Ref</w:t>
      </w:r>
      <w:r>
        <w:t xml:space="preserve"> of the flags to specify whether the point predictors are searched from the reference slice. When </w:t>
      </w:r>
      <w:r w:rsidRPr="00A739CE">
        <w:rPr>
          <w:rStyle w:val="ExprNameinline"/>
        </w:rPr>
        <w:t>PredPt</w:t>
      </w:r>
      <w:r>
        <w:rPr>
          <w:rStyle w:val="ExprNameinline"/>
        </w:rPr>
        <w:t>Ref</w:t>
      </w:r>
      <w:r>
        <w:rPr>
          <w:rStyle w:val="Exprinline"/>
        </w:rPr>
        <w:t>[ </w:t>
      </w:r>
      <w:r w:rsidRPr="00D35E12">
        <w:rPr>
          <w:rStyle w:val="VarNinline"/>
        </w:rPr>
        <w:t>ptIdx</w:t>
      </w:r>
      <w:r>
        <w:rPr>
          <w:rStyle w:val="Exprinline"/>
        </w:rPr>
        <w:t> ][ </w:t>
      </w:r>
      <w:r w:rsidRPr="00D35E12">
        <w:rPr>
          <w:rStyle w:val="VarNinline"/>
        </w:rPr>
        <w:t>ni</w:t>
      </w:r>
      <w:r>
        <w:rPr>
          <w:rStyle w:val="Exprinline"/>
        </w:rPr>
        <w:t xml:space="preserve"> ] </w:t>
      </w:r>
      <w:r w:rsidRPr="00694084">
        <w:rPr>
          <w:rStyle w:val="Exprinline"/>
          <w:color w:val="000000" w:themeColor="text1"/>
        </w:rPr>
        <w:t>is</w:t>
      </w:r>
      <w:r w:rsidRPr="00694084">
        <w:rPr>
          <w:color w:val="000000" w:themeColor="text1"/>
        </w:rPr>
        <w:t xml:space="preserve"> </w:t>
      </w:r>
      <w:r>
        <w:t xml:space="preserve">equal to 1, the </w:t>
      </w:r>
      <w:r w:rsidRPr="00D35E12">
        <w:rPr>
          <w:rStyle w:val="VarNinline"/>
        </w:rPr>
        <w:t>ni</w:t>
      </w:r>
      <w:r>
        <w:t xml:space="preserve">-th point in the predictor set is specified to be searched from the reference slice for the predictor identified by </w:t>
      </w:r>
      <w:r w:rsidRPr="00A739CE">
        <w:rPr>
          <w:rStyle w:val="ExprNameinline"/>
        </w:rPr>
        <w:t>PredPtIdx</w:t>
      </w:r>
      <w:r>
        <w:rPr>
          <w:rStyle w:val="Exprinline"/>
        </w:rPr>
        <w:t>[ </w:t>
      </w:r>
      <w:r w:rsidRPr="00D35E12">
        <w:rPr>
          <w:rStyle w:val="VarNinline"/>
        </w:rPr>
        <w:t>ptIdx</w:t>
      </w:r>
      <w:r>
        <w:rPr>
          <w:rStyle w:val="Exprinline"/>
        </w:rPr>
        <w:t> ][ </w:t>
      </w:r>
      <w:r w:rsidRPr="00D35E12">
        <w:rPr>
          <w:rStyle w:val="VarNinline"/>
        </w:rPr>
        <w:t>ni</w:t>
      </w:r>
      <w:r>
        <w:rPr>
          <w:rStyle w:val="Exprinline"/>
        </w:rPr>
        <w:t> ]</w:t>
      </w:r>
      <w:r>
        <w:t xml:space="preserve">; When </w:t>
      </w:r>
      <w:r w:rsidRPr="00A739CE">
        <w:rPr>
          <w:rStyle w:val="ExprNameinline"/>
        </w:rPr>
        <w:t>PredPt</w:t>
      </w:r>
      <w:r>
        <w:rPr>
          <w:rStyle w:val="ExprNameinline"/>
        </w:rPr>
        <w:t>Ref</w:t>
      </w:r>
      <w:r>
        <w:rPr>
          <w:rStyle w:val="Exprinline"/>
        </w:rPr>
        <w:t>[ </w:t>
      </w:r>
      <w:r w:rsidRPr="00D35E12">
        <w:rPr>
          <w:rStyle w:val="VarNinline"/>
        </w:rPr>
        <w:t>ptIdx</w:t>
      </w:r>
      <w:r>
        <w:rPr>
          <w:rStyle w:val="Exprinline"/>
        </w:rPr>
        <w:t> ][ </w:t>
      </w:r>
      <w:r w:rsidRPr="00D35E12">
        <w:rPr>
          <w:rStyle w:val="VarNinline"/>
        </w:rPr>
        <w:t>ni</w:t>
      </w:r>
      <w:r>
        <w:rPr>
          <w:rStyle w:val="Exprinline"/>
        </w:rPr>
        <w:t xml:space="preserve"> ] </w:t>
      </w:r>
      <w:r w:rsidRPr="00816342">
        <w:rPr>
          <w:rStyle w:val="Exprinline"/>
          <w:color w:val="000000" w:themeColor="text1"/>
        </w:rPr>
        <w:t>is</w:t>
      </w:r>
      <w:r w:rsidRPr="00816342">
        <w:rPr>
          <w:color w:val="000000" w:themeColor="text1"/>
        </w:rPr>
        <w:t xml:space="preserve"> </w:t>
      </w:r>
      <w:r>
        <w:t xml:space="preserve">equal to 0, the </w:t>
      </w:r>
      <w:r w:rsidRPr="00D35E12">
        <w:rPr>
          <w:rStyle w:val="VarNinline"/>
        </w:rPr>
        <w:t>ni</w:t>
      </w:r>
      <w:r>
        <w:t xml:space="preserve">-th point in the predictor set is specified to be searched from the current slice for the predictor identified by </w:t>
      </w:r>
      <w:r w:rsidRPr="00A739CE">
        <w:rPr>
          <w:rStyle w:val="ExprNameinline"/>
        </w:rPr>
        <w:t>PredPtIdx</w:t>
      </w:r>
      <w:r>
        <w:rPr>
          <w:rStyle w:val="Exprinline"/>
        </w:rPr>
        <w:t>[ </w:t>
      </w:r>
      <w:r w:rsidRPr="00D35E12">
        <w:rPr>
          <w:rStyle w:val="VarNinline"/>
        </w:rPr>
        <w:t>ptIdx</w:t>
      </w:r>
      <w:r>
        <w:rPr>
          <w:rStyle w:val="Exprinline"/>
        </w:rPr>
        <w:t> ][ </w:t>
      </w:r>
      <w:r w:rsidRPr="00D35E12">
        <w:rPr>
          <w:rStyle w:val="VarNinline"/>
        </w:rPr>
        <w:t>ni</w:t>
      </w:r>
      <w:r>
        <w:rPr>
          <w:rStyle w:val="Exprinline"/>
        </w:rPr>
        <w:t> ]</w:t>
      </w:r>
      <w:r w:rsidRPr="00694084">
        <w:rPr>
          <w:rStyle w:val="Exprinline"/>
          <w:color w:val="000000" w:themeColor="text1"/>
        </w:rPr>
        <w:t>.</w:t>
      </w:r>
    </w:p>
    <w:p w14:paraId="7A60F372" w14:textId="77777777" w:rsidR="001D6D10" w:rsidRPr="00F13CE4" w:rsidRDefault="001D6D10" w:rsidP="001D6D10">
      <w:pPr>
        <w:pStyle w:val="Itemize1G-PCC"/>
      </w:pPr>
      <w:r w:rsidRPr="00F13CE4">
        <w:t>The array</w:t>
      </w:r>
      <w:r>
        <w:t xml:space="preserve"> </w:t>
      </w:r>
      <w:r>
        <w:fldChar w:fldCharType="begin"/>
      </w:r>
      <w:r>
        <w:instrText xml:space="preserve">XE </w:instrText>
      </w:r>
      <w:r w:rsidRPr="00051715">
        <w:rPr>
          <w:rStyle w:val="ExprNameinline"/>
        </w:rPr>
        <w:instrText>PredWeight</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PredWeight</w:t>
      </w:r>
      <w:r>
        <w:t xml:space="preserve"> of point predictor weights; </w:t>
      </w:r>
      <w:r w:rsidRPr="00A739CE">
        <w:rPr>
          <w:rStyle w:val="ExprNameinline"/>
        </w:rPr>
        <w:t>PredWeight</w:t>
      </w:r>
      <w:r>
        <w:rPr>
          <w:rStyle w:val="Exprinline"/>
        </w:rPr>
        <w:t>[ </w:t>
      </w:r>
      <w:r w:rsidRPr="00D35E12">
        <w:rPr>
          <w:rStyle w:val="VarNinline"/>
        </w:rPr>
        <w:t>ptIdx</w:t>
      </w:r>
      <w:r>
        <w:rPr>
          <w:rStyle w:val="Exprinline"/>
        </w:rPr>
        <w:t> ][ </w:t>
      </w:r>
      <w:r w:rsidRPr="00D35E12">
        <w:rPr>
          <w:rStyle w:val="VarNinline"/>
        </w:rPr>
        <w:t>ni</w:t>
      </w:r>
      <w:r>
        <w:rPr>
          <w:rStyle w:val="Exprinline"/>
        </w:rPr>
        <w:t> ]</w:t>
      </w:r>
      <w:r>
        <w:t xml:space="preserve"> is the prediction weight for the predictor identified by </w:t>
      </w:r>
      <w:r w:rsidRPr="00A739CE">
        <w:rPr>
          <w:rStyle w:val="ExprNameinline"/>
        </w:rPr>
        <w:t>PredPtIdx</w:t>
      </w:r>
      <w:r>
        <w:rPr>
          <w:rStyle w:val="Exprinline"/>
        </w:rPr>
        <w:t>[ </w:t>
      </w:r>
      <w:r w:rsidRPr="00D35E12">
        <w:rPr>
          <w:rStyle w:val="VarNinline"/>
        </w:rPr>
        <w:t>ptIdx</w:t>
      </w:r>
      <w:r>
        <w:rPr>
          <w:rStyle w:val="Exprinline"/>
        </w:rPr>
        <w:t> ][ </w:t>
      </w:r>
      <w:r w:rsidRPr="00D35E12">
        <w:rPr>
          <w:rStyle w:val="VarNinline"/>
        </w:rPr>
        <w:t>ni</w:t>
      </w:r>
      <w:r>
        <w:rPr>
          <w:rStyle w:val="Exprinline"/>
        </w:rPr>
        <w:t> ]</w:t>
      </w:r>
      <w:r>
        <w:t>.</w:t>
      </w:r>
    </w:p>
    <w:p w14:paraId="74684E14" w14:textId="77777777" w:rsidR="001D6D10" w:rsidRDefault="001D6D10" w:rsidP="001D6D10">
      <w:pPr>
        <w:pStyle w:val="Itemize1G-PCC"/>
      </w:pPr>
      <w:r>
        <w:rPr>
          <w:lang w:eastAsia="ja-JP"/>
        </w:rPr>
        <w:t xml:space="preserve">The array </w:t>
      </w:r>
      <w:r>
        <w:fldChar w:fldCharType="begin"/>
      </w:r>
      <w:r>
        <w:instrText xml:space="preserve">XE </w:instrText>
      </w:r>
      <w:r w:rsidRPr="00051715">
        <w:rPr>
          <w:rStyle w:val="ExprNameinline"/>
        </w:rPr>
        <w:instrText>CoeffWeight</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sidRPr="00A739CE">
        <w:rPr>
          <w:rStyle w:val="ExprNameinline"/>
        </w:rPr>
        <w:t>CoeffWeight</w:t>
      </w:r>
      <w:r>
        <w:rPr>
          <w:lang w:eastAsia="ja-JP"/>
        </w:rPr>
        <w:t xml:space="preserve"> of transform coefficient weights; </w:t>
      </w:r>
      <w:r w:rsidRPr="00A739CE">
        <w:rPr>
          <w:rStyle w:val="ExprNameinline"/>
        </w:rPr>
        <w:t>CoeffWeight</w:t>
      </w:r>
      <w:r>
        <w:rPr>
          <w:rStyle w:val="Exprinline"/>
        </w:rPr>
        <w:t>[ </w:t>
      </w:r>
      <w:r w:rsidRPr="00D35E12">
        <w:rPr>
          <w:rStyle w:val="VarNinline"/>
        </w:rPr>
        <w:t>ptIdx</w:t>
      </w:r>
      <w:r>
        <w:rPr>
          <w:rStyle w:val="Exprinline"/>
        </w:rPr>
        <w:t> ]</w:t>
      </w:r>
      <w:r>
        <w:rPr>
          <w:lang w:eastAsia="ja-JP"/>
        </w:rPr>
        <w:t xml:space="preserve"> is the normalization weight for the transform coefficients associated with the identified point.</w:t>
      </w:r>
    </w:p>
    <w:p w14:paraId="6088443C" w14:textId="77777777" w:rsidR="001D6D10" w:rsidRPr="007C265F" w:rsidRDefault="001D6D10" w:rsidP="001D6D10">
      <w:pPr>
        <w:pStyle w:val="Itemize1G-PCC"/>
      </w:pPr>
      <w:r>
        <w:rPr>
          <w:lang w:eastAsia="ja-JP"/>
        </w:rPr>
        <w:t xml:space="preserve">The array </w:t>
      </w:r>
      <w:r>
        <w:fldChar w:fldCharType="begin"/>
      </w:r>
      <w:r>
        <w:instrText xml:space="preserve">XE </w:instrText>
      </w:r>
      <w:r w:rsidRPr="00051715">
        <w:rPr>
          <w:rStyle w:val="ExprNameinline"/>
        </w:rPr>
        <w:instrText>CoeffWeight</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Pr>
          <w:rStyle w:val="ExprNameinline"/>
        </w:rPr>
        <w:t>QuantW</w:t>
      </w:r>
      <w:r w:rsidRPr="00A739CE">
        <w:rPr>
          <w:rStyle w:val="ExprNameinline"/>
        </w:rPr>
        <w:t>eight</w:t>
      </w:r>
      <w:r>
        <w:rPr>
          <w:lang w:eastAsia="ja-JP"/>
        </w:rPr>
        <w:t xml:space="preserve"> of point quantization weights; </w:t>
      </w:r>
      <w:r>
        <w:rPr>
          <w:rStyle w:val="ExprNameinline"/>
        </w:rPr>
        <w:t>Quant</w:t>
      </w:r>
      <w:r w:rsidRPr="00A739CE">
        <w:rPr>
          <w:rStyle w:val="ExprNameinline"/>
        </w:rPr>
        <w:t>Weight</w:t>
      </w:r>
      <w:r>
        <w:rPr>
          <w:rStyle w:val="Exprinline"/>
        </w:rPr>
        <w:t>[ </w:t>
      </w:r>
      <w:r w:rsidRPr="00D35E12">
        <w:rPr>
          <w:rStyle w:val="VarNinline"/>
        </w:rPr>
        <w:t>ptIdx</w:t>
      </w:r>
      <w:r>
        <w:rPr>
          <w:rStyle w:val="Exprinline"/>
        </w:rPr>
        <w:t> ]</w:t>
      </w:r>
      <w:r>
        <w:rPr>
          <w:lang w:eastAsia="ja-JP"/>
        </w:rPr>
        <w:t xml:space="preserve"> is the quantization weight for the transform coefficients associated with the identified point.</w:t>
      </w:r>
    </w:p>
    <w:p w14:paraId="66AE8C15" w14:textId="77777777" w:rsidR="001D6D10" w:rsidRPr="004F2A4F" w:rsidRDefault="001D6D10" w:rsidP="001D6D10">
      <w:pPr>
        <w:pStyle w:val="3"/>
      </w:pPr>
      <w:bookmarkStart w:id="187" w:name="_Ref524438446"/>
      <w:bookmarkStart w:id="188" w:name="_Toc528915296"/>
      <w:bookmarkStart w:id="189" w:name="_Ref67377352"/>
      <w:bookmarkStart w:id="190" w:name="_Toc100603741"/>
      <w:r w:rsidRPr="004F2A4F">
        <w:t>Level</w:t>
      </w:r>
      <w:r>
        <w:t>s</w:t>
      </w:r>
      <w:r w:rsidRPr="004F2A4F">
        <w:t xml:space="preserve"> of </w:t>
      </w:r>
      <w:r>
        <w:t>d</w:t>
      </w:r>
      <w:r w:rsidRPr="004F2A4F">
        <w:t>etail</w:t>
      </w:r>
      <w:bookmarkEnd w:id="187"/>
      <w:bookmarkEnd w:id="188"/>
      <w:bookmarkEnd w:id="189"/>
      <w:bookmarkEnd w:id="190"/>
      <w:r>
        <w:fldChar w:fldCharType="begin" w:fldLock="1"/>
      </w:r>
      <w:r>
        <w:rPr>
          <w:rStyle w:val="HdgMarker"/>
        </w:rPr>
        <w:instrText>Q</w:instrText>
      </w:r>
      <w:r>
        <w:instrText>UOTE "" \* Charformat</w:instrText>
      </w:r>
      <w:r>
        <w:fldChar w:fldCharType="end"/>
      </w:r>
    </w:p>
    <w:p w14:paraId="5140FD1C" w14:textId="77777777" w:rsidR="001D6D10" w:rsidRDefault="001D6D10" w:rsidP="001D6D10">
      <w:pPr>
        <w:pStyle w:val="4"/>
      </w:pPr>
      <w:bookmarkStart w:id="191" w:name="_Ref84888754"/>
      <w:r>
        <w:t>General generation process</w:t>
      </w:r>
      <w:bookmarkEnd w:id="191"/>
      <w:r>
        <w:fldChar w:fldCharType="begin" w:fldLock="1"/>
      </w:r>
      <w:r>
        <w:rPr>
          <w:rStyle w:val="HdgMarker"/>
        </w:rPr>
        <w:instrText>Q</w:instrText>
      </w:r>
      <w:r>
        <w:instrText>UOTE "" \* Charformat</w:instrText>
      </w:r>
      <w:r>
        <w:fldChar w:fldCharType="end"/>
      </w:r>
    </w:p>
    <w:p w14:paraId="453B0233" w14:textId="77777777" w:rsidR="001D6D10" w:rsidRPr="00A4559E" w:rsidRDefault="001D6D10" w:rsidP="001D6D10">
      <w:r w:rsidRPr="00A4559E">
        <w:t xml:space="preserve">The effect of this process is to represent the LoD structure in the state variables </w:t>
      </w:r>
      <w:r w:rsidRPr="00D35E12">
        <w:rPr>
          <w:rStyle w:val="VarNinline"/>
        </w:rPr>
        <w:t>LodCnt</w:t>
      </w:r>
      <w:r w:rsidRPr="00A4559E">
        <w:t xml:space="preserve">, </w:t>
      </w:r>
      <w:r w:rsidRPr="00A739CE">
        <w:rPr>
          <w:rStyle w:val="ExprNameinline"/>
        </w:rPr>
        <w:t>LodPtCnt</w:t>
      </w:r>
      <w:r w:rsidRPr="00A4559E">
        <w:t xml:space="preserve">, </w:t>
      </w:r>
      <w:r w:rsidRPr="00A739CE">
        <w:rPr>
          <w:rStyle w:val="ExprNameinline"/>
        </w:rPr>
        <w:t>LodPtIdx</w:t>
      </w:r>
      <w:r w:rsidRPr="00A4559E">
        <w:t xml:space="preserve">, </w:t>
      </w:r>
      <w:r w:rsidRPr="00A739CE">
        <w:rPr>
          <w:rStyle w:val="ExprNameinline"/>
        </w:rPr>
        <w:t>LodRfmtPtCnt</w:t>
      </w:r>
      <w:r w:rsidRPr="00A4559E">
        <w:t xml:space="preserve"> and </w:t>
      </w:r>
      <w:r w:rsidRPr="00A739CE">
        <w:rPr>
          <w:rStyle w:val="ExprNameinline"/>
        </w:rPr>
        <w:t>LodRfmtPtIdx</w:t>
      </w:r>
      <w:r w:rsidRPr="00A4559E">
        <w:t>.</w:t>
      </w:r>
    </w:p>
    <w:p w14:paraId="03D02F01" w14:textId="77777777" w:rsidR="001D6D10" w:rsidRPr="00A4559E" w:rsidRDefault="001D6D10" w:rsidP="001D6D10">
      <w:r w:rsidRPr="00A4559E">
        <w:t>The finest detail level shall contain the entire slice geometry (</w:t>
      </w:r>
      <w:r w:rsidRPr="00A4559E">
        <w:fldChar w:fldCharType="begin" w:fldLock="1"/>
      </w:r>
      <w:r w:rsidRPr="00A4559E">
        <w:instrText xml:space="preserve"> REF _Ref84888910 \n \h </w:instrText>
      </w:r>
      <w:r w:rsidRPr="00A4559E">
        <w:fldChar w:fldCharType="separate"/>
      </w:r>
      <w:r>
        <w:t>10.6.5.2</w:t>
      </w:r>
      <w:r w:rsidRPr="00A4559E">
        <w:fldChar w:fldCharType="end"/>
      </w:r>
      <w:r w:rsidRPr="00A4559E">
        <w:t>).  It is identified by the detail level index 0.</w:t>
      </w:r>
    </w:p>
    <w:p w14:paraId="64A7EFFC" w14:textId="77777777" w:rsidR="001D6D10" w:rsidRPr="00A4559E" w:rsidRDefault="001D6D10" w:rsidP="001D6D10">
      <w:r w:rsidRPr="00A4559E">
        <w:t>Detail levels shall be iteratively subsampled (</w:t>
      </w:r>
      <w:r w:rsidRPr="00A4559E">
        <w:fldChar w:fldCharType="begin" w:fldLock="1"/>
      </w:r>
      <w:r w:rsidRPr="00A4559E">
        <w:instrText xml:space="preserve"> REF _Ref84888972 \n \h </w:instrText>
      </w:r>
      <w:r w:rsidRPr="00A4559E">
        <w:fldChar w:fldCharType="separate"/>
      </w:r>
      <w:r>
        <w:t>10.6.5.4</w:t>
      </w:r>
      <w:r w:rsidRPr="00A4559E">
        <w:fldChar w:fldCharType="end"/>
      </w:r>
      <w:r w:rsidRPr="00A4559E">
        <w:t xml:space="preserve">), starting from the finest detail level, until either a single point remains or </w:t>
      </w:r>
      <w:r w:rsidRPr="00A4559E">
        <w:rPr>
          <w:rStyle w:val="Synvarinline"/>
        </w:rPr>
        <w:t>lod_max_levels_minus1</w:t>
      </w:r>
      <w:r w:rsidRPr="00A4559E">
        <w:t xml:space="preserve"> subsampled detail levels have been produced.  The variable </w:t>
      </w:r>
      <w:r>
        <w:fldChar w:fldCharType="begin"/>
      </w:r>
      <w:r>
        <w:instrText xml:space="preserve">XE </w:instrText>
      </w:r>
      <w:r w:rsidRPr="00781BC4">
        <w:rPr>
          <w:rStyle w:val="VarNinline"/>
        </w:rPr>
        <w:instrText>Lvl</w:instrText>
      </w:r>
      <w:r>
        <w:instrText xml:space="preserve"> \t "</w:instrText>
      </w:r>
      <w:r>
        <w:fldChar w:fldCharType="begin" w:fldLock="1"/>
      </w:r>
      <w:r>
        <w:instrText>STYLEREF HdgMarker \w</w:instrText>
      </w:r>
      <w:r>
        <w:fldChar w:fldCharType="separate"/>
      </w:r>
      <w:r>
        <w:rPr>
          <w:noProof/>
        </w:rPr>
        <w:instrText>10.6.5.1</w:instrText>
      </w:r>
      <w:r>
        <w:fldChar w:fldCharType="end"/>
      </w:r>
      <w:r>
        <w:instrText>"</w:instrText>
      </w:r>
      <w:r>
        <w:fldChar w:fldCharType="end"/>
      </w:r>
      <w:r w:rsidRPr="00D35E12">
        <w:rPr>
          <w:rStyle w:val="VarNinline"/>
        </w:rPr>
        <w:t>Lvl</w:t>
      </w:r>
      <w:r w:rsidRPr="00A4559E">
        <w:t xml:space="preserve"> identifies the detail level to be subsampled.</w:t>
      </w:r>
    </w:p>
    <w:p w14:paraId="19AE8059" w14:textId="77777777" w:rsidR="001D6D10" w:rsidRPr="00A4559E" w:rsidRDefault="001D6D10" w:rsidP="001D6D10">
      <w:pPr>
        <w:pStyle w:val="Code"/>
      </w:pPr>
      <w:r w:rsidRPr="00A4559E">
        <w:lastRenderedPageBreak/>
        <w:t>Lvl = 0</w:t>
      </w:r>
      <w:r w:rsidRPr="00A4559E">
        <w:br/>
        <w:t>for (; Lvl &lt; lod_max_levels_minus1; Lvl++) {</w:t>
      </w:r>
      <w:r w:rsidRPr="00A4559E">
        <w:br/>
        <w:t xml:space="preserve">  if (LodPtCnt[Lvl] == 1)</w:t>
      </w:r>
      <w:r w:rsidRPr="00A4559E">
        <w:br/>
        <w:t xml:space="preserve">    break</w:t>
      </w:r>
      <w:r w:rsidRPr="00A4559E">
        <w:br/>
        <w:t xml:space="preserve">  … /* subsample LodPtIdx[Lvl] */</w:t>
      </w:r>
      <w:r w:rsidRPr="00A4559E">
        <w:br/>
        <w:t>}</w:t>
      </w:r>
      <w:r w:rsidRPr="00A4559E">
        <w:br/>
        <w:t>LodCnt = Lvl + 1</w:t>
      </w:r>
    </w:p>
    <w:p w14:paraId="567E9C17" w14:textId="77777777" w:rsidR="001D6D10" w:rsidRPr="00A4559E" w:rsidRDefault="001D6D10" w:rsidP="001D6D10">
      <w:pPr>
        <w:rPr>
          <w:lang w:eastAsia="ja-JP"/>
        </w:rPr>
      </w:pPr>
      <w:r w:rsidRPr="00A4559E">
        <w:rPr>
          <w:lang w:eastAsia="ja-JP"/>
        </w:rPr>
        <w:t xml:space="preserve">The coarsest detail level is identified by the detail level index </w:t>
      </w:r>
      <w:r w:rsidRPr="00D35E12">
        <w:rPr>
          <w:rStyle w:val="VarNinline"/>
        </w:rPr>
        <w:t>LodCnt</w:t>
      </w:r>
      <w:r w:rsidRPr="00CD7DE3">
        <w:rPr>
          <w:rStyle w:val="Exprinline"/>
        </w:rPr>
        <w:t> − 1</w:t>
      </w:r>
      <w:r w:rsidRPr="00A4559E">
        <w:rPr>
          <w:lang w:eastAsia="ja-JP"/>
        </w:rPr>
        <w:t>.  All points in the coarsest detail level shall be assigned to the coarsest level's refinement list (</w:t>
      </w:r>
      <w:r w:rsidRPr="00A4559E">
        <w:rPr>
          <w:lang w:eastAsia="ja-JP"/>
        </w:rPr>
        <w:fldChar w:fldCharType="begin" w:fldLock="1"/>
      </w:r>
      <w:r w:rsidRPr="00A4559E">
        <w:rPr>
          <w:lang w:eastAsia="ja-JP"/>
        </w:rPr>
        <w:instrText xml:space="preserve"> REF _Ref84889007 \n \h </w:instrText>
      </w:r>
      <w:r w:rsidRPr="00A4559E">
        <w:rPr>
          <w:lang w:eastAsia="ja-JP"/>
        </w:rPr>
      </w:r>
      <w:r w:rsidRPr="00A4559E">
        <w:rPr>
          <w:lang w:eastAsia="ja-JP"/>
        </w:rPr>
        <w:fldChar w:fldCharType="separate"/>
      </w:r>
      <w:r>
        <w:rPr>
          <w:lang w:eastAsia="ja-JP"/>
        </w:rPr>
        <w:t>10.6.5.3</w:t>
      </w:r>
      <w:r w:rsidRPr="00A4559E">
        <w:rPr>
          <w:lang w:eastAsia="ja-JP"/>
        </w:rPr>
        <w:fldChar w:fldCharType="end"/>
      </w:r>
      <w:r w:rsidRPr="00A4559E">
        <w:rPr>
          <w:lang w:eastAsia="ja-JP"/>
        </w:rPr>
        <w:t>).</w:t>
      </w:r>
    </w:p>
    <w:p w14:paraId="5236FC51" w14:textId="77777777" w:rsidR="001D6D10" w:rsidRDefault="001D6D10" w:rsidP="001D6D10">
      <w:pPr>
        <w:pStyle w:val="4"/>
        <w:numPr>
          <w:ilvl w:val="3"/>
          <w:numId w:val="1"/>
        </w:numPr>
      </w:pPr>
      <w:bookmarkStart w:id="192" w:name="_Ref84888910"/>
      <w:r>
        <w:t>The finest detail level</w:t>
      </w:r>
      <w:bookmarkEnd w:id="192"/>
      <w:r>
        <w:fldChar w:fldCharType="begin" w:fldLock="1"/>
      </w:r>
      <w:r>
        <w:rPr>
          <w:rStyle w:val="HdgMarker"/>
        </w:rPr>
        <w:instrText>Q</w:instrText>
      </w:r>
      <w:r>
        <w:instrText>UOTE "" \* Charformat</w:instrText>
      </w:r>
      <w:r>
        <w:fldChar w:fldCharType="end"/>
      </w:r>
    </w:p>
    <w:p w14:paraId="227A80BA" w14:textId="77777777" w:rsidR="001D6D10" w:rsidRPr="00A4559E" w:rsidRDefault="001D6D10" w:rsidP="001D6D10">
      <w:pPr>
        <w:rPr>
          <w:lang w:eastAsia="ja-JP"/>
        </w:rPr>
      </w:pPr>
      <w:r w:rsidRPr="00A4559E">
        <w:rPr>
          <w:lang w:eastAsia="ja-JP"/>
        </w:rPr>
        <w:t xml:space="preserve">The </w:t>
      </w:r>
      <w:r w:rsidRPr="00A739CE">
        <w:rPr>
          <w:rStyle w:val="ExprNameinline"/>
        </w:rPr>
        <w:t>AttrPos</w:t>
      </w:r>
      <w:r w:rsidRPr="00A4559E">
        <w:rPr>
          <w:lang w:eastAsia="ja-JP"/>
        </w:rPr>
        <w:t xml:space="preserve"> point indexes of the finest detail level shall have an initial one-to-one correspondence with the canonical decoding order of the slice geometry.</w:t>
      </w:r>
    </w:p>
    <w:p w14:paraId="50A9161E" w14:textId="77777777" w:rsidR="001D6D10" w:rsidRPr="00A4559E" w:rsidRDefault="001D6D10" w:rsidP="001D6D10">
      <w:pPr>
        <w:pStyle w:val="Code"/>
      </w:pPr>
      <w:r w:rsidRPr="00A4559E">
        <w:t>for (ptIdx = 0; ptIdx &lt; PointCnt; ptIdx++)</w:t>
      </w:r>
      <w:r w:rsidRPr="00A4559E">
        <w:br/>
        <w:t xml:space="preserve">  LodPtIdx[0][ptIdx] = ptIdx</w:t>
      </w:r>
      <w:r w:rsidRPr="00A4559E">
        <w:br/>
        <w:t>LodPtCnt[0] = PointCnt</w:t>
      </w:r>
    </w:p>
    <w:p w14:paraId="01C25FBC" w14:textId="77777777" w:rsidR="001D6D10" w:rsidRPr="00056C4C" w:rsidRDefault="001D6D10" w:rsidP="001D6D10">
      <w:pPr>
        <w:rPr>
          <w:lang w:eastAsia="ja-JP"/>
        </w:rPr>
      </w:pPr>
      <w:r w:rsidRPr="00056C4C">
        <w:rPr>
          <w:lang w:eastAsia="ja-JP"/>
        </w:rPr>
        <w:t xml:space="preserve">The point indexes of the finest detail level shall be sorted </w:t>
      </w:r>
      <w:r w:rsidRPr="00056C4C">
        <w:rPr>
          <w:rFonts w:hint="eastAsia"/>
          <w:lang w:eastAsia="ja-JP"/>
        </w:rPr>
        <w:t>by</w:t>
      </w:r>
      <w:r w:rsidRPr="00056C4C">
        <w:rPr>
          <w:lang w:eastAsia="ja-JP"/>
        </w:rPr>
        <w:t xml:space="preserve"> </w:t>
      </w:r>
      <w:r w:rsidRPr="00056C4C">
        <w:rPr>
          <w:rFonts w:hint="eastAsia"/>
          <w:lang w:eastAsia="ja-JP"/>
        </w:rPr>
        <w:t>group</w:t>
      </w:r>
      <w:r w:rsidRPr="00056C4C">
        <w:rPr>
          <w:lang w:eastAsia="ja-JP"/>
        </w:rPr>
        <w:t xml:space="preserve"> in ascending order of their respective Morton-coded attribute coordinates.  The variable </w:t>
      </w:r>
      <w:r w:rsidRPr="00056C4C">
        <w:rPr>
          <w:rStyle w:val="ExprNameinline"/>
        </w:rPr>
        <w:t>maxPtsPerSort</w:t>
      </w:r>
      <w:r w:rsidRPr="00056C4C">
        <w:rPr>
          <w:lang w:eastAsia="ja-JP"/>
        </w:rPr>
        <w:t xml:space="preserve"> identifies the max group size when sorting by group.</w:t>
      </w:r>
    </w:p>
    <w:p w14:paraId="18DF52D1" w14:textId="77777777" w:rsidR="001D6D10" w:rsidRPr="00056C4C" w:rsidRDefault="001D6D10" w:rsidP="001D6D10">
      <w:pPr>
        <w:pStyle w:val="Code"/>
        <w:rPr>
          <w:rStyle w:val="Codeinline"/>
          <w:bCs w:val="0"/>
          <w:highlight w:val="yellow"/>
        </w:rPr>
      </w:pPr>
      <w:r w:rsidRPr="00A4559E">
        <w:rPr>
          <w:lang w:eastAsia="ja-JP"/>
        </w:rPr>
        <w:t xml:space="preserve"> </w:t>
      </w:r>
      <w:r w:rsidRPr="00056C4C">
        <w:rPr>
          <w:rStyle w:val="Codeinline"/>
          <w:bCs w:val="0"/>
        </w:rPr>
        <w:t xml:space="preserve">maxPtsPerSort = !attr_canonical_order_enabled </w:t>
      </w:r>
      <w:r w:rsidRPr="00056C4C">
        <w:rPr>
          <w:rStyle w:val="Codeinline"/>
          <w:rFonts w:hint="eastAsia"/>
          <w:bCs w:val="0"/>
        </w:rPr>
        <w:t>&amp;&amp;</w:t>
      </w:r>
      <w:r w:rsidRPr="00056C4C">
        <w:rPr>
          <w:rStyle w:val="Codeinline"/>
          <w:bCs w:val="0"/>
        </w:rPr>
        <w:t xml:space="preserve"> </w:t>
      </w:r>
      <w:r w:rsidRPr="00056C4C">
        <w:rPr>
          <w:rStyle w:val="Codeinline"/>
          <w:rFonts w:hint="eastAsia"/>
          <w:bCs w:val="0"/>
        </w:rPr>
        <w:t>!</w:t>
      </w:r>
      <w:r w:rsidRPr="00056C4C">
        <w:rPr>
          <w:rStyle w:val="Codeinline"/>
          <w:bCs w:val="0"/>
        </w:rPr>
        <w:t xml:space="preserve">max_points_per_sort_log2_plus1 </w:t>
      </w:r>
      <w:r w:rsidRPr="00056C4C">
        <w:rPr>
          <w:rStyle w:val="Codeinline"/>
          <w:bCs w:val="0"/>
        </w:rPr>
        <w:br/>
        <w:t>? LodPtCnt[0] : 1 &lt;&lt; (max_points_per_sort_log2_plus1 - 1)</w:t>
      </w:r>
    </w:p>
    <w:p w14:paraId="4A78D326" w14:textId="77777777" w:rsidR="001D6D10" w:rsidRPr="00A4559E" w:rsidRDefault="001D6D10" w:rsidP="001D6D10">
      <w:pPr>
        <w:rPr>
          <w:lang w:eastAsia="ja-JP"/>
        </w:rPr>
      </w:pPr>
      <w:r w:rsidRPr="00A4559E">
        <w:rPr>
          <w:lang w:eastAsia="ja-JP"/>
        </w:rPr>
        <w:t>The sorted order shall be identical for the decoding of all attributes in a single slice with identical attribute coordinate arrays (</w:t>
      </w:r>
      <w:r w:rsidRPr="00A739CE">
        <w:rPr>
          <w:rStyle w:val="ExprNameinline"/>
        </w:rPr>
        <w:t>AttrPos</w:t>
      </w:r>
      <w:r w:rsidRPr="00A4559E">
        <w:rPr>
          <w:lang w:eastAsia="ja-JP"/>
        </w:rPr>
        <w:t>).</w:t>
      </w:r>
    </w:p>
    <w:p w14:paraId="184944A1" w14:textId="77777777" w:rsidR="001D6D10" w:rsidRDefault="001D6D10" w:rsidP="001D6D10">
      <w:pPr>
        <w:pStyle w:val="NoteUnnumbered"/>
      </w:pPr>
      <w:r w:rsidRPr="009927A1">
        <w:t>Performing</w:t>
      </w:r>
      <w:r>
        <w:t xml:space="preserve"> a</w:t>
      </w:r>
      <w:r w:rsidRPr="009927A1">
        <w:t xml:space="preserve"> stable sort for each attribute, or reusing the reordered points would satisfy the requirement for identical orders.</w:t>
      </w:r>
    </w:p>
    <w:p w14:paraId="4DDA9693" w14:textId="77777777" w:rsidR="001D6D10" w:rsidRPr="00A4559E" w:rsidRDefault="001D6D10" w:rsidP="001D6D10">
      <w:pPr>
        <w:pStyle w:val="NormalKWN"/>
      </w:pPr>
      <w:r w:rsidRPr="00A4559E">
        <w:t>An example (inefficient) sorting process is:</w:t>
      </w:r>
    </w:p>
    <w:p w14:paraId="55CF672F" w14:textId="77777777" w:rsidR="001D6D10" w:rsidRPr="00056C4C" w:rsidRDefault="001D6D10" w:rsidP="001D6D10">
      <w:pPr>
        <w:pStyle w:val="Code"/>
      </w:pPr>
      <w:r w:rsidRPr="00056C4C">
        <w:t>for (benIdx = 0; benIdx &lt; LodPtCnt[0]; benIdx += maxPtsPerSort) {</w:t>
      </w:r>
      <w:r w:rsidRPr="00056C4C">
        <w:br/>
        <w:t xml:space="preserve">  endIdx = Min(benIdx + maxPtsPerSort, LodPtCnt[0]);</w:t>
      </w:r>
      <w:r w:rsidRPr="00056C4C">
        <w:br/>
        <w:t xml:space="preserve">  for (i = benIdx; i &lt; endIdx; i++)</w:t>
      </w:r>
      <w:r w:rsidRPr="00056C4C">
        <w:br/>
        <w:t xml:space="preserve">    for (j = i + 1; j &lt; endIdx; j++) {</w:t>
      </w:r>
      <w:r w:rsidRPr="00056C4C">
        <w:br/>
        <w:t xml:space="preserve">      iPtIdx = LodPtIdx[0][i]</w:t>
      </w:r>
      <w:r w:rsidRPr="00056C4C">
        <w:br/>
        <w:t xml:space="preserve">      jPtIdx = LodPtIdx[0][j]</w:t>
      </w:r>
      <w:r w:rsidRPr="00056C4C">
        <w:br/>
        <w:t xml:space="preserve">      iMorton = Morton(AttrPos[iPtIdx][0], AttrPos[iPtIdx][1], AttrPos[iPtIdx][2])</w:t>
      </w:r>
      <w:r w:rsidRPr="00056C4C">
        <w:br/>
        <w:t xml:space="preserve">      jMorton = Morton(AttrPos[jPtIdx][0], AttrPos[jPtIdx][1], AttrPos[jPtIdx][2])</w:t>
      </w:r>
      <w:r w:rsidRPr="00056C4C">
        <w:br/>
        <w:t xml:space="preserve">      if (iMorton &gt; jMorton)</w:t>
      </w:r>
      <w:r w:rsidRPr="00056C4C">
        <w:br/>
        <w:t xml:space="preserve">        Swap(LodPtIdx[0][i], LodPtIdx[0][j])</w:t>
      </w:r>
      <w:r w:rsidRPr="00056C4C">
        <w:br/>
        <w:t xml:space="preserve">    }</w:t>
      </w:r>
      <w:r w:rsidRPr="00056C4C">
        <w:br/>
        <w:t>}</w:t>
      </w:r>
    </w:p>
    <w:p w14:paraId="10B6517D" w14:textId="77777777" w:rsidR="001D6D10" w:rsidRDefault="001D6D10" w:rsidP="001D6D10">
      <w:pPr>
        <w:pStyle w:val="4"/>
        <w:numPr>
          <w:ilvl w:val="3"/>
          <w:numId w:val="1"/>
        </w:numPr>
      </w:pPr>
      <w:bookmarkStart w:id="193" w:name="_Ref84889007"/>
      <w:r>
        <w:t>The coarsest detail level</w:t>
      </w:r>
      <w:bookmarkEnd w:id="193"/>
      <w:r>
        <w:fldChar w:fldCharType="begin" w:fldLock="1"/>
      </w:r>
      <w:r>
        <w:rPr>
          <w:rStyle w:val="HdgMarker"/>
        </w:rPr>
        <w:instrText>Q</w:instrText>
      </w:r>
      <w:r>
        <w:instrText>UOTE "" \* Charformat</w:instrText>
      </w:r>
      <w:r>
        <w:fldChar w:fldCharType="end"/>
      </w:r>
    </w:p>
    <w:p w14:paraId="3D60F2F7" w14:textId="77777777" w:rsidR="001D6D10" w:rsidRPr="00A4559E" w:rsidRDefault="001D6D10" w:rsidP="001D6D10">
      <w:pPr>
        <w:rPr>
          <w:lang w:eastAsia="ja-JP"/>
        </w:rPr>
      </w:pPr>
      <w:r w:rsidRPr="00A4559E">
        <w:rPr>
          <w:lang w:eastAsia="ja-JP"/>
        </w:rPr>
        <w:t>After generation of the LoD hierarchy, all points in the coarsest detail level shall be assigned to its refinement list.</w:t>
      </w:r>
    </w:p>
    <w:p w14:paraId="4B55BD4E" w14:textId="77777777" w:rsidR="001D6D10" w:rsidRPr="00A4559E" w:rsidRDefault="001D6D10" w:rsidP="001D6D10">
      <w:pPr>
        <w:pStyle w:val="Code"/>
      </w:pPr>
      <w:r w:rsidRPr="00A4559E">
        <w:t xml:space="preserve">for (i = 0; i &lt; LodPtCnt[LodCnt </w:t>
      </w:r>
      <w:r>
        <w:t>−</w:t>
      </w:r>
      <w:r w:rsidRPr="00A4559E">
        <w:t xml:space="preserve"> 1]; i++)</w:t>
      </w:r>
      <w:r w:rsidRPr="00A4559E">
        <w:br/>
        <w:t xml:space="preserve">  LodRfmtPtIdx[LodCnt </w:t>
      </w:r>
      <w:r>
        <w:t>−</w:t>
      </w:r>
      <w:r w:rsidRPr="00A4559E">
        <w:t xml:space="preserve"> 1][i] = LodPtIdx[LodCnt </w:t>
      </w:r>
      <w:r>
        <w:t>−</w:t>
      </w:r>
      <w:r w:rsidRPr="00A4559E">
        <w:t xml:space="preserve"> 1][i]</w:t>
      </w:r>
    </w:p>
    <w:p w14:paraId="334C2F6E" w14:textId="77777777" w:rsidR="001D6D10" w:rsidRDefault="001D6D10" w:rsidP="001D6D10">
      <w:pPr>
        <w:pStyle w:val="4"/>
        <w:numPr>
          <w:ilvl w:val="3"/>
          <w:numId w:val="1"/>
        </w:numPr>
      </w:pPr>
      <w:bookmarkStart w:id="194" w:name="_Ref84888972"/>
      <w:r>
        <w:t>Generation of a single detail level</w:t>
      </w:r>
      <w:bookmarkEnd w:id="194"/>
      <w:r>
        <w:fldChar w:fldCharType="begin" w:fldLock="1"/>
      </w:r>
      <w:r>
        <w:rPr>
          <w:rStyle w:val="HdgMarker"/>
        </w:rPr>
        <w:instrText>Q</w:instrText>
      </w:r>
      <w:r>
        <w:instrText>UOTE "" \* Charformat</w:instrText>
      </w:r>
      <w:r>
        <w:fldChar w:fldCharType="end"/>
      </w:r>
    </w:p>
    <w:p w14:paraId="0CC45D7D" w14:textId="77777777" w:rsidR="001D6D10" w:rsidRPr="00A4559E" w:rsidRDefault="001D6D10" w:rsidP="001D6D10">
      <w:r w:rsidRPr="00A4559E">
        <w:t xml:space="preserve">The coarser detail level </w:t>
      </w:r>
      <w:r w:rsidRPr="00D35E12">
        <w:rPr>
          <w:rStyle w:val="VarNinline"/>
        </w:rPr>
        <w:t>Lvl</w:t>
      </w:r>
      <w:r w:rsidRPr="00A4559E">
        <w:rPr>
          <w:rStyle w:val="Exprinline"/>
        </w:rPr>
        <w:t> + 1</w:t>
      </w:r>
      <w:r w:rsidRPr="00A4559E">
        <w:t xml:space="preserve"> shall be produced by subsampling the points of detail level </w:t>
      </w:r>
      <w:r w:rsidRPr="00D35E12">
        <w:rPr>
          <w:rStyle w:val="VarNinline"/>
        </w:rPr>
        <w:t>Lvl</w:t>
      </w:r>
      <w:r w:rsidRPr="00A4559E">
        <w:t>.</w:t>
      </w:r>
    </w:p>
    <w:p w14:paraId="644345AC" w14:textId="77777777" w:rsidR="001D6D10" w:rsidRPr="00A4559E" w:rsidRDefault="001D6D10" w:rsidP="001D6D10">
      <w:pPr>
        <w:pStyle w:val="NormalKWN"/>
      </w:pPr>
      <w:r w:rsidRPr="00A4559E">
        <w:t>The following definitions are used in the specification of the subsampling processes:</w:t>
      </w:r>
    </w:p>
    <w:p w14:paraId="03D4B958" w14:textId="77777777" w:rsidR="001D6D10" w:rsidRDefault="001D6D10" w:rsidP="001D6D10">
      <w:pPr>
        <w:pStyle w:val="Itemize1G-PCC"/>
      </w:pPr>
      <w:r>
        <w:t xml:space="preserve">The expression </w:t>
      </w:r>
      <w:r>
        <w:fldChar w:fldCharType="begin"/>
      </w:r>
      <w:r>
        <w:instrText xml:space="preserve">XE </w:instrText>
      </w:r>
      <w:r w:rsidRPr="00781BC4">
        <w:rPr>
          <w:rStyle w:val="ExprNameinline"/>
        </w:rPr>
        <w:instrText>InLodPtCnt</w:instrText>
      </w:r>
      <w:r>
        <w:instrText xml:space="preserve"> \t "</w:instrText>
      </w:r>
      <w:r>
        <w:fldChar w:fldCharType="begin" w:fldLock="1"/>
      </w:r>
      <w:r>
        <w:instrText>STYLEREF HdgMarker \w</w:instrText>
      </w:r>
      <w:r>
        <w:fldChar w:fldCharType="separate"/>
      </w:r>
      <w:r>
        <w:rPr>
          <w:noProof/>
        </w:rPr>
        <w:instrText>10.6.5.4</w:instrText>
      </w:r>
      <w:r>
        <w:fldChar w:fldCharType="end"/>
      </w:r>
      <w:r>
        <w:instrText>"</w:instrText>
      </w:r>
      <w:r>
        <w:fldChar w:fldCharType="end"/>
      </w:r>
      <w:r w:rsidRPr="00A739CE">
        <w:rPr>
          <w:rStyle w:val="ExprNameinline"/>
        </w:rPr>
        <w:t>InLodPtCnt</w:t>
      </w:r>
      <w:r>
        <w:t xml:space="preserve"> is an alias for </w:t>
      </w:r>
      <w:r w:rsidRPr="00A739CE">
        <w:rPr>
          <w:rStyle w:val="ExprNameinline"/>
        </w:rPr>
        <w:t>LodPtCnt</w:t>
      </w:r>
      <w:r>
        <w:rPr>
          <w:rStyle w:val="Exprinline"/>
        </w:rPr>
        <w:t>[ </w:t>
      </w:r>
      <w:r w:rsidRPr="00D35E12">
        <w:rPr>
          <w:rStyle w:val="VarNinline"/>
        </w:rPr>
        <w:t>Lvl</w:t>
      </w:r>
      <w:r>
        <w:rPr>
          <w:rStyle w:val="Exprinline"/>
        </w:rPr>
        <w:t> ]</w:t>
      </w:r>
      <w:r>
        <w:t>, the number of points in the input detail level.</w:t>
      </w:r>
    </w:p>
    <w:p w14:paraId="12D720FD" w14:textId="77777777" w:rsidR="001D6D10" w:rsidRDefault="001D6D10" w:rsidP="001D6D10">
      <w:pPr>
        <w:pStyle w:val="Itemize1G-PCC"/>
      </w:pPr>
      <w:r>
        <w:t xml:space="preserve">The expression </w:t>
      </w:r>
      <w:r>
        <w:fldChar w:fldCharType="begin"/>
      </w:r>
      <w:r>
        <w:instrText xml:space="preserve">XE </w:instrText>
      </w:r>
      <w:r w:rsidRPr="00781BC4">
        <w:rPr>
          <w:rStyle w:val="ExprNameinline"/>
        </w:rPr>
        <w:instrText>InLodPtIdx</w:instrText>
      </w:r>
      <w:r>
        <w:instrText xml:space="preserve"> \t "</w:instrText>
      </w:r>
      <w:r>
        <w:fldChar w:fldCharType="begin" w:fldLock="1"/>
      </w:r>
      <w:r>
        <w:instrText>STYLEREF HdgMarker \w</w:instrText>
      </w:r>
      <w:r>
        <w:fldChar w:fldCharType="separate"/>
      </w:r>
      <w:r>
        <w:rPr>
          <w:noProof/>
        </w:rPr>
        <w:instrText>10.6.5.4</w:instrText>
      </w:r>
      <w:r>
        <w:fldChar w:fldCharType="end"/>
      </w:r>
      <w:r>
        <w:instrText>"</w:instrText>
      </w:r>
      <w:r>
        <w:fldChar w:fldCharType="end"/>
      </w:r>
      <w:r w:rsidRPr="00A739CE">
        <w:rPr>
          <w:rStyle w:val="ExprNameinline"/>
        </w:rPr>
        <w:t>InLodPtIdx</w:t>
      </w:r>
      <w:r>
        <w:rPr>
          <w:rStyle w:val="Exprinline"/>
        </w:rPr>
        <w:t>[ </w:t>
      </w:r>
      <w:r>
        <w:rPr>
          <w:rStyle w:val="Var1inline"/>
        </w:rPr>
        <w:t>𝑖</w:t>
      </w:r>
      <w:r>
        <w:rPr>
          <w:rStyle w:val="Exprinline"/>
        </w:rPr>
        <w:t> ]</w:t>
      </w:r>
      <w:r>
        <w:t xml:space="preserve"> is an alias for </w:t>
      </w:r>
      <w:r w:rsidRPr="00A739CE">
        <w:rPr>
          <w:rStyle w:val="ExprNameinline"/>
        </w:rPr>
        <w:t>LodPtIdx</w:t>
      </w:r>
      <w:r>
        <w:rPr>
          <w:rStyle w:val="Exprinline"/>
        </w:rPr>
        <w:t>[ </w:t>
      </w:r>
      <w:r w:rsidRPr="00D35E12">
        <w:rPr>
          <w:rStyle w:val="VarNinline"/>
        </w:rPr>
        <w:t>Lvl</w:t>
      </w:r>
      <w:r>
        <w:rPr>
          <w:rStyle w:val="Exprinline"/>
        </w:rPr>
        <w:t> ][ </w:t>
      </w:r>
      <w:r>
        <w:rPr>
          <w:rStyle w:val="Var1inline"/>
        </w:rPr>
        <w:t>𝑖</w:t>
      </w:r>
      <w:r>
        <w:rPr>
          <w:rStyle w:val="Exprinline"/>
        </w:rPr>
        <w:t> ]</w:t>
      </w:r>
      <w:r>
        <w:t>, the point indexes of the input detail level.</w:t>
      </w:r>
    </w:p>
    <w:p w14:paraId="62195057" w14:textId="77777777" w:rsidR="001D6D10" w:rsidRDefault="001D6D10" w:rsidP="001D6D10">
      <w:pPr>
        <w:pStyle w:val="Itemize1G-PCC"/>
      </w:pPr>
      <w:r>
        <w:t xml:space="preserve">The expression </w:t>
      </w:r>
      <w:r>
        <w:fldChar w:fldCharType="begin"/>
      </w:r>
      <w:r>
        <w:instrText xml:space="preserve">XE </w:instrText>
      </w:r>
      <w:r w:rsidRPr="00781BC4">
        <w:rPr>
          <w:rStyle w:val="ExprNameinline"/>
        </w:rPr>
        <w:instrText>OutLodPtCnt</w:instrText>
      </w:r>
      <w:r>
        <w:instrText xml:space="preserve"> \t "</w:instrText>
      </w:r>
      <w:r>
        <w:fldChar w:fldCharType="begin" w:fldLock="1"/>
      </w:r>
      <w:r>
        <w:instrText>STYLEREF HdgMarker \w</w:instrText>
      </w:r>
      <w:r>
        <w:fldChar w:fldCharType="separate"/>
      </w:r>
      <w:r>
        <w:rPr>
          <w:noProof/>
        </w:rPr>
        <w:instrText>10.6.5.4</w:instrText>
      </w:r>
      <w:r>
        <w:fldChar w:fldCharType="end"/>
      </w:r>
      <w:r>
        <w:instrText>"</w:instrText>
      </w:r>
      <w:r>
        <w:fldChar w:fldCharType="end"/>
      </w:r>
      <w:r w:rsidRPr="00A739CE">
        <w:rPr>
          <w:rStyle w:val="ExprNameinline"/>
        </w:rPr>
        <w:t>OutLodPtCnt</w:t>
      </w:r>
      <w:r>
        <w:t xml:space="preserve"> is an alias for </w:t>
      </w:r>
      <w:r w:rsidRPr="00A739CE">
        <w:rPr>
          <w:rStyle w:val="ExprNameinline"/>
        </w:rPr>
        <w:t>LodPtCnt</w:t>
      </w:r>
      <w:r>
        <w:rPr>
          <w:rStyle w:val="Exprinline"/>
        </w:rPr>
        <w:t>[ </w:t>
      </w:r>
      <w:r w:rsidRPr="00D35E12">
        <w:rPr>
          <w:rStyle w:val="VarNinline"/>
        </w:rPr>
        <w:t>Lvl</w:t>
      </w:r>
      <w:r w:rsidRPr="001A38FF">
        <w:rPr>
          <w:rStyle w:val="Exprinline"/>
        </w:rPr>
        <w:t> + 1</w:t>
      </w:r>
      <w:r>
        <w:rPr>
          <w:rStyle w:val="Exprinline"/>
        </w:rPr>
        <w:t> ]</w:t>
      </w:r>
      <w:r>
        <w:t>, the number of points in the output detail level.</w:t>
      </w:r>
    </w:p>
    <w:p w14:paraId="002C0FEC" w14:textId="77777777" w:rsidR="001D6D10" w:rsidRDefault="001D6D10" w:rsidP="001D6D10">
      <w:pPr>
        <w:pStyle w:val="Itemize1G-PCC"/>
      </w:pPr>
      <w:r>
        <w:t xml:space="preserve">The expression </w:t>
      </w:r>
      <w:r>
        <w:fldChar w:fldCharType="begin"/>
      </w:r>
      <w:r>
        <w:instrText xml:space="preserve">XE </w:instrText>
      </w:r>
      <w:r w:rsidRPr="00781BC4">
        <w:rPr>
          <w:rStyle w:val="ExprNameinline"/>
        </w:rPr>
        <w:instrText>OutLodPtIdx</w:instrText>
      </w:r>
      <w:r>
        <w:instrText xml:space="preserve"> \t "</w:instrText>
      </w:r>
      <w:r>
        <w:fldChar w:fldCharType="begin" w:fldLock="1"/>
      </w:r>
      <w:r>
        <w:instrText>STYLEREF HdgMarker \w</w:instrText>
      </w:r>
      <w:r>
        <w:fldChar w:fldCharType="separate"/>
      </w:r>
      <w:r>
        <w:rPr>
          <w:noProof/>
        </w:rPr>
        <w:instrText>10.6.5.4</w:instrText>
      </w:r>
      <w:r>
        <w:fldChar w:fldCharType="end"/>
      </w:r>
      <w:r>
        <w:instrText>"</w:instrText>
      </w:r>
      <w:r>
        <w:fldChar w:fldCharType="end"/>
      </w:r>
      <w:r w:rsidRPr="00A739CE">
        <w:rPr>
          <w:rStyle w:val="ExprNameinline"/>
        </w:rPr>
        <w:t>OutLodPtIdx</w:t>
      </w:r>
      <w:r>
        <w:rPr>
          <w:rStyle w:val="Exprinline"/>
        </w:rPr>
        <w:t>[ </w:t>
      </w:r>
      <w:r>
        <w:rPr>
          <w:rStyle w:val="Var1inline"/>
        </w:rPr>
        <w:t>𝑖</w:t>
      </w:r>
      <w:r>
        <w:rPr>
          <w:rStyle w:val="Exprinline"/>
        </w:rPr>
        <w:t> ]</w:t>
      </w:r>
      <w:r>
        <w:t xml:space="preserve"> is an alias for </w:t>
      </w:r>
      <w:r w:rsidRPr="00A739CE">
        <w:rPr>
          <w:rStyle w:val="ExprNameinline"/>
        </w:rPr>
        <w:t>LodPtIdx</w:t>
      </w:r>
      <w:r>
        <w:rPr>
          <w:rStyle w:val="Exprinline"/>
        </w:rPr>
        <w:t>[ </w:t>
      </w:r>
      <w:r w:rsidRPr="00D35E12">
        <w:rPr>
          <w:rStyle w:val="VarNinline"/>
        </w:rPr>
        <w:t>Lvl</w:t>
      </w:r>
      <w:r w:rsidRPr="001A38FF">
        <w:rPr>
          <w:rStyle w:val="Exprinline"/>
        </w:rPr>
        <w:t> + 1</w:t>
      </w:r>
      <w:r>
        <w:rPr>
          <w:rStyle w:val="Exprinline"/>
        </w:rPr>
        <w:t> ][ </w:t>
      </w:r>
      <w:r>
        <w:rPr>
          <w:rStyle w:val="Var1inline"/>
        </w:rPr>
        <w:t>𝑖</w:t>
      </w:r>
      <w:r>
        <w:rPr>
          <w:rStyle w:val="Exprinline"/>
        </w:rPr>
        <w:t> ]</w:t>
      </w:r>
      <w:r>
        <w:t>, the point indexes of the output detail level.</w:t>
      </w:r>
    </w:p>
    <w:p w14:paraId="356B7CF1" w14:textId="77777777" w:rsidR="001D6D10" w:rsidRDefault="001D6D10" w:rsidP="001D6D10">
      <w:pPr>
        <w:pStyle w:val="Itemize1G-PCC"/>
      </w:pPr>
      <w:r>
        <w:t xml:space="preserve">The expression </w:t>
      </w:r>
      <w:r>
        <w:fldChar w:fldCharType="begin"/>
      </w:r>
      <w:r>
        <w:instrText>XE</w:instrText>
      </w:r>
      <w:r w:rsidRPr="00781BC4">
        <w:rPr>
          <w:rStyle w:val="ExprNameinline"/>
        </w:rPr>
        <w:instrText xml:space="preserve"> OutRfmtPtIdx</w:instrText>
      </w:r>
      <w:r>
        <w:instrText xml:space="preserve"> \t "</w:instrText>
      </w:r>
      <w:r>
        <w:fldChar w:fldCharType="begin" w:fldLock="1"/>
      </w:r>
      <w:r>
        <w:instrText>STYLEREF HdgMarker \w</w:instrText>
      </w:r>
      <w:r>
        <w:fldChar w:fldCharType="separate"/>
      </w:r>
      <w:r>
        <w:rPr>
          <w:noProof/>
        </w:rPr>
        <w:instrText>10.6.5.4</w:instrText>
      </w:r>
      <w:r>
        <w:fldChar w:fldCharType="end"/>
      </w:r>
      <w:r>
        <w:instrText>"</w:instrText>
      </w:r>
      <w:r>
        <w:fldChar w:fldCharType="end"/>
      </w:r>
      <w:r w:rsidRPr="00A739CE">
        <w:rPr>
          <w:rStyle w:val="ExprNameinline"/>
        </w:rPr>
        <w:t>OutRfmtPtIdx</w:t>
      </w:r>
      <w:r>
        <w:rPr>
          <w:rStyle w:val="Exprinline"/>
        </w:rPr>
        <w:t>[ </w:t>
      </w:r>
      <w:r>
        <w:rPr>
          <w:rStyle w:val="Var1inline"/>
        </w:rPr>
        <w:t>𝑖</w:t>
      </w:r>
      <w:r>
        <w:rPr>
          <w:rStyle w:val="Exprinline"/>
        </w:rPr>
        <w:t> ]</w:t>
      </w:r>
      <w:r>
        <w:t xml:space="preserve"> is an alias for </w:t>
      </w:r>
      <w:r w:rsidRPr="00A739CE">
        <w:rPr>
          <w:rStyle w:val="ExprNameinline"/>
        </w:rPr>
        <w:t>LodRfmtPtIdx</w:t>
      </w:r>
      <w:r>
        <w:rPr>
          <w:rStyle w:val="Exprinline"/>
        </w:rPr>
        <w:t>[ </w:t>
      </w:r>
      <w:r w:rsidRPr="00D35E12">
        <w:rPr>
          <w:rStyle w:val="VarNinline"/>
        </w:rPr>
        <w:t>Lvl</w:t>
      </w:r>
      <w:r>
        <w:rPr>
          <w:rStyle w:val="Exprinline"/>
        </w:rPr>
        <w:t> ][ </w:t>
      </w:r>
      <w:r>
        <w:rPr>
          <w:rStyle w:val="Var1inline"/>
        </w:rPr>
        <w:t>𝑖</w:t>
      </w:r>
      <w:r>
        <w:rPr>
          <w:rStyle w:val="Exprinline"/>
        </w:rPr>
        <w:t> ]</w:t>
      </w:r>
      <w:r>
        <w:t xml:space="preserve">, the point indexes of the refinement list for detail level </w:t>
      </w:r>
      <w:r w:rsidRPr="00D35E12">
        <w:rPr>
          <w:rStyle w:val="VarNinline"/>
        </w:rPr>
        <w:t>Lvl</w:t>
      </w:r>
      <w:r>
        <w:t>.</w:t>
      </w:r>
    </w:p>
    <w:p w14:paraId="77A509D5" w14:textId="77777777" w:rsidR="001D6D10" w:rsidRPr="00A4559E" w:rsidRDefault="001D6D10" w:rsidP="001D6D10">
      <w:r w:rsidRPr="00A4559E">
        <w:lastRenderedPageBreak/>
        <w:t>Subsampling partitions points in the input detail level into an output detail level and the refinement list for the input detail level.  The partitioning process shall preserve the relative ordering of points in the input detail level.</w:t>
      </w:r>
    </w:p>
    <w:p w14:paraId="11772844" w14:textId="77777777" w:rsidR="001D6D10" w:rsidRPr="00A4559E" w:rsidRDefault="001D6D10" w:rsidP="001D6D10">
      <w:pPr>
        <w:pStyle w:val="NormalKWN"/>
      </w:pPr>
      <w:r w:rsidRPr="00A4559E">
        <w:t>Subsampling shall proceed according to:</w:t>
      </w:r>
    </w:p>
    <w:p w14:paraId="23508428" w14:textId="77777777" w:rsidR="001D6D10" w:rsidRDefault="001D6D10" w:rsidP="001D6D10">
      <w:pPr>
        <w:pStyle w:val="Itemize1G-PCC"/>
      </w:pPr>
      <w:r>
        <w:t>block-</w:t>
      </w:r>
      <w:r w:rsidRPr="00F13CE4">
        <w:t>based subsampling (</w:t>
      </w:r>
      <w:r>
        <w:fldChar w:fldCharType="begin" w:fldLock="1"/>
      </w:r>
      <w:r>
        <w:instrText xml:space="preserve"> REF _Ref84889049 \n \h  \* MERGEFORMAT </w:instrText>
      </w:r>
      <w:r>
        <w:fldChar w:fldCharType="separate"/>
      </w:r>
      <w:r>
        <w:t>10.6.5.8</w:t>
      </w:r>
      <w:r>
        <w:fldChar w:fldCharType="end"/>
      </w:r>
      <w:r w:rsidRPr="00F13CE4">
        <w:t>)</w:t>
      </w:r>
      <w:r>
        <w:t xml:space="preserve"> i</w:t>
      </w:r>
      <w:r w:rsidRPr="00F13CE4">
        <w:t>f</w:t>
      </w:r>
      <w:r>
        <w:t xml:space="preserve"> </w:t>
      </w:r>
      <w:r w:rsidRPr="001A38FF">
        <w:rPr>
          <w:rStyle w:val="Synvarinline"/>
        </w:rPr>
        <w:t>lod_scalability_enabled</w:t>
      </w:r>
      <w:r w:rsidRPr="00F13CE4">
        <w:t xml:space="preserve"> is 1</w:t>
      </w:r>
      <w:r>
        <w:t xml:space="preserve">, or </w:t>
      </w:r>
      <w:r w:rsidRPr="001A38FF">
        <w:rPr>
          <w:rStyle w:val="Synvarinline"/>
        </w:rPr>
        <w:t>lod_decimation_mode</w:t>
      </w:r>
      <w:r>
        <w:t xml:space="preserve"> is 2;</w:t>
      </w:r>
    </w:p>
    <w:p w14:paraId="62EAC8FF" w14:textId="77777777" w:rsidR="001D6D10" w:rsidRDefault="001D6D10" w:rsidP="001D6D10">
      <w:pPr>
        <w:pStyle w:val="Itemize1G-PCC"/>
      </w:pPr>
      <w:r w:rsidRPr="00F13CE4">
        <w:t xml:space="preserve">periodic </w:t>
      </w:r>
      <w:r>
        <w:t>sub</w:t>
      </w:r>
      <w:r w:rsidRPr="00F13CE4">
        <w:t>sampling (</w:t>
      </w:r>
      <w:r>
        <w:fldChar w:fldCharType="begin" w:fldLock="1"/>
      </w:r>
      <w:r>
        <w:instrText xml:space="preserve"> REF _Ref55234661 \n \h  \* MERGEFORMAT </w:instrText>
      </w:r>
      <w:r>
        <w:fldChar w:fldCharType="separate"/>
      </w:r>
      <w:r>
        <w:t>10.6.5.5</w:t>
      </w:r>
      <w:r>
        <w:fldChar w:fldCharType="end"/>
      </w:r>
      <w:r w:rsidRPr="00F13CE4">
        <w:t>)</w:t>
      </w:r>
      <w:r>
        <w:t xml:space="preserve"> i</w:t>
      </w:r>
      <w:r w:rsidRPr="00F13CE4">
        <w:t>f</w:t>
      </w:r>
      <w:r>
        <w:t xml:space="preserve"> </w:t>
      </w:r>
      <w:r w:rsidRPr="001A38FF">
        <w:rPr>
          <w:rStyle w:val="Synvarinline"/>
        </w:rPr>
        <w:t>lod_decimation_mode</w:t>
      </w:r>
      <w:r w:rsidRPr="00F13CE4">
        <w:t xml:space="preserve"> is 1</w:t>
      </w:r>
      <w:r>
        <w:t>; or</w:t>
      </w:r>
    </w:p>
    <w:p w14:paraId="642DD000" w14:textId="77777777" w:rsidR="001D6D10" w:rsidRDefault="001D6D10" w:rsidP="001D6D10">
      <w:pPr>
        <w:pStyle w:val="Itemize1G-PCC"/>
      </w:pPr>
      <w:r w:rsidRPr="00F13CE4">
        <w:t>distance</w:t>
      </w:r>
      <w:r>
        <w:t>-</w:t>
      </w:r>
      <w:r w:rsidRPr="00F13CE4">
        <w:t>based subsampling (</w:t>
      </w:r>
      <w:r>
        <w:fldChar w:fldCharType="begin" w:fldLock="1"/>
      </w:r>
      <w:r>
        <w:instrText xml:space="preserve"> REF _Ref55234668 \n \h </w:instrText>
      </w:r>
      <w:r>
        <w:fldChar w:fldCharType="separate"/>
      </w:r>
      <w:r>
        <w:t>10.6.5.6</w:t>
      </w:r>
      <w:r>
        <w:fldChar w:fldCharType="end"/>
      </w:r>
      <w:r w:rsidRPr="00F13CE4">
        <w:t>)</w:t>
      </w:r>
      <w:r>
        <w:t xml:space="preserve"> otherwise</w:t>
      </w:r>
      <w:r w:rsidRPr="00F13CE4">
        <w:t>.</w:t>
      </w:r>
    </w:p>
    <w:p w14:paraId="4C918962" w14:textId="77777777" w:rsidR="001D6D10" w:rsidRPr="00F13CE4" w:rsidRDefault="001D6D10" w:rsidP="001D6D10">
      <w:pPr>
        <w:pStyle w:val="4"/>
      </w:pPr>
      <w:bookmarkStart w:id="195" w:name="_Ref55234661"/>
      <w:r w:rsidRPr="00F13CE4">
        <w:t>Periodic subsampling</w:t>
      </w:r>
      <w:bookmarkEnd w:id="195"/>
      <w:r>
        <w:fldChar w:fldCharType="begin" w:fldLock="1"/>
      </w:r>
      <w:r>
        <w:rPr>
          <w:rStyle w:val="HdgMarker"/>
        </w:rPr>
        <w:instrText>Q</w:instrText>
      </w:r>
      <w:r>
        <w:instrText>UOTE "" \* Charformat</w:instrText>
      </w:r>
      <w:r>
        <w:fldChar w:fldCharType="end"/>
      </w:r>
    </w:p>
    <w:p w14:paraId="5678615B" w14:textId="04BCAE56" w:rsidR="00EB2F56" w:rsidRPr="008A2ACF" w:rsidRDefault="00EB2F56" w:rsidP="00EB2F56">
      <w:pPr>
        <w:rPr>
          <w:rFonts w:eastAsia="Malgun Gothic"/>
          <w:b/>
          <w:bCs/>
          <w:lang w:eastAsia="ko-KR"/>
        </w:rPr>
      </w:pPr>
      <w:r w:rsidRPr="008A2ACF">
        <w:rPr>
          <w:rFonts w:eastAsia="Malgun Gothic"/>
          <w:lang w:eastAsia="ko-KR"/>
        </w:rPr>
        <w:t>W</w:t>
      </w:r>
      <w:r w:rsidRPr="008A2ACF">
        <w:rPr>
          <w:rFonts w:eastAsia="Malgun Gothic" w:hint="eastAsia"/>
          <w:lang w:eastAsia="ko-KR"/>
        </w:rPr>
        <w:t xml:space="preserve">hen </w:t>
      </w:r>
      <w:r w:rsidRPr="00FD1B36">
        <w:rPr>
          <w:rStyle w:val="Synvarinline"/>
        </w:rPr>
        <w:t>aps_extension_present</w:t>
      </w:r>
      <w:r w:rsidRPr="001929CD">
        <w:rPr>
          <w:rStyle w:val="Synvarinline"/>
          <w:rFonts w:hint="eastAsia"/>
          <w:color w:val="92D050"/>
          <w:lang w:eastAsia="ko-KR"/>
        </w:rPr>
        <w:t xml:space="preserve"> </w:t>
      </w:r>
      <w:r>
        <w:rPr>
          <w:rFonts w:eastAsia="Malgun Gothic" w:hint="eastAsia"/>
          <w:lang w:eastAsia="ko-KR"/>
        </w:rPr>
        <w:t>is 1,</w:t>
      </w:r>
      <w:r>
        <w:rPr>
          <w:rStyle w:val="Synvarinline"/>
          <w:rFonts w:eastAsia="Malgun Gothic" w:hint="eastAsia"/>
          <w:lang w:eastAsia="ko-KR"/>
        </w:rPr>
        <w:t xml:space="preserve"> </w:t>
      </w:r>
      <w:r w:rsidRPr="00FD1B36">
        <w:rPr>
          <w:rStyle w:val="Synvarinline"/>
        </w:rPr>
        <w:t>geom_tree_type</w:t>
      </w:r>
      <w:r w:rsidRPr="008A2ACF">
        <w:rPr>
          <w:rFonts w:ascii="Times New Roman" w:eastAsia="Malgun Gothic" w:hAnsi="Times New Roman" w:hint="eastAsia"/>
          <w:lang w:eastAsia="ko-KR"/>
        </w:rPr>
        <w:t xml:space="preserve"> </w:t>
      </w:r>
      <w:r w:rsidRPr="008A2ACF">
        <w:rPr>
          <w:rFonts w:eastAsia="MS Mincho" w:hint="eastAsia"/>
        </w:rPr>
        <w:t>is 1</w:t>
      </w:r>
      <w:r>
        <w:rPr>
          <w:rFonts w:eastAsia="Malgun Gothic" w:hint="eastAsia"/>
          <w:lang w:eastAsia="ko-KR"/>
        </w:rPr>
        <w:t>,</w:t>
      </w:r>
      <w:r w:rsidRPr="008A2ACF">
        <w:rPr>
          <w:rFonts w:eastAsia="MS Mincho" w:hint="eastAsia"/>
        </w:rPr>
        <w:t xml:space="preserve"> and </w:t>
      </w:r>
      <w:r w:rsidRPr="00FD1B36">
        <w:rPr>
          <w:rStyle w:val="Synvarinline"/>
        </w:rPr>
        <w:t>attr_canonical_order_enabled</w:t>
      </w:r>
      <w:r w:rsidRPr="008A2ACF">
        <w:rPr>
          <w:rFonts w:ascii="Times New Roman" w:hAnsi="Times New Roman" w:hint="eastAsia"/>
        </w:rPr>
        <w:t xml:space="preserve"> </w:t>
      </w:r>
      <w:r w:rsidRPr="008A2ACF">
        <w:rPr>
          <w:rFonts w:ascii="Times New Roman" w:eastAsia="Malgun Gothic" w:hAnsi="Times New Roman" w:hint="eastAsia"/>
          <w:lang w:eastAsia="ko-KR"/>
        </w:rPr>
        <w:t>is 0</w:t>
      </w:r>
      <w:r>
        <w:rPr>
          <w:rFonts w:ascii="Times New Roman" w:eastAsia="Malgun Gothic" w:hAnsi="Times New Roman" w:hint="eastAsia"/>
          <w:lang w:eastAsia="ko-KR"/>
        </w:rPr>
        <w:t>,</w:t>
      </w:r>
      <w:r w:rsidRPr="008A2ACF">
        <w:rPr>
          <w:rFonts w:ascii="Times New Roman" w:eastAsia="Malgun Gothic" w:hAnsi="Times New Roman" w:hint="eastAsia"/>
          <w:lang w:eastAsia="ko-KR"/>
        </w:rPr>
        <w:t xml:space="preserve"> </w:t>
      </w:r>
      <w:r w:rsidRPr="008A2ACF">
        <w:rPr>
          <w:rFonts w:eastAsia="Malgun Gothic" w:hint="eastAsia"/>
          <w:lang w:eastAsia="ko-KR"/>
        </w:rPr>
        <w:t xml:space="preserve">the variable </w:t>
      </w:r>
      <w:r w:rsidR="00A2012E">
        <w:rPr>
          <w:rStyle w:val="ExprNameinline"/>
          <w:rFonts w:eastAsia="Malgun Gothic" w:hint="eastAsia"/>
          <w:lang w:eastAsia="ko-KR"/>
        </w:rPr>
        <w:t>C</w:t>
      </w:r>
      <w:r w:rsidRPr="00FD1B36">
        <w:rPr>
          <w:rStyle w:val="ExprNameinline"/>
        </w:rPr>
        <w:t>anonical</w:t>
      </w:r>
      <w:r w:rsidR="005B73F5">
        <w:rPr>
          <w:rStyle w:val="ExprNameinline"/>
          <w:rFonts w:eastAsia="Malgun Gothic" w:hint="eastAsia"/>
          <w:lang w:eastAsia="ko-KR"/>
        </w:rPr>
        <w:t>L</w:t>
      </w:r>
      <w:r w:rsidRPr="00FD1B36">
        <w:rPr>
          <w:rStyle w:val="ExprNameinline"/>
        </w:rPr>
        <w:t>od</w:t>
      </w:r>
      <w:r w:rsidR="005B73F5">
        <w:rPr>
          <w:rStyle w:val="ExprNameinline"/>
          <w:rFonts w:eastAsia="Malgun Gothic" w:hint="eastAsia"/>
          <w:lang w:eastAsia="ko-KR"/>
        </w:rPr>
        <w:t>S</w:t>
      </w:r>
      <w:r w:rsidRPr="00FD1B36">
        <w:rPr>
          <w:rStyle w:val="ExprNameinline"/>
        </w:rPr>
        <w:t>ubsampling</w:t>
      </w:r>
      <w:r w:rsidRPr="008A2ACF">
        <w:rPr>
          <w:rFonts w:eastAsia="Malgun Gothic" w:hint="eastAsia"/>
          <w:lang w:eastAsia="ko-KR"/>
        </w:rPr>
        <w:t xml:space="preserve"> is set to 1.</w:t>
      </w:r>
      <w:r w:rsidR="00F15B6A">
        <w:rPr>
          <w:rFonts w:eastAsia="Malgun Gothic" w:hint="eastAsia"/>
          <w:lang w:eastAsia="ko-KR"/>
        </w:rPr>
        <w:t xml:space="preserve"> </w:t>
      </w:r>
      <w:r>
        <w:rPr>
          <w:rFonts w:eastAsia="Malgun Gothic"/>
          <w:lang w:eastAsia="ko-KR"/>
        </w:rPr>
        <w:t>Otherwise,</w:t>
      </w:r>
      <w:r>
        <w:rPr>
          <w:rFonts w:eastAsia="Malgun Gothic" w:hint="eastAsia"/>
          <w:lang w:eastAsia="ko-KR"/>
        </w:rPr>
        <w:t xml:space="preserve"> </w:t>
      </w:r>
      <w:r w:rsidR="00A2012E">
        <w:rPr>
          <w:rStyle w:val="ExprNameinline"/>
          <w:rFonts w:eastAsia="Malgun Gothic" w:hint="eastAsia"/>
          <w:lang w:eastAsia="ko-KR"/>
        </w:rPr>
        <w:t>C</w:t>
      </w:r>
      <w:r w:rsidR="00CC657E" w:rsidRPr="00631ABF">
        <w:rPr>
          <w:rStyle w:val="ExprNameinline"/>
          <w:rFonts w:hint="eastAsia"/>
        </w:rPr>
        <w:t>anonical</w:t>
      </w:r>
      <w:r w:rsidR="00CC657E">
        <w:rPr>
          <w:rStyle w:val="ExprNameinline"/>
          <w:rFonts w:eastAsia="Malgun Gothic" w:hint="eastAsia"/>
          <w:lang w:eastAsia="ko-KR"/>
        </w:rPr>
        <w:t>L</w:t>
      </w:r>
      <w:r w:rsidR="00CC657E" w:rsidRPr="00631ABF">
        <w:rPr>
          <w:rStyle w:val="ExprNameinline"/>
          <w:rFonts w:hint="eastAsia"/>
        </w:rPr>
        <w:t>od</w:t>
      </w:r>
      <w:r w:rsidR="00CC657E">
        <w:rPr>
          <w:rStyle w:val="ExprNameinline"/>
          <w:rFonts w:eastAsia="Malgun Gothic" w:hint="eastAsia"/>
          <w:lang w:eastAsia="ko-KR"/>
        </w:rPr>
        <w:t>S</w:t>
      </w:r>
      <w:r w:rsidR="00CC657E" w:rsidRPr="00631ABF">
        <w:rPr>
          <w:rStyle w:val="ExprNameinline"/>
          <w:rFonts w:hint="eastAsia"/>
        </w:rPr>
        <w:t>ubsampling</w:t>
      </w:r>
      <w:r w:rsidR="00CC657E" w:rsidRPr="008A2ACF">
        <w:rPr>
          <w:rFonts w:eastAsia="Malgun Gothic" w:hint="eastAsia"/>
          <w:lang w:eastAsia="ko-KR"/>
        </w:rPr>
        <w:t xml:space="preserve"> </w:t>
      </w:r>
      <w:r w:rsidRPr="008A2ACF">
        <w:rPr>
          <w:rFonts w:eastAsia="Malgun Gothic" w:hint="eastAsia"/>
          <w:lang w:eastAsia="ko-KR"/>
        </w:rPr>
        <w:t xml:space="preserve">is set to </w:t>
      </w:r>
      <w:r>
        <w:rPr>
          <w:rFonts w:eastAsia="Malgun Gothic" w:hint="eastAsia"/>
          <w:lang w:eastAsia="ko-KR"/>
        </w:rPr>
        <w:t>0.</w:t>
      </w:r>
    </w:p>
    <w:p w14:paraId="06505856" w14:textId="6DD0E7A5" w:rsidR="001D6D10" w:rsidRDefault="001D6D10" w:rsidP="001D6D10">
      <w:pPr>
        <w:rPr>
          <w:rFonts w:eastAsia="Malgun Gothic"/>
          <w:lang w:eastAsia="ko-KR"/>
        </w:rPr>
      </w:pPr>
      <w:r w:rsidRPr="00A4559E">
        <w:t>Periodic subsampling generates a subsampled output detail level by sampling every one-in-sampling-period points in the input detail level.</w:t>
      </w:r>
    </w:p>
    <w:p w14:paraId="6A9CEFA4" w14:textId="5D725C6D" w:rsidR="00EB2F56" w:rsidRPr="001A0D7A" w:rsidRDefault="00EB2F56" w:rsidP="001D6D10">
      <w:r>
        <w:rPr>
          <w:rFonts w:eastAsia="Malgun Gothic" w:hint="eastAsia"/>
          <w:lang w:eastAsia="ko-KR"/>
        </w:rPr>
        <w:t xml:space="preserve">If </w:t>
      </w:r>
      <w:r w:rsidR="00F15B6A">
        <w:rPr>
          <w:rStyle w:val="ExprNameinline"/>
          <w:rFonts w:eastAsia="Malgun Gothic" w:hint="eastAsia"/>
          <w:lang w:eastAsia="ko-KR"/>
        </w:rPr>
        <w:t>C</w:t>
      </w:r>
      <w:r w:rsidR="004C1EDE" w:rsidRPr="00631ABF">
        <w:rPr>
          <w:rStyle w:val="ExprNameinline"/>
          <w:rFonts w:hint="eastAsia"/>
        </w:rPr>
        <w:t>anonical</w:t>
      </w:r>
      <w:r w:rsidR="004C1EDE">
        <w:rPr>
          <w:rStyle w:val="ExprNameinline"/>
          <w:rFonts w:eastAsia="Malgun Gothic" w:hint="eastAsia"/>
          <w:lang w:eastAsia="ko-KR"/>
        </w:rPr>
        <w:t>L</w:t>
      </w:r>
      <w:r w:rsidR="004C1EDE" w:rsidRPr="00631ABF">
        <w:rPr>
          <w:rStyle w:val="ExprNameinline"/>
          <w:rFonts w:hint="eastAsia"/>
        </w:rPr>
        <w:t>od</w:t>
      </w:r>
      <w:r w:rsidR="004C1EDE">
        <w:rPr>
          <w:rStyle w:val="ExprNameinline"/>
          <w:rFonts w:eastAsia="Malgun Gothic" w:hint="eastAsia"/>
          <w:lang w:eastAsia="ko-KR"/>
        </w:rPr>
        <w:t>S</w:t>
      </w:r>
      <w:r w:rsidR="004C1EDE" w:rsidRPr="00631ABF">
        <w:rPr>
          <w:rStyle w:val="ExprNameinline"/>
          <w:rFonts w:hint="eastAsia"/>
        </w:rPr>
        <w:t>ubsampling</w:t>
      </w:r>
      <w:r w:rsidR="004C1EDE" w:rsidRPr="008A2ACF">
        <w:rPr>
          <w:rFonts w:eastAsia="Malgun Gothic" w:hint="eastAsia"/>
          <w:lang w:eastAsia="ko-KR"/>
        </w:rPr>
        <w:t xml:space="preserve"> </w:t>
      </w:r>
      <w:r>
        <w:rPr>
          <w:rFonts w:eastAsia="Malgun Gothic" w:hint="eastAsia"/>
          <w:lang w:eastAsia="ko-KR"/>
        </w:rPr>
        <w:t>is equal to 0, periodic subsampling generates a subsampled output detail level by:</w:t>
      </w:r>
    </w:p>
    <w:p w14:paraId="535985A7" w14:textId="77777777" w:rsidR="001D6D10" w:rsidRPr="00A4559E" w:rsidRDefault="001D6D10" w:rsidP="001D6D10">
      <w:r w:rsidRPr="00A4559E">
        <w:t xml:space="preserve">The sampling period for the current detail level is </w:t>
      </w:r>
      <w:r w:rsidRPr="00A739CE">
        <w:rPr>
          <w:rStyle w:val="ExprNameinline"/>
        </w:rPr>
        <w:t>subsamplingPeriod</w:t>
      </w:r>
      <w:r w:rsidRPr="00A4559E">
        <w:t>.</w:t>
      </w:r>
    </w:p>
    <w:p w14:paraId="2C692A2A" w14:textId="77777777" w:rsidR="001D6D10" w:rsidRPr="00A4559E" w:rsidRDefault="001D6D10" w:rsidP="001D6D10">
      <w:pPr>
        <w:pStyle w:val="Code"/>
      </w:pPr>
      <w:r w:rsidRPr="00A4559E">
        <w:t>samplingPeriod := 2 + lod_sampling_period_minus2[Lvl]</w:t>
      </w:r>
    </w:p>
    <w:p w14:paraId="59836692" w14:textId="77777777" w:rsidR="001D6D10" w:rsidRPr="00A4559E" w:rsidRDefault="001D6D10" w:rsidP="001D6D10">
      <w:pPr>
        <w:pStyle w:val="NormalKWN"/>
      </w:pPr>
      <w:r w:rsidRPr="00A4559E">
        <w:t>Input points shall be assigned to either the output detail level or the refinement list according to their index in the input detail level modulo the sampling period:</w:t>
      </w:r>
    </w:p>
    <w:p w14:paraId="2102DCA9" w14:textId="77777777" w:rsidR="001D6D10" w:rsidRDefault="001D6D10" w:rsidP="001D6D10">
      <w:pPr>
        <w:pStyle w:val="Code"/>
        <w:rPr>
          <w:rFonts w:eastAsia="Malgun Gothic"/>
          <w:lang w:eastAsia="ko-KR"/>
        </w:rPr>
      </w:pPr>
      <w:r w:rsidRPr="00A4559E">
        <w:t>OutLodPtCnt = outRfmtPtCnt = 0</w:t>
      </w:r>
      <w:r w:rsidRPr="00A4559E">
        <w:br/>
        <w:t>for (i = 0; i &lt; InLodPtCnt; i++) {</w:t>
      </w:r>
      <w:r w:rsidRPr="00A4559E">
        <w:br/>
        <w:t xml:space="preserve">  if (i % samplingPeriod)</w:t>
      </w:r>
      <w:r w:rsidRPr="00A4559E">
        <w:br/>
        <w:t xml:space="preserve">    OutRfmtPtIdx[outRfmtPtCnt++] = InLodPtIdx[i]</w:t>
      </w:r>
      <w:r w:rsidRPr="00A4559E">
        <w:br/>
        <w:t xml:space="preserve">  else</w:t>
      </w:r>
      <w:r w:rsidRPr="00A4559E">
        <w:br/>
        <w:t xml:space="preserve">    OutLodPtIdx[OutLodPtCnt++] = InLodPtIdx[i]</w:t>
      </w:r>
      <w:r w:rsidRPr="00A4559E">
        <w:br/>
        <w:t>}</w:t>
      </w:r>
    </w:p>
    <w:p w14:paraId="352EA0BB" w14:textId="1BC3EEF2" w:rsidR="007932A3" w:rsidRDefault="002304BA" w:rsidP="007932A3">
      <w:pPr>
        <w:rPr>
          <w:rFonts w:eastAsia="Malgun Gothic"/>
          <w:lang w:eastAsia="ko-KR"/>
        </w:rPr>
      </w:pPr>
      <w:r>
        <w:rPr>
          <w:rFonts w:eastAsia="Malgun Gothic" w:hint="eastAsia"/>
          <w:lang w:eastAsia="ko-KR"/>
        </w:rPr>
        <w:t xml:space="preserve">If </w:t>
      </w:r>
      <w:r w:rsidR="00F15B6A">
        <w:rPr>
          <w:rStyle w:val="ExprNameinline"/>
          <w:rFonts w:eastAsia="Malgun Gothic" w:hint="eastAsia"/>
          <w:lang w:eastAsia="ko-KR"/>
        </w:rPr>
        <w:t>C</w:t>
      </w:r>
      <w:r w:rsidRPr="00631ABF">
        <w:rPr>
          <w:rStyle w:val="ExprNameinline"/>
          <w:rFonts w:hint="eastAsia"/>
        </w:rPr>
        <w:t>anonical</w:t>
      </w:r>
      <w:r>
        <w:rPr>
          <w:rStyle w:val="ExprNameinline"/>
          <w:rFonts w:eastAsia="Malgun Gothic" w:hint="eastAsia"/>
          <w:lang w:eastAsia="ko-KR"/>
        </w:rPr>
        <w:t>L</w:t>
      </w:r>
      <w:r w:rsidRPr="00631ABF">
        <w:rPr>
          <w:rStyle w:val="ExprNameinline"/>
          <w:rFonts w:hint="eastAsia"/>
        </w:rPr>
        <w:t>od</w:t>
      </w:r>
      <w:r>
        <w:rPr>
          <w:rStyle w:val="ExprNameinline"/>
          <w:rFonts w:eastAsia="Malgun Gothic" w:hint="eastAsia"/>
          <w:lang w:eastAsia="ko-KR"/>
        </w:rPr>
        <w:t>S</w:t>
      </w:r>
      <w:r w:rsidRPr="00631ABF">
        <w:rPr>
          <w:rStyle w:val="ExprNameinline"/>
          <w:rFonts w:hint="eastAsia"/>
        </w:rPr>
        <w:t>ubsampling</w:t>
      </w:r>
      <w:r w:rsidRPr="008A2ACF">
        <w:rPr>
          <w:rFonts w:eastAsia="Malgun Gothic" w:hint="eastAsia"/>
          <w:lang w:eastAsia="ko-KR"/>
        </w:rPr>
        <w:t xml:space="preserve"> </w:t>
      </w:r>
      <w:r>
        <w:rPr>
          <w:rFonts w:eastAsia="Malgun Gothic" w:hint="eastAsia"/>
          <w:lang w:eastAsia="ko-KR"/>
        </w:rPr>
        <w:t>is equal to 1, canonical periodic subsampling generates a subsampled output detail level by:</w:t>
      </w:r>
    </w:p>
    <w:p w14:paraId="7166179A" w14:textId="77777777" w:rsidR="00B156ED" w:rsidRPr="00A4559E" w:rsidRDefault="00B156ED" w:rsidP="00B156ED">
      <w:r w:rsidRPr="00A4559E">
        <w:t xml:space="preserve">The sampling period for the current detail level is </w:t>
      </w:r>
      <w:r w:rsidRPr="00A739CE">
        <w:rPr>
          <w:rStyle w:val="ExprNameinline"/>
        </w:rPr>
        <w:t>subsamplingPeriod</w:t>
      </w:r>
      <w:r w:rsidRPr="00A4559E">
        <w:t>.</w:t>
      </w:r>
    </w:p>
    <w:p w14:paraId="3E41BFF5" w14:textId="77777777" w:rsidR="00B156ED" w:rsidRPr="00FD1B36" w:rsidRDefault="00B156ED" w:rsidP="00FD1B36">
      <w:pPr>
        <w:pStyle w:val="Code"/>
      </w:pPr>
      <w:r w:rsidRPr="00FD1B36">
        <w:t>samplingPeriod := (Lv1==0 ? 1 : canonical_samplingPeriod[Lvl-1]) * (2 + lod_sampling_period_minus2[Lvl])</w:t>
      </w:r>
    </w:p>
    <w:p w14:paraId="64092088" w14:textId="77777777" w:rsidR="00B156ED" w:rsidRPr="00A4559E" w:rsidRDefault="00B156ED" w:rsidP="00B156ED">
      <w:pPr>
        <w:pStyle w:val="NormalKWN"/>
      </w:pPr>
      <w:r w:rsidRPr="00A4559E">
        <w:t>Input points shall be assigned to either the output detail level or the refinement list according to their index in the input detail level modulo the sampling period:</w:t>
      </w:r>
    </w:p>
    <w:p w14:paraId="782B64F7" w14:textId="6722C43F" w:rsidR="00B156ED" w:rsidRPr="001A0D7A" w:rsidRDefault="00AA6E77" w:rsidP="00AA6E77">
      <w:pPr>
        <w:pStyle w:val="Code"/>
      </w:pPr>
      <w:r w:rsidRPr="00FD1B36">
        <w:t>OutLodPtCnt = outRfmtPtCnt = 0</w:t>
      </w:r>
      <w:r w:rsidRPr="00FD1B36">
        <w:br/>
        <w:t>for (i = 0; i &lt; InLodPtCnt; i++) {</w:t>
      </w:r>
      <w:r w:rsidRPr="00FD1B36">
        <w:br/>
        <w:t xml:space="preserve">  if (InLodPtIdx[i] % samplingPeriod)</w:t>
      </w:r>
      <w:r w:rsidRPr="00FD1B36">
        <w:br/>
        <w:t xml:space="preserve">    OutRfmtPtIdx[outRfmtPtCnt++] = InLodPtIdx[i]</w:t>
      </w:r>
      <w:r w:rsidRPr="00FD1B36">
        <w:br/>
        <w:t xml:space="preserve">  else</w:t>
      </w:r>
      <w:r w:rsidRPr="00FD1B36">
        <w:br/>
        <w:t xml:space="preserve">    OutLodPtIdx[OutLodPtCnt++] = InLodPtIdx[i]</w:t>
      </w:r>
      <w:r w:rsidRPr="00FD1B36">
        <w:br/>
        <w:t>}</w:t>
      </w:r>
      <w:r w:rsidRPr="00FD1B36">
        <w:br/>
        <w:t>canonical_samplingPeriod[Lvl] = samplingPeriod</w:t>
      </w:r>
    </w:p>
    <w:p w14:paraId="05D80F46" w14:textId="77777777" w:rsidR="001D6D10" w:rsidRPr="00F13CE4" w:rsidRDefault="001D6D10" w:rsidP="001D6D10">
      <w:pPr>
        <w:pStyle w:val="4"/>
      </w:pPr>
      <w:bookmarkStart w:id="196" w:name="_Ref55234668"/>
      <w:r w:rsidRPr="00F13CE4">
        <w:t>Distance</w:t>
      </w:r>
      <w:r>
        <w:t>-</w:t>
      </w:r>
      <w:r w:rsidRPr="00F13CE4">
        <w:t>based subsampling</w:t>
      </w:r>
      <w:bookmarkEnd w:id="196"/>
      <w:r>
        <w:fldChar w:fldCharType="begin" w:fldLock="1"/>
      </w:r>
      <w:r>
        <w:rPr>
          <w:rStyle w:val="HdgMarker"/>
        </w:rPr>
        <w:instrText>Q</w:instrText>
      </w:r>
      <w:r>
        <w:instrText>UOTE "" \* Charformat</w:instrText>
      </w:r>
      <w:r>
        <w:fldChar w:fldCharType="end"/>
      </w:r>
    </w:p>
    <w:p w14:paraId="4CCE95AB" w14:textId="77777777" w:rsidR="001D6D10" w:rsidRPr="00A4559E" w:rsidRDefault="001D6D10" w:rsidP="001D6D10">
      <w:pPr>
        <w:pStyle w:val="NormalKWN"/>
      </w:pPr>
      <w:r w:rsidRPr="00A4559E">
        <w:t>Distance-based subsampling generates a subsampled output detail level by:</w:t>
      </w:r>
    </w:p>
    <w:p w14:paraId="2C50A587" w14:textId="77777777" w:rsidR="001D6D10" w:rsidRDefault="001D6D10" w:rsidP="001D6D10">
      <w:pPr>
        <w:pStyle w:val="Itemize1G-PCC"/>
      </w:pPr>
      <w:r>
        <w:t>spatially partitioning the input</w:t>
      </w:r>
      <w:r w:rsidRPr="00F13CE4">
        <w:t xml:space="preserve"> detail level into</w:t>
      </w:r>
      <w:r>
        <w:t xml:space="preserve"> a lattice of </w:t>
      </w:r>
      <m:oMath>
        <m:sSup>
          <m:sSupPr>
            <m:ctrlPr>
              <w:rPr>
                <w:rFonts w:ascii="Cambria Math" w:hAnsi="Cambria Math"/>
                <w:i/>
              </w:rPr>
            </m:ctrlPr>
          </m:sSupPr>
          <m:e>
            <m:r>
              <w:rPr>
                <w:rFonts w:ascii="Cambria Math" w:hAnsi="Cambria Math"/>
              </w:rPr>
              <m:t>2</m:t>
            </m:r>
          </m:e>
          <m:sup>
            <m:r>
              <m:rPr>
                <m:nor/>
              </m:rPr>
              <w:rPr>
                <w:rStyle w:val="NoSpell"/>
                <w:i/>
                <w:iCs/>
              </w:rPr>
              <m:t>BlkSizeLog2</m:t>
            </m:r>
          </m:sup>
        </m:sSup>
      </m:oMath>
      <w:r w:rsidRPr="00F13CE4">
        <w:t xml:space="preserve"> sized cubic blocks</w:t>
      </w:r>
      <w:r>
        <w:t>; and</w:t>
      </w:r>
    </w:p>
    <w:p w14:paraId="2CEAEECE" w14:textId="77777777" w:rsidR="001D6D10" w:rsidRPr="00F13CE4" w:rsidRDefault="001D6D10" w:rsidP="001D6D10">
      <w:pPr>
        <w:pStyle w:val="Itemize1G-PCC"/>
      </w:pPr>
      <w:r>
        <w:t>assigning a</w:t>
      </w:r>
      <w:r w:rsidRPr="00F13CE4">
        <w:t>t most one point from each block to the subsampled detail level.</w:t>
      </w:r>
    </w:p>
    <w:p w14:paraId="4BD8289B" w14:textId="77777777" w:rsidR="001D6D10" w:rsidRPr="00A4559E" w:rsidRDefault="001D6D10" w:rsidP="001D6D10">
      <w:pPr>
        <w:pStyle w:val="Code"/>
      </w:pPr>
      <w:r>
        <w:fldChar w:fldCharType="begin"/>
      </w:r>
      <w:r>
        <w:instrText>XE BlkSizeLog2 \t "</w:instrText>
      </w:r>
      <w:r>
        <w:fldChar w:fldCharType="begin" w:fldLock="1"/>
      </w:r>
      <w:r>
        <w:instrText>STYLEREF HdgMarker \w</w:instrText>
      </w:r>
      <w:r>
        <w:fldChar w:fldCharType="separate"/>
      </w:r>
      <w:r>
        <w:instrText>10.6.5.6</w:instrText>
      </w:r>
      <w:r>
        <w:fldChar w:fldCharType="end"/>
      </w:r>
      <w:r>
        <w:instrText>"</w:instrText>
      </w:r>
      <w:r>
        <w:br/>
      </w:r>
      <w:r>
        <w:fldChar w:fldCharType="end"/>
      </w:r>
      <w:r w:rsidRPr="00A4559E">
        <w:t>BlkSizeLog2 := lod_initial_dist_log2</w:t>
      </w:r>
      <w:r w:rsidRPr="00A4559E">
        <w:rPr>
          <w:lang w:eastAsia="ja-JP"/>
        </w:rPr>
        <w:t xml:space="preserve"> + lod_dist_log2_offset</w:t>
      </w:r>
      <w:r w:rsidRPr="00A4559E">
        <w:t xml:space="preserve"> + Lvl + 1</w:t>
      </w:r>
    </w:p>
    <w:p w14:paraId="3E9A9EFF" w14:textId="77777777" w:rsidR="001D6D10" w:rsidRPr="00A4559E" w:rsidRDefault="001D6D10" w:rsidP="001D6D10">
      <w:pPr>
        <w:pStyle w:val="NormalKWN"/>
      </w:pPr>
      <w:r w:rsidRPr="00A4559E">
        <w:t xml:space="preserve">The subsampling process is specified in terms of the following state variables; the indexes </w:t>
      </w:r>
      <w:r w:rsidRPr="00D35E12">
        <w:rPr>
          <w:rStyle w:val="VarNinline"/>
        </w:rPr>
        <w:t>bs</w:t>
      </w:r>
      <w:r w:rsidRPr="00A4559E">
        <w:t xml:space="preserve">, </w:t>
      </w:r>
      <w:r w:rsidRPr="00D35E12">
        <w:rPr>
          <w:rStyle w:val="VarNinline"/>
        </w:rPr>
        <w:t>bt</w:t>
      </w:r>
      <w:r w:rsidRPr="00A4559E">
        <w:t xml:space="preserve"> and </w:t>
      </w:r>
      <w:r w:rsidRPr="00D35E12">
        <w:rPr>
          <w:rStyle w:val="VarNinline"/>
        </w:rPr>
        <w:t>bv</w:t>
      </w:r>
      <w:r w:rsidRPr="00A4559E">
        <w:t xml:space="preserve"> identify the block location </w:t>
      </w:r>
      <w:r w:rsidRPr="00A4559E">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sidRPr="00A4559E">
        <w:rPr>
          <w:rStyle w:val="Exprinline"/>
        </w:rPr>
        <w:t> )</w:t>
      </w:r>
      <w:r w:rsidRPr="00A4559E">
        <w:t>:</w:t>
      </w:r>
    </w:p>
    <w:p w14:paraId="4CD26A90" w14:textId="77777777" w:rsidR="001D6D10" w:rsidRPr="00F13CE4" w:rsidRDefault="001D6D10" w:rsidP="001D6D10">
      <w:pPr>
        <w:pStyle w:val="Itemize1G-PCC"/>
      </w:pPr>
      <w:r w:rsidRPr="00F13CE4">
        <w:t>The</w:t>
      </w:r>
      <w:r>
        <w:t xml:space="preserve"> sparse</w:t>
      </w:r>
      <w:r w:rsidRPr="00F13CE4">
        <w:t xml:space="preserve"> array </w:t>
      </w:r>
      <w:r>
        <w:fldChar w:fldCharType="begin"/>
      </w:r>
      <w:r>
        <w:instrText xml:space="preserve">XE </w:instrText>
      </w:r>
      <w:r w:rsidRPr="00781BC4">
        <w:rPr>
          <w:rStyle w:val="ExprNameinline"/>
        </w:rPr>
        <w:instrText>MapSub</w:instrText>
      </w:r>
      <w:r>
        <w:instrText xml:space="preserve"> \t "</w:instrText>
      </w:r>
      <w:r>
        <w:fldChar w:fldCharType="begin" w:fldLock="1"/>
      </w:r>
      <w:r>
        <w:instrText>STYLEREF HdgMarker \w</w:instrText>
      </w:r>
      <w:r>
        <w:fldChar w:fldCharType="separate"/>
      </w:r>
      <w:r>
        <w:rPr>
          <w:noProof/>
        </w:rPr>
        <w:instrText>10.6.5.6</w:instrText>
      </w:r>
      <w:r>
        <w:fldChar w:fldCharType="end"/>
      </w:r>
      <w:r>
        <w:instrText>"</w:instrText>
      </w:r>
      <w:r>
        <w:fldChar w:fldCharType="end"/>
      </w:r>
      <w:r w:rsidRPr="00A739CE">
        <w:rPr>
          <w:rStyle w:val="ExprNameinline"/>
        </w:rPr>
        <w:t>MapSub</w:t>
      </w:r>
      <w:r>
        <w:t>;</w:t>
      </w:r>
      <w:r w:rsidRPr="00F13CE4">
        <w:t xml:space="preserve"> </w:t>
      </w:r>
      <w:r w:rsidRPr="00A739CE">
        <w:rPr>
          <w:rStyle w:val="ExprNameinline"/>
        </w:rPr>
        <w:t>MapSub</w:t>
      </w:r>
      <w:r>
        <w:rPr>
          <w:rStyle w:val="Exprinline"/>
        </w:rPr>
        <w:t>[ 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t xml:space="preserve"> equal to 1 indicates that the identified block</w:t>
      </w:r>
      <w:r w:rsidRPr="00F13CE4">
        <w:t xml:space="preserve"> contain</w:t>
      </w:r>
      <w:r>
        <w:t>s</w:t>
      </w:r>
      <w:r w:rsidRPr="00F13CE4">
        <w:t xml:space="preserve"> a</w:t>
      </w:r>
      <w:r>
        <w:t xml:space="preserve"> single</w:t>
      </w:r>
      <w:r w:rsidRPr="00F13CE4">
        <w:t xml:space="preserve"> point</w:t>
      </w:r>
      <w:r>
        <w:t xml:space="preserve"> previously</w:t>
      </w:r>
      <w:r w:rsidRPr="00F13CE4">
        <w:t xml:space="preserve"> assigned to the subsampled detail level.</w:t>
      </w:r>
      <w:r>
        <w:t xml:space="preserve">  Unset</w:t>
      </w:r>
      <w:r w:rsidRPr="00F13CE4">
        <w:t xml:space="preserve"> elements of </w:t>
      </w:r>
      <w:r w:rsidRPr="00A739CE">
        <w:rPr>
          <w:rStyle w:val="ExprNameinline"/>
        </w:rPr>
        <w:t>MapSub</w:t>
      </w:r>
      <w:r w:rsidRPr="00F13CE4">
        <w:t xml:space="preserve"> are</w:t>
      </w:r>
      <w:r>
        <w:t xml:space="preserve"> inferred</w:t>
      </w:r>
      <w:r w:rsidRPr="00F13CE4">
        <w:t xml:space="preserve"> to</w:t>
      </w:r>
      <w:r>
        <w:t xml:space="preserve"> be</w:t>
      </w:r>
      <w:r w:rsidRPr="00F13CE4">
        <w:t xml:space="preserve"> 0.</w:t>
      </w:r>
    </w:p>
    <w:p w14:paraId="3F4EEC8E" w14:textId="77777777" w:rsidR="001D6D10" w:rsidRPr="00F13CE4" w:rsidRDefault="001D6D10" w:rsidP="001D6D10">
      <w:pPr>
        <w:pStyle w:val="Itemize1G-PCC"/>
      </w:pPr>
      <w:r w:rsidRPr="00F13CE4">
        <w:lastRenderedPageBreak/>
        <w:t>The</w:t>
      </w:r>
      <w:r>
        <w:t xml:space="preserve"> sparse</w:t>
      </w:r>
      <w:r w:rsidRPr="00F13CE4">
        <w:t xml:space="preserve"> array </w:t>
      </w:r>
      <w:r>
        <w:fldChar w:fldCharType="begin"/>
      </w:r>
      <w:r>
        <w:instrText xml:space="preserve">XE </w:instrText>
      </w:r>
      <w:r w:rsidRPr="00781BC4">
        <w:rPr>
          <w:rStyle w:val="ExprNameinline"/>
        </w:rPr>
        <w:instrText>MapPtIdx</w:instrText>
      </w:r>
      <w:r>
        <w:instrText xml:space="preserve"> \t "</w:instrText>
      </w:r>
      <w:r>
        <w:fldChar w:fldCharType="begin" w:fldLock="1"/>
      </w:r>
      <w:r>
        <w:instrText>STYLEREF HdgMarker \w</w:instrText>
      </w:r>
      <w:r>
        <w:fldChar w:fldCharType="separate"/>
      </w:r>
      <w:r>
        <w:rPr>
          <w:noProof/>
        </w:rPr>
        <w:instrText>10.6.5.6</w:instrText>
      </w:r>
      <w:r>
        <w:fldChar w:fldCharType="end"/>
      </w:r>
      <w:r>
        <w:instrText>"</w:instrText>
      </w:r>
      <w:r>
        <w:fldChar w:fldCharType="end"/>
      </w:r>
      <w:r w:rsidRPr="00A739CE">
        <w:rPr>
          <w:rStyle w:val="ExprNameinline"/>
        </w:rPr>
        <w:t>MapPtIdx</w:t>
      </w:r>
      <w:r w:rsidRPr="00F13CE4">
        <w:t>, identifies points assigned to the subsampled detail level</w:t>
      </w:r>
      <w:r>
        <w:t>.</w:t>
      </w:r>
      <w:r w:rsidRPr="00F13CE4">
        <w:t xml:space="preserve"> </w:t>
      </w:r>
      <w:r>
        <w:t xml:space="preserve"> W</w:t>
      </w:r>
      <w:r w:rsidRPr="00F13CE4">
        <w:t xml:space="preserve">hen </w:t>
      </w:r>
      <w:r w:rsidRPr="00A739CE">
        <w:rPr>
          <w:rStyle w:val="ExprNameinline"/>
        </w:rPr>
        <w:t>MapSub</w:t>
      </w:r>
      <w:r>
        <w:rPr>
          <w:rStyle w:val="Exprinline"/>
        </w:rPr>
        <w:t>[ 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rsidRPr="00F13CE4">
        <w:t xml:space="preserve"> is 1</w:t>
      </w:r>
      <w:r>
        <w:t xml:space="preserve">, </w:t>
      </w:r>
      <w:r w:rsidRPr="00A739CE">
        <w:rPr>
          <w:rStyle w:val="ExprNameinline"/>
        </w:rPr>
        <w:t>MapPtIdx</w:t>
      </w:r>
      <w:r>
        <w:rPr>
          <w:rStyle w:val="Exprinline"/>
        </w:rPr>
        <w:t>[ </w:t>
      </w:r>
      <w:r w:rsidRPr="00D35E12">
        <w:rPr>
          <w:rStyle w:val="VarNinline"/>
        </w:rPr>
        <w:t>bs</w:t>
      </w:r>
      <w:r>
        <w:rPr>
          <w:rStyle w:val="Exprinline"/>
        </w:rPr>
        <w:t> ][ </w:t>
      </w:r>
      <w:r w:rsidRPr="00D35E12">
        <w:rPr>
          <w:rStyle w:val="VarNinline"/>
        </w:rPr>
        <w:t>bt</w:t>
      </w:r>
      <w:r>
        <w:rPr>
          <w:rStyle w:val="Exprinline"/>
        </w:rPr>
        <w:t> ][ </w:t>
      </w:r>
      <w:r w:rsidRPr="00D35E12">
        <w:rPr>
          <w:rStyle w:val="VarNinline"/>
        </w:rPr>
        <w:t>bv</w:t>
      </w:r>
      <w:r>
        <w:rPr>
          <w:rStyle w:val="Exprinline"/>
        </w:rPr>
        <w:t> ]</w:t>
      </w:r>
      <w:r>
        <w:t xml:space="preserve"> is the </w:t>
      </w:r>
      <w:r w:rsidRPr="00A739CE">
        <w:rPr>
          <w:rStyle w:val="ExprNameinline"/>
        </w:rPr>
        <w:t>AttrPos</w:t>
      </w:r>
      <w:r>
        <w:t xml:space="preserve"> index of the point assigned to the subsampled detail level</w:t>
      </w:r>
      <w:r w:rsidRPr="00F13CE4">
        <w:t>.</w:t>
      </w:r>
    </w:p>
    <w:p w14:paraId="51D5E00C" w14:textId="77777777" w:rsidR="001D6D10" w:rsidRPr="00A4559E" w:rsidRDefault="001D6D10" w:rsidP="001D6D10">
      <w:pPr>
        <w:pStyle w:val="NormalKWN"/>
      </w:pPr>
      <w:r w:rsidRPr="00A4559E">
        <w:t>The points in the input detail level shall be processed sequentially.  For each input point:</w:t>
      </w:r>
    </w:p>
    <w:p w14:paraId="15010BBF" w14:textId="77777777" w:rsidR="001D6D10" w:rsidRDefault="001D6D10" w:rsidP="001D6D10">
      <w:pPr>
        <w:pStyle w:val="Itemize1G-PCC"/>
      </w:pPr>
      <w:r>
        <w:t xml:space="preserve">The variable </w:t>
      </w:r>
      <w:r w:rsidRPr="00D35E12">
        <w:rPr>
          <w:rStyle w:val="VarNinline"/>
        </w:rPr>
        <w:t>PtIdx</w:t>
      </w:r>
      <w:r>
        <w:t xml:space="preserve"> is the </w:t>
      </w:r>
      <w:r w:rsidRPr="00A739CE">
        <w:rPr>
          <w:rStyle w:val="ExprNameinline"/>
        </w:rPr>
        <w:t>AttrPos</w:t>
      </w:r>
      <w:r>
        <w:t xml:space="preserve"> index of the point.</w:t>
      </w:r>
    </w:p>
    <w:p w14:paraId="642C5AA1" w14:textId="77777777" w:rsidR="001D6D10" w:rsidRDefault="001D6D10" w:rsidP="001D6D10">
      <w:pPr>
        <w:pStyle w:val="Itemize1G-PCC"/>
      </w:pPr>
      <w:r w:rsidRPr="00F13CE4">
        <w:t>The block</w:t>
      </w:r>
      <w:r>
        <w:t xml:space="preserve"> location</w:t>
      </w:r>
      <w:r w:rsidRPr="00F13CE4">
        <w:t xml:space="preserve"> </w:t>
      </w:r>
      <w:r>
        <w:rPr>
          <w:rStyle w:val="Exprinline"/>
        </w:rPr>
        <w:t>( </w:t>
      </w:r>
      <w:r w:rsidRPr="00D35E12">
        <w:rPr>
          <w:rStyle w:val="VarNinline"/>
        </w:rPr>
        <w:t>Bs</w:t>
      </w:r>
      <w:r w:rsidRPr="001A38FF">
        <w:rPr>
          <w:rStyle w:val="Exprinline"/>
        </w:rPr>
        <w:t>, </w:t>
      </w:r>
      <w:r w:rsidRPr="00D35E12">
        <w:rPr>
          <w:rStyle w:val="VarNinline"/>
        </w:rPr>
        <w:t>Bt</w:t>
      </w:r>
      <w:r w:rsidRPr="001A38FF">
        <w:rPr>
          <w:rStyle w:val="Exprinline"/>
        </w:rPr>
        <w:t>, </w:t>
      </w:r>
      <w:r w:rsidRPr="00D35E12">
        <w:rPr>
          <w:rStyle w:val="VarNinline"/>
        </w:rPr>
        <w:t>Bv</w:t>
      </w:r>
      <w:r>
        <w:rPr>
          <w:rStyle w:val="Exprinline"/>
        </w:rPr>
        <w:t> )</w:t>
      </w:r>
      <w:r>
        <w:t xml:space="preserve"> </w:t>
      </w:r>
      <w:r w:rsidRPr="00F13CE4">
        <w:t>is determined from the point</w:t>
      </w:r>
      <w:r>
        <w:t>'s attribute coordinates</w:t>
      </w:r>
      <w:r w:rsidRPr="00F13CE4">
        <w:t>.</w:t>
      </w:r>
    </w:p>
    <w:p w14:paraId="149DADD4" w14:textId="77777777" w:rsidR="001D6D10" w:rsidRPr="00F13CE4" w:rsidRDefault="001D6D10" w:rsidP="001D6D10">
      <w:pPr>
        <w:pStyle w:val="Itemize1G-PCC"/>
      </w:pPr>
      <w:r>
        <w:t xml:space="preserve">Depending upon the result of a </w:t>
      </w:r>
      <w:r w:rsidRPr="00F13CE4">
        <w:t>per</w:t>
      </w:r>
      <w:r>
        <w:t>-</w:t>
      </w:r>
      <w:r w:rsidRPr="00F13CE4">
        <w:t xml:space="preserve">point test </w:t>
      </w:r>
      <w:r>
        <w:t>(</w:t>
      </w:r>
      <w:r>
        <w:fldChar w:fldCharType="begin" w:fldLock="1"/>
      </w:r>
      <w:r>
        <w:instrText xml:space="preserve"> REF _Ref55250494 \n \h  \* MERGEFORMAT </w:instrText>
      </w:r>
      <w:r>
        <w:fldChar w:fldCharType="separate"/>
      </w:r>
      <w:r>
        <w:t>10.6.5.7</w:t>
      </w:r>
      <w:r>
        <w:fldChar w:fldCharType="end"/>
      </w:r>
      <w:r>
        <w:t>),</w:t>
      </w:r>
      <w:r w:rsidRPr="00F13CE4">
        <w:t xml:space="preserve"> the point</w:t>
      </w:r>
      <w:r>
        <w:t xml:space="preserve"> shall be</w:t>
      </w:r>
      <w:r w:rsidRPr="00F13CE4">
        <w:t xml:space="preserve"> assigned to either the</w:t>
      </w:r>
      <w:r>
        <w:t xml:space="preserve"> output</w:t>
      </w:r>
      <w:r w:rsidRPr="00F13CE4">
        <w:t xml:space="preserve"> detail level or the refinement list.</w:t>
      </w:r>
      <w:r>
        <w:t xml:space="preserve">  The result of the test is the variable </w:t>
      </w:r>
      <w:r w:rsidRPr="00D35E12">
        <w:rPr>
          <w:rStyle w:val="VarNinline"/>
        </w:rPr>
        <w:t>IsSubsampledPoint</w:t>
      </w:r>
      <w:r>
        <w:t>.</w:t>
      </w:r>
    </w:p>
    <w:p w14:paraId="0022619B" w14:textId="77777777" w:rsidR="001D6D10" w:rsidRPr="00A4559E" w:rsidRDefault="001D6D10" w:rsidP="001D6D10">
      <w:pPr>
        <w:pStyle w:val="Code"/>
      </w:pPr>
      <w:r>
        <w:fldChar w:fldCharType="begin"/>
      </w:r>
      <w:r>
        <w:instrText>XE OutLodPtCnt \t "</w:instrText>
      </w:r>
      <w:r>
        <w:fldChar w:fldCharType="begin" w:fldLock="1"/>
      </w:r>
      <w:r>
        <w:instrText>STYLEREF HdgMarker \w</w:instrText>
      </w:r>
      <w:r>
        <w:fldChar w:fldCharType="separate"/>
      </w:r>
      <w:r>
        <w:instrText>10.6.5.6</w:instrText>
      </w:r>
      <w:r>
        <w:fldChar w:fldCharType="end"/>
      </w:r>
      <w:r>
        <w:instrText>"</w:instrText>
      </w:r>
      <w:r>
        <w:br/>
      </w:r>
      <w:r>
        <w:fldChar w:fldCharType="end"/>
      </w:r>
      <w:r w:rsidRPr="00A4559E">
        <w:t>OutLodPtCnt = outRfmtPtCnt = 0</w:t>
      </w:r>
      <w:r w:rsidRPr="00A4559E">
        <w:br/>
        <w:t>for (i = 0; i &lt; InLodPtCnt; i++) {</w:t>
      </w:r>
      <w:r w:rsidRPr="00A4559E">
        <w:br/>
        <w:t xml:space="preserve">  PtIdx = InLodPtIdx[i]</w:t>
      </w:r>
      <w:r w:rsidRPr="00A4559E">
        <w:br/>
        <w:t xml:space="preserve">  Bs = AttrPos[PtIdx][0] &gt;&gt; BlkSizeLog2</w:t>
      </w:r>
      <w:r w:rsidRPr="00A4559E">
        <w:br/>
        <w:t xml:space="preserve">  Bt = AttrPos[PtIdx][1] &gt;&gt; BlkSizeLog2</w:t>
      </w:r>
      <w:r w:rsidRPr="00A4559E">
        <w:br/>
        <w:t xml:space="preserve">  Bv = AttrPos[PtIdx][2] &gt;&gt; BlkSizeLog2</w:t>
      </w:r>
      <w:r w:rsidRPr="00A4559E">
        <w:br/>
      </w:r>
      <w:r w:rsidRPr="00A4559E">
        <w:br/>
        <w:t xml:space="preserve">  … /* IsSubsampledPoint = result of per</w:t>
      </w:r>
      <w:r>
        <w:t>−</w:t>
      </w:r>
      <w:r w:rsidRPr="00A4559E">
        <w:t>point test (</w:t>
      </w:r>
      <w:r w:rsidRPr="00A4559E">
        <w:fldChar w:fldCharType="begin" w:fldLock="1"/>
      </w:r>
      <w:r w:rsidRPr="00A4559E">
        <w:instrText xml:space="preserve"> REF _Ref55250494 \n \h </w:instrText>
      </w:r>
      <w:r w:rsidRPr="00A4559E">
        <w:fldChar w:fldCharType="separate"/>
      </w:r>
      <w:r>
        <w:t>10.6.5.7</w:t>
      </w:r>
      <w:r w:rsidRPr="00A4559E">
        <w:fldChar w:fldCharType="end"/>
      </w:r>
      <w:r w:rsidRPr="00A4559E">
        <w:t>) */</w:t>
      </w:r>
      <w:r w:rsidRPr="00A4559E">
        <w:br/>
      </w:r>
      <w:r w:rsidRPr="00A4559E">
        <w:br/>
        <w:t xml:space="preserve">  if (MapSub[Bs][Bt][Bv] || ¬IsSubsampledPoint)</w:t>
      </w:r>
      <w:r w:rsidRPr="00A4559E">
        <w:br/>
        <w:t xml:space="preserve">    OutRfmtPtIdx[outRfmtPtCnt++] = PtIdx</w:t>
      </w:r>
      <w:r w:rsidRPr="00A4559E">
        <w:br/>
        <w:t xml:space="preserve">  else {</w:t>
      </w:r>
      <w:r w:rsidRPr="00A4559E">
        <w:br/>
        <w:t xml:space="preserve">    OutLodPtIdx[OutPtCnt++] = PtIdx</w:t>
      </w:r>
      <w:r w:rsidRPr="00A4559E">
        <w:br/>
        <w:t xml:space="preserve">    MapSub[Bs][Bt][Bv] = 1 </w:t>
      </w:r>
      <w:r w:rsidRPr="00A4559E">
        <w:br/>
        <w:t xml:space="preserve">    MapPtIdx[Bs][Bt][Bv] = PtIdx</w:t>
      </w:r>
      <w:r w:rsidRPr="00A4559E">
        <w:br/>
        <w:t xml:space="preserve">  }</w:t>
      </w:r>
      <w:r w:rsidRPr="00A4559E">
        <w:br/>
        <w:t>}</w:t>
      </w:r>
    </w:p>
    <w:p w14:paraId="420724A4" w14:textId="77777777" w:rsidR="001D6D10" w:rsidRPr="00F13CE4" w:rsidRDefault="001D6D10" w:rsidP="001D6D10">
      <w:pPr>
        <w:pStyle w:val="4"/>
      </w:pPr>
      <w:bookmarkStart w:id="197" w:name="_Ref55250494"/>
      <w:r w:rsidRPr="00F13CE4">
        <w:t>Per</w:t>
      </w:r>
      <w:r>
        <w:t>-</w:t>
      </w:r>
      <w:r w:rsidRPr="00F13CE4">
        <w:t>point decision for distance</w:t>
      </w:r>
      <w:r>
        <w:t>-</w:t>
      </w:r>
      <w:r w:rsidRPr="00F13CE4">
        <w:t>base</w:t>
      </w:r>
      <w:r>
        <w:t>d</w:t>
      </w:r>
      <w:r w:rsidRPr="00F13CE4">
        <w:t xml:space="preserve"> subsampling</w:t>
      </w:r>
      <w:bookmarkEnd w:id="197"/>
      <w:r>
        <w:fldChar w:fldCharType="begin" w:fldLock="1"/>
      </w:r>
      <w:r>
        <w:rPr>
          <w:rStyle w:val="HdgMarker"/>
        </w:rPr>
        <w:instrText>Q</w:instrText>
      </w:r>
      <w:r>
        <w:instrText>UOTE "" \* Charformat</w:instrText>
      </w:r>
      <w:r>
        <w:fldChar w:fldCharType="end"/>
      </w:r>
    </w:p>
    <w:p w14:paraId="27157D4D" w14:textId="77777777" w:rsidR="001D6D10" w:rsidRPr="00A4559E" w:rsidRDefault="001D6D10" w:rsidP="001D6D10">
      <w:r w:rsidRPr="00A4559E">
        <w:t xml:space="preserve">The derivation of </w:t>
      </w:r>
      <w:r w:rsidRPr="00D35E12">
        <w:rPr>
          <w:rStyle w:val="VarNinline"/>
        </w:rPr>
        <w:t>IsSubsampledPoint</w:t>
      </w:r>
      <w:r w:rsidRPr="00A4559E">
        <w:t xml:space="preserve"> specifies whether the point shall be assigned to the output detail level.</w:t>
      </w:r>
    </w:p>
    <w:p w14:paraId="7E74AD0A" w14:textId="77777777" w:rsidR="001D6D10" w:rsidRPr="00A4559E" w:rsidRDefault="001D6D10" w:rsidP="001D6D10">
      <w:r w:rsidRPr="00A4559E">
        <w:t xml:space="preserve">A point shall be assigned to the output detail level unless the squared distance between it and any previously assigned point from a set of adjacent blocks within an availability window is less than or equal to </w:t>
      </w:r>
      <w:r w:rsidRPr="00A739CE">
        <w:rPr>
          <w:rStyle w:val="ExprNameinline"/>
        </w:rPr>
        <w:t>sqRadius</w:t>
      </w:r>
      <w:r w:rsidRPr="00A4559E">
        <w:t xml:space="preserve">.  Each availability window shall be a 128×128×128 block volume identified by </w:t>
      </w:r>
      <w:r w:rsidRPr="00A4559E">
        <w:rPr>
          <w:rStyle w:val="Exprinline"/>
        </w:rPr>
        <w:t>( </w:t>
      </w:r>
      <w:r w:rsidRPr="00D35E12">
        <w:rPr>
          <w:rStyle w:val="VarNinline"/>
        </w:rPr>
        <w:t>Bs</w:t>
      </w:r>
      <w:r w:rsidRPr="00A4559E">
        <w:rPr>
          <w:rStyle w:val="Exprinline"/>
        </w:rPr>
        <w:t> &gt;&gt; 7, </w:t>
      </w:r>
      <w:r w:rsidRPr="00D35E12">
        <w:rPr>
          <w:rStyle w:val="VarNinline"/>
        </w:rPr>
        <w:t>Bt</w:t>
      </w:r>
      <w:r w:rsidRPr="00A4559E">
        <w:rPr>
          <w:rStyle w:val="Exprinline"/>
        </w:rPr>
        <w:t> &gt;&gt; 7, </w:t>
      </w:r>
      <w:r w:rsidRPr="00D35E12">
        <w:rPr>
          <w:rStyle w:val="VarNinline"/>
        </w:rPr>
        <w:t>Bv</w:t>
      </w:r>
      <w:r w:rsidRPr="00A4559E">
        <w:rPr>
          <w:rStyle w:val="Exprinline"/>
        </w:rPr>
        <w:t> &gt;&gt; 7 )</w:t>
      </w:r>
      <w:r w:rsidRPr="00A4559E">
        <w:t>.</w:t>
      </w:r>
    </w:p>
    <w:p w14:paraId="5D1F5011" w14:textId="77777777" w:rsidR="001D6D10" w:rsidRPr="00A4559E" w:rsidRDefault="001D6D10" w:rsidP="001D6D10">
      <w:pPr>
        <w:pStyle w:val="Code"/>
      </w:pPr>
      <w:r w:rsidRPr="00A4559E">
        <w:t xml:space="preserve">sqRadius = 3 &lt;&lt; 2 × (BlkSizeLog2 </w:t>
      </w:r>
      <w:r>
        <w:t>−</w:t>
      </w:r>
      <w:r w:rsidRPr="00A4559E">
        <w:t xml:space="preserve"> 1)</w:t>
      </w:r>
    </w:p>
    <w:p w14:paraId="154F8AB3" w14:textId="77777777" w:rsidR="001D6D10" w:rsidRPr="00A4559E" w:rsidRDefault="001D6D10" w:rsidP="001D6D10">
      <w:pPr>
        <w:keepNext/>
        <w:jc w:val="center"/>
      </w:pPr>
      <w:r w:rsidRPr="00A4559E">
        <w:rPr>
          <w:noProof/>
        </w:rPr>
        <w:drawing>
          <wp:inline distT="0" distB="0" distL="0" distR="0" wp14:anchorId="4E24ACE2" wp14:editId="70654E3F">
            <wp:extent cx="5817600" cy="2084400"/>
            <wp:effectExtent l="0" t="0" r="0" b="0"/>
            <wp:docPr id="10" name="Picture 10"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图示, 工程绘图&#10;&#10;描述已自动生成"/>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17600" cy="2084400"/>
                    </a:xfrm>
                    <a:prstGeom prst="rect">
                      <a:avLst/>
                    </a:prstGeom>
                  </pic:spPr>
                </pic:pic>
              </a:graphicData>
            </a:graphic>
          </wp:inline>
        </w:drawing>
      </w:r>
    </w:p>
    <w:p w14:paraId="2788A56F" w14:textId="77777777" w:rsidR="001D6D10" w:rsidRDefault="001D6D10" w:rsidP="001D6D10">
      <w:pPr>
        <w:pStyle w:val="af4"/>
      </w:pPr>
      <w:bookmarkStart w:id="198" w:name="_Ref93554711"/>
      <w:r>
        <w:t>Figure </w:t>
      </w:r>
      <w:r>
        <w:fldChar w:fldCharType="begin" w:fldLock="1"/>
      </w:r>
      <w:r>
        <w:instrText xml:space="preserve"> SEQ Figure \* ARABIC </w:instrText>
      </w:r>
      <w:r>
        <w:fldChar w:fldCharType="separate"/>
      </w:r>
      <w:r>
        <w:rPr>
          <w:noProof/>
        </w:rPr>
        <w:t>21</w:t>
      </w:r>
      <w:r>
        <w:fldChar w:fldCharType="end"/>
      </w:r>
      <w:bookmarkEnd w:id="198"/>
      <w:r>
        <w:t xml:space="preserve"> — Example decisions using distance-based subsampling.</w:t>
      </w:r>
    </w:p>
    <w:p w14:paraId="403F53D6" w14:textId="77777777" w:rsidR="001D6D10" w:rsidRPr="00A4559E" w:rsidRDefault="001D6D10" w:rsidP="001D6D10">
      <w:r w:rsidRPr="00A4559E">
        <w:t xml:space="preserve">Example per-point decisions are illustrated in </w:t>
      </w:r>
      <w:r w:rsidRPr="00A4559E">
        <w:fldChar w:fldCharType="begin" w:fldLock="1"/>
      </w:r>
      <w:r w:rsidRPr="00A4559E">
        <w:instrText xml:space="preserve"> REF _Ref93554711 \h </w:instrText>
      </w:r>
      <w:r w:rsidRPr="00A4559E">
        <w:fldChar w:fldCharType="separate"/>
      </w:r>
      <w:r>
        <w:t>Figure </w:t>
      </w:r>
      <w:r>
        <w:rPr>
          <w:noProof/>
        </w:rPr>
        <w:t>21</w:t>
      </w:r>
      <w:r w:rsidRPr="00A4559E">
        <w:fldChar w:fldCharType="end"/>
      </w:r>
      <w:r w:rsidRPr="00A4559E">
        <w:t xml:space="preserve">.  Subsampling generates three detail levels.  The points assigned to </w:t>
      </w:r>
      <m:oMath>
        <m:sSub>
          <m:sSubPr>
            <m:ctrlPr>
              <w:rPr>
                <w:rFonts w:ascii="Cambria Math" w:hAnsi="Cambria Math"/>
                <w:i/>
              </w:rPr>
            </m:ctrlPr>
          </m:sSubPr>
          <m:e>
            <m:r>
              <m:rPr>
                <m:nor/>
              </m:rPr>
              <w:rPr>
                <w:rFonts w:ascii="Cambria Math" w:hAnsi="Cambria Math"/>
              </w:rPr>
              <m:t>LoD</m:t>
            </m:r>
            <m:ctrlPr>
              <w:rPr>
                <w:rFonts w:ascii="Cambria Math" w:hAnsi="Cambria Math"/>
              </w:rPr>
            </m:ctrlPr>
          </m:e>
          <m:sub>
            <m:r>
              <w:rPr>
                <w:rFonts w:ascii="Cambria Math" w:hAnsi="Cambria Math"/>
              </w:rPr>
              <m:t>1</m:t>
            </m:r>
          </m:sub>
        </m:sSub>
      </m:oMath>
      <w:r w:rsidRPr="00A4559E">
        <w:t xml:space="preserve"> by subsampling </w:t>
      </w:r>
      <m:oMath>
        <m:sSub>
          <m:sSubPr>
            <m:ctrlPr>
              <w:rPr>
                <w:rFonts w:ascii="Cambria Math" w:hAnsi="Cambria Math"/>
                <w:i/>
              </w:rPr>
            </m:ctrlPr>
          </m:sSubPr>
          <m:e>
            <m:r>
              <m:rPr>
                <m:nor/>
              </m:rPr>
              <w:rPr>
                <w:rFonts w:ascii="Cambria Math" w:hAnsi="Cambria Math"/>
              </w:rPr>
              <m:t>LoD</m:t>
            </m:r>
            <m:ctrlPr>
              <w:rPr>
                <w:rFonts w:ascii="Cambria Math" w:hAnsi="Cambria Math"/>
              </w:rPr>
            </m:ctrlPr>
          </m:e>
          <m:sub>
            <m:r>
              <w:rPr>
                <w:rFonts w:ascii="Cambria Math" w:hAnsi="Cambria Math"/>
              </w:rPr>
              <m:t>0</m:t>
            </m:r>
          </m:sub>
        </m:sSub>
      </m:oMath>
      <w:r w:rsidRPr="00A4559E">
        <w:t xml:space="preserve"> (when </w:t>
      </w:r>
      <w:r w:rsidRPr="00D35E12">
        <w:rPr>
          <w:rStyle w:val="VarNinline"/>
        </w:rPr>
        <w:t>Lvl</w:t>
      </w:r>
      <w:r w:rsidRPr="00A4559E">
        <w:rPr>
          <w:rStyle w:val="Exprinline"/>
        </w:rPr>
        <w:t> = 0</w:t>
      </w:r>
      <w:r w:rsidRPr="00A4559E">
        <w:t xml:space="preserve">) are not within the shaded radius </w:t>
      </w:r>
      <m:oMath>
        <m:rad>
          <m:radPr>
            <m:degHide m:val="1"/>
            <m:ctrlPr>
              <w:rPr>
                <w:rFonts w:ascii="Cambria Math" w:hAnsi="Cambria Math"/>
              </w:rPr>
            </m:ctrlPr>
          </m:radPr>
          <m:deg/>
          <m:e>
            <m:r>
              <m:rPr>
                <m:nor/>
              </m:rPr>
              <w:rPr>
                <w:rStyle w:val="NoSpell"/>
                <w:i/>
                <w:iCs/>
              </w:rPr>
              <m:t>sqRadius</m:t>
            </m:r>
          </m:e>
        </m:rad>
      </m:oMath>
      <w:r w:rsidRPr="00A4559E">
        <w:t xml:space="preserve"> of any other point in </w:t>
      </w:r>
      <m:oMath>
        <m:sSub>
          <m:sSubPr>
            <m:ctrlPr>
              <w:rPr>
                <w:rFonts w:ascii="Cambria Math" w:hAnsi="Cambria Math"/>
                <w:i/>
              </w:rPr>
            </m:ctrlPr>
          </m:sSubPr>
          <m:e>
            <m:r>
              <m:rPr>
                <m:nor/>
              </m:rPr>
              <w:rPr>
                <w:rFonts w:ascii="Cambria Math" w:hAnsi="Cambria Math"/>
              </w:rPr>
              <m:t>LoD</m:t>
            </m:r>
            <m:ctrlPr>
              <w:rPr>
                <w:rFonts w:ascii="Cambria Math" w:hAnsi="Cambria Math"/>
              </w:rPr>
            </m:ctrlPr>
          </m:e>
          <m:sub>
            <m:r>
              <w:rPr>
                <w:rFonts w:ascii="Cambria Math" w:hAnsi="Cambria Math"/>
              </w:rPr>
              <m:t>1</m:t>
            </m:r>
          </m:sub>
        </m:sSub>
      </m:oMath>
      <w:r w:rsidRPr="00A4559E">
        <w:t xml:space="preserve">.  The block size used to subsample </w:t>
      </w:r>
      <m:oMath>
        <m:sSub>
          <m:sSubPr>
            <m:ctrlPr>
              <w:rPr>
                <w:rFonts w:ascii="Cambria Math" w:hAnsi="Cambria Math"/>
                <w:i/>
              </w:rPr>
            </m:ctrlPr>
          </m:sSubPr>
          <m:e>
            <m:r>
              <m:rPr>
                <m:nor/>
              </m:rPr>
              <w:rPr>
                <w:rFonts w:ascii="Cambria Math" w:hAnsi="Cambria Math"/>
              </w:rPr>
              <m:t>LoD</m:t>
            </m:r>
            <m:ctrlPr>
              <w:rPr>
                <w:rFonts w:ascii="Cambria Math" w:hAnsi="Cambria Math"/>
              </w:rPr>
            </m:ctrlPr>
          </m:e>
          <m:sub>
            <m:r>
              <w:rPr>
                <w:rFonts w:ascii="Cambria Math" w:hAnsi="Cambria Math"/>
              </w:rPr>
              <m:t>0</m:t>
            </m:r>
          </m:sub>
        </m:sSub>
      </m:oMath>
      <w:r w:rsidRPr="00A4559E">
        <w:t xml:space="preserve"> is </w:t>
      </w:r>
      <w:r w:rsidRPr="00D35E12">
        <w:rPr>
          <w:rStyle w:val="VarNinline"/>
        </w:rPr>
        <w:t>BlkSizeLog2</w:t>
      </w:r>
      <w:r w:rsidRPr="00A4559E">
        <w:rPr>
          <w:rStyle w:val="Exprinline"/>
        </w:rPr>
        <w:t> = 1</w:t>
      </w:r>
      <w:r w:rsidRPr="00A4559E">
        <w:t>.  All points are within a single availability window.</w:t>
      </w:r>
    </w:p>
    <w:p w14:paraId="588021A4" w14:textId="77777777" w:rsidR="001D6D10" w:rsidRPr="00A4559E" w:rsidRDefault="001D6D10" w:rsidP="001D6D10">
      <w:r w:rsidRPr="00A4559E">
        <w:t xml:space="preserve">The array </w:t>
      </w:r>
      <w:r w:rsidRPr="00A739CE">
        <w:rPr>
          <w:rStyle w:val="ExprNameinline"/>
        </w:rPr>
        <w:t>neighPtIdx</w:t>
      </w:r>
      <w:r w:rsidRPr="00A4559E">
        <w:t xml:space="preserve"> is a </w:t>
      </w:r>
      <w:r w:rsidRPr="00D35E12">
        <w:rPr>
          <w:rStyle w:val="VarNinline"/>
        </w:rPr>
        <w:t>neighCnt</w:t>
      </w:r>
      <w:r w:rsidRPr="00A4559E">
        <w:t xml:space="preserve">-element list of </w:t>
      </w:r>
      <w:r w:rsidRPr="00A739CE">
        <w:rPr>
          <w:rStyle w:val="ExprNameinline"/>
        </w:rPr>
        <w:t>AttrPos</w:t>
      </w:r>
      <w:r w:rsidRPr="00A4559E">
        <w:t xml:space="preserve"> indexes of points present in the adjacent blocks of the output detail level that are within the availability window.  </w:t>
      </w:r>
      <w:r>
        <w:fldChar w:fldCharType="begin"/>
      </w:r>
      <w:r>
        <w:instrText xml:space="preserve"> REF _Ref143624813 \h </w:instrText>
      </w:r>
      <w:r>
        <w:fldChar w:fldCharType="separate"/>
      </w:r>
      <w:r>
        <w:t xml:space="preserve">Table </w:t>
      </w:r>
      <w:r>
        <w:rPr>
          <w:noProof/>
        </w:rPr>
        <w:t>29</w:t>
      </w:r>
      <w:r>
        <w:fldChar w:fldCharType="end"/>
      </w:r>
      <w:r>
        <w:t xml:space="preserve"> </w:t>
      </w:r>
      <w:r w:rsidRPr="00A4559E">
        <w:t>specifies the relative locations of the adjacent blocks.</w:t>
      </w:r>
    </w:p>
    <w:p w14:paraId="469775CE" w14:textId="77777777" w:rsidR="001D6D10" w:rsidRDefault="001D6D10" w:rsidP="001D6D10">
      <w:pPr>
        <w:pStyle w:val="Code"/>
      </w:pPr>
      <w:r w:rsidRPr="00A4559E">
        <w:lastRenderedPageBreak/>
        <w:t>neighCnt = 0</w:t>
      </w:r>
      <w:r w:rsidRPr="00A4559E">
        <w:br/>
        <w:t>for (i = 0; i &lt; 19; i++) {</w:t>
      </w:r>
      <w:r w:rsidRPr="00A4559E">
        <w:br/>
        <w:t xml:space="preserve">  ns = Bs + adjBlkOffset[i][0]</w:t>
      </w:r>
      <w:r w:rsidRPr="00A4559E">
        <w:br/>
        <w:t xml:space="preserve">  nt = Bt + adjBlkOffset[i][1]</w:t>
      </w:r>
      <w:r w:rsidRPr="00A4559E">
        <w:br/>
        <w:t xml:space="preserve">  nv = Bv + adjBlkOffset[i][2]</w:t>
      </w:r>
      <w:r w:rsidRPr="00A4559E">
        <w:br/>
        <w:t xml:space="preserve">  unavailable = (ns ^ Bs) &gt;&gt; 7 || (nt ^ Bt) &gt;&gt; 7 || (nv ^ Bv) &gt;&gt; 7</w:t>
      </w:r>
      <w:r w:rsidRPr="00A4559E">
        <w:br/>
        <w:t xml:space="preserve">  if (unavailable)</w:t>
      </w:r>
      <w:r w:rsidRPr="00A4559E">
        <w:br/>
        <w:t xml:space="preserve">    continue</w:t>
      </w:r>
      <w:r w:rsidRPr="00A4559E">
        <w:br/>
      </w:r>
      <w:r w:rsidRPr="00A4559E">
        <w:br/>
        <w:t xml:space="preserve">  if (MapSub[ns][nt][nv])</w:t>
      </w:r>
      <w:r w:rsidRPr="00A4559E">
        <w:br/>
        <w:t xml:space="preserve">    neighPtIdx[neighCnt++] = MapPtIdx[ns][nt][nv]</w:t>
      </w:r>
      <w:r w:rsidRPr="00A4559E">
        <w:br/>
        <w:t>}</w:t>
      </w:r>
    </w:p>
    <w:p w14:paraId="3B8F48E3" w14:textId="77777777" w:rsidR="001D6D10" w:rsidRDefault="001D6D10" w:rsidP="001D6D10">
      <w:pPr>
        <w:pStyle w:val="af4"/>
      </w:pPr>
      <w:bookmarkStart w:id="199" w:name="_Ref143624813"/>
      <w:r>
        <w:t xml:space="preserve">Table </w:t>
      </w:r>
      <w:r>
        <w:fldChar w:fldCharType="begin"/>
      </w:r>
      <w:r>
        <w:instrText xml:space="preserve"> SEQ Table \* ARABIC </w:instrText>
      </w:r>
      <w:r>
        <w:fldChar w:fldCharType="separate"/>
      </w:r>
      <w:r>
        <w:rPr>
          <w:noProof/>
        </w:rPr>
        <w:t>41</w:t>
      </w:r>
      <w:r>
        <w:fldChar w:fldCharType="end"/>
      </w:r>
      <w:bookmarkEnd w:id="199"/>
      <w:r w:rsidRPr="00332FCF">
        <w:t xml:space="preserve">— Adjacent block coordinates, </w:t>
      </w:r>
      <w:r w:rsidRPr="000668D5">
        <w:rPr>
          <w:color w:val="C444B2"/>
        </w:rPr>
        <w:t>adjBlkOffset</w:t>
      </w:r>
      <w:r w:rsidRPr="000668D5">
        <w:rPr>
          <w:color w:val="5B9BD5"/>
        </w:rPr>
        <w:t>[ </w:t>
      </w:r>
      <w:r w:rsidRPr="000668D5">
        <w:rPr>
          <w:rFonts w:ascii="Cambria Math" w:hAnsi="Cambria Math" w:cs="Cambria Math"/>
          <w:color w:val="ED7D31" w:themeColor="accent2"/>
        </w:rPr>
        <w:t>𝑖</w:t>
      </w:r>
      <w:r w:rsidRPr="000668D5">
        <w:rPr>
          <w:color w:val="5B9BD5"/>
        </w:rPr>
        <w:t> ][ </w:t>
      </w:r>
      <w:r w:rsidRPr="000668D5">
        <w:rPr>
          <w:rFonts w:ascii="Cambria Math" w:hAnsi="Cambria Math" w:cs="Cambria Math"/>
          <w:color w:val="ED7D31" w:themeColor="accent2"/>
        </w:rPr>
        <w:t>𝑘</w:t>
      </w:r>
      <w:r w:rsidRPr="000668D5">
        <w:rPr>
          <w:color w:val="5B9BD5"/>
        </w:rPr>
        <w:t> ]</w:t>
      </w:r>
      <w:r w:rsidRPr="00332FCF">
        <w:t xml:space="preserve">, relative to </w:t>
      </w:r>
      <w:r>
        <w:rPr>
          <w:rStyle w:val="Exprinline"/>
        </w:rPr>
        <w:t>( </w:t>
      </w:r>
      <w:r w:rsidRPr="00D35E12">
        <w:rPr>
          <w:rStyle w:val="VarNinline"/>
        </w:rPr>
        <w:t>Bs</w:t>
      </w:r>
      <w:r w:rsidRPr="001A38FF">
        <w:rPr>
          <w:rStyle w:val="Exprinline"/>
        </w:rPr>
        <w:t>, </w:t>
      </w:r>
      <w:r w:rsidRPr="00D35E12">
        <w:rPr>
          <w:rStyle w:val="VarNinline"/>
        </w:rPr>
        <w:t>Bt</w:t>
      </w:r>
      <w:r w:rsidRPr="001A38FF">
        <w:rPr>
          <w:rStyle w:val="Exprinline"/>
        </w:rPr>
        <w:t>, </w:t>
      </w:r>
      <w:r w:rsidRPr="00D35E12">
        <w:rPr>
          <w:rStyle w:val="VarNinline"/>
        </w:rPr>
        <w:t>Bv</w:t>
      </w:r>
      <w:r>
        <w:rPr>
          <w:rStyle w:val="Exprinline"/>
        </w:rPr>
        <w:t> )</w:t>
      </w:r>
    </w:p>
    <w:tbl>
      <w:tblPr>
        <w:tblStyle w:val="G-PCCTable"/>
        <w:tblW w:w="9063" w:type="dxa"/>
        <w:tblLook w:val="0420" w:firstRow="1" w:lastRow="0" w:firstColumn="0" w:lastColumn="0" w:noHBand="0" w:noVBand="1"/>
      </w:tblPr>
      <w:tblGrid>
        <w:gridCol w:w="567"/>
        <w:gridCol w:w="567"/>
        <w:gridCol w:w="567"/>
        <w:gridCol w:w="567"/>
        <w:gridCol w:w="567"/>
        <w:gridCol w:w="567"/>
        <w:gridCol w:w="567"/>
        <w:gridCol w:w="566"/>
        <w:gridCol w:w="566"/>
        <w:gridCol w:w="566"/>
        <w:gridCol w:w="566"/>
        <w:gridCol w:w="566"/>
        <w:gridCol w:w="566"/>
        <w:gridCol w:w="566"/>
        <w:gridCol w:w="566"/>
        <w:gridCol w:w="566"/>
      </w:tblGrid>
      <w:tr w:rsidR="001D6D10" w:rsidRPr="00A4559E" w14:paraId="50689702"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567" w:type="dxa"/>
            <w:vMerge w:val="restart"/>
          </w:tcPr>
          <w:p w14:paraId="02EBF945" w14:textId="77777777" w:rsidR="001D6D10" w:rsidRPr="00CD7DE3" w:rsidRDefault="001D6D10" w:rsidP="0065063B">
            <w:pPr>
              <w:pStyle w:val="G-PCCTablebody"/>
              <w:jc w:val="center"/>
              <w:rPr>
                <w:rStyle w:val="Var1inline"/>
              </w:rPr>
            </w:pPr>
            <w:r w:rsidRPr="00CD7DE3">
              <w:rPr>
                <w:rStyle w:val="Var1inline"/>
              </w:rPr>
              <w:t>𝑖</w:t>
            </w:r>
          </w:p>
        </w:tc>
        <w:tc>
          <w:tcPr>
            <w:tcW w:w="1701" w:type="dxa"/>
            <w:gridSpan w:val="3"/>
          </w:tcPr>
          <w:p w14:paraId="31C68683" w14:textId="77777777" w:rsidR="001D6D10" w:rsidRPr="00CD7DE3" w:rsidRDefault="001D6D10" w:rsidP="0065063B">
            <w:pPr>
              <w:pStyle w:val="G-PCCTablebody"/>
              <w:jc w:val="center"/>
              <w:rPr>
                <w:rStyle w:val="Var1inline"/>
              </w:rPr>
            </w:pPr>
            <w:r w:rsidRPr="00CD7DE3">
              <w:rPr>
                <w:rStyle w:val="Var1inline"/>
              </w:rPr>
              <w:t>𝑘</w:t>
            </w:r>
          </w:p>
        </w:tc>
        <w:tc>
          <w:tcPr>
            <w:tcW w:w="567" w:type="dxa"/>
            <w:vMerge w:val="restart"/>
          </w:tcPr>
          <w:p w14:paraId="28231D25" w14:textId="77777777" w:rsidR="001D6D10" w:rsidRPr="00CD7DE3" w:rsidRDefault="001D6D10" w:rsidP="0065063B">
            <w:pPr>
              <w:pStyle w:val="G-PCCTablebody"/>
              <w:jc w:val="center"/>
              <w:rPr>
                <w:rStyle w:val="Var1inline"/>
              </w:rPr>
            </w:pPr>
            <w:r w:rsidRPr="00CD7DE3">
              <w:rPr>
                <w:rStyle w:val="Var1inline"/>
              </w:rPr>
              <w:t>𝑖</w:t>
            </w:r>
          </w:p>
        </w:tc>
        <w:tc>
          <w:tcPr>
            <w:tcW w:w="1700" w:type="dxa"/>
            <w:gridSpan w:val="3"/>
          </w:tcPr>
          <w:p w14:paraId="6621DED8" w14:textId="77777777" w:rsidR="001D6D10" w:rsidRPr="00CD7DE3" w:rsidRDefault="001D6D10" w:rsidP="0065063B">
            <w:pPr>
              <w:pStyle w:val="G-PCCTablebody"/>
              <w:jc w:val="center"/>
              <w:rPr>
                <w:rStyle w:val="Var1inline"/>
              </w:rPr>
            </w:pPr>
            <w:r w:rsidRPr="00CD7DE3">
              <w:rPr>
                <w:rStyle w:val="Var1inline"/>
              </w:rPr>
              <w:t>𝑘</w:t>
            </w:r>
          </w:p>
        </w:tc>
        <w:tc>
          <w:tcPr>
            <w:tcW w:w="566" w:type="dxa"/>
            <w:vMerge w:val="restart"/>
          </w:tcPr>
          <w:p w14:paraId="3C6EEC78" w14:textId="77777777" w:rsidR="001D6D10" w:rsidRPr="00CD7DE3" w:rsidRDefault="001D6D10" w:rsidP="0065063B">
            <w:pPr>
              <w:pStyle w:val="G-PCCTablebody"/>
              <w:jc w:val="center"/>
              <w:rPr>
                <w:rStyle w:val="Var1inline"/>
              </w:rPr>
            </w:pPr>
            <w:r w:rsidRPr="00CD7DE3">
              <w:rPr>
                <w:rStyle w:val="Var1inline"/>
              </w:rPr>
              <w:t>𝑖</w:t>
            </w:r>
          </w:p>
        </w:tc>
        <w:tc>
          <w:tcPr>
            <w:tcW w:w="1698" w:type="dxa"/>
            <w:gridSpan w:val="3"/>
          </w:tcPr>
          <w:p w14:paraId="067295EF" w14:textId="77777777" w:rsidR="001D6D10" w:rsidRPr="00CD7DE3" w:rsidRDefault="001D6D10" w:rsidP="0065063B">
            <w:pPr>
              <w:pStyle w:val="G-PCCTablebody"/>
              <w:jc w:val="center"/>
              <w:rPr>
                <w:rStyle w:val="Var1inline"/>
              </w:rPr>
            </w:pPr>
            <w:r w:rsidRPr="00CD7DE3">
              <w:rPr>
                <w:rStyle w:val="Var1inline"/>
              </w:rPr>
              <w:t>𝑘</w:t>
            </w:r>
          </w:p>
        </w:tc>
        <w:tc>
          <w:tcPr>
            <w:tcW w:w="566" w:type="dxa"/>
            <w:vMerge w:val="restart"/>
          </w:tcPr>
          <w:p w14:paraId="74EE993C" w14:textId="77777777" w:rsidR="001D6D10" w:rsidRPr="00CD7DE3" w:rsidRDefault="001D6D10" w:rsidP="0065063B">
            <w:pPr>
              <w:pStyle w:val="G-PCCTablebody"/>
              <w:jc w:val="center"/>
              <w:rPr>
                <w:rStyle w:val="Var1inline"/>
              </w:rPr>
            </w:pPr>
            <w:r w:rsidRPr="00CD7DE3">
              <w:rPr>
                <w:rStyle w:val="Var1inline"/>
              </w:rPr>
              <w:t>𝑖</w:t>
            </w:r>
          </w:p>
        </w:tc>
        <w:tc>
          <w:tcPr>
            <w:tcW w:w="1698" w:type="dxa"/>
            <w:gridSpan w:val="3"/>
          </w:tcPr>
          <w:p w14:paraId="00798178" w14:textId="77777777" w:rsidR="001D6D10" w:rsidRPr="00CD7DE3" w:rsidRDefault="001D6D10" w:rsidP="0065063B">
            <w:pPr>
              <w:pStyle w:val="G-PCCTablebody"/>
              <w:jc w:val="center"/>
              <w:rPr>
                <w:rStyle w:val="Var1inline"/>
              </w:rPr>
            </w:pPr>
            <w:r w:rsidRPr="00CD7DE3">
              <w:rPr>
                <w:rStyle w:val="Var1inline"/>
              </w:rPr>
              <w:t>𝑘</w:t>
            </w:r>
          </w:p>
        </w:tc>
      </w:tr>
      <w:tr w:rsidR="001D6D10" w:rsidRPr="00A4559E" w14:paraId="0064ED4C"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567" w:type="dxa"/>
            <w:vMerge/>
          </w:tcPr>
          <w:p w14:paraId="57760D54" w14:textId="77777777" w:rsidR="001D6D10" w:rsidRPr="00A4559E" w:rsidRDefault="001D6D10" w:rsidP="0065063B">
            <w:pPr>
              <w:pStyle w:val="G-PCCTablebody"/>
              <w:jc w:val="center"/>
              <w:rPr>
                <w:b w:val="0"/>
              </w:rPr>
            </w:pPr>
          </w:p>
        </w:tc>
        <w:tc>
          <w:tcPr>
            <w:tcW w:w="567" w:type="dxa"/>
          </w:tcPr>
          <w:p w14:paraId="66EA4081" w14:textId="77777777" w:rsidR="001D6D10" w:rsidRPr="00A4559E" w:rsidRDefault="001D6D10" w:rsidP="0065063B">
            <w:pPr>
              <w:pStyle w:val="G-PCCTablebody"/>
              <w:jc w:val="center"/>
              <w:rPr>
                <w:b w:val="0"/>
              </w:rPr>
            </w:pPr>
            <w:r w:rsidRPr="00A4559E">
              <w:t>0</w:t>
            </w:r>
          </w:p>
        </w:tc>
        <w:tc>
          <w:tcPr>
            <w:tcW w:w="567" w:type="dxa"/>
          </w:tcPr>
          <w:p w14:paraId="43B991C5" w14:textId="77777777" w:rsidR="001D6D10" w:rsidRPr="00A4559E" w:rsidRDefault="001D6D10" w:rsidP="0065063B">
            <w:pPr>
              <w:pStyle w:val="G-PCCTablebody"/>
              <w:jc w:val="center"/>
              <w:rPr>
                <w:b w:val="0"/>
              </w:rPr>
            </w:pPr>
            <w:r w:rsidRPr="00A4559E">
              <w:t>1</w:t>
            </w:r>
          </w:p>
        </w:tc>
        <w:tc>
          <w:tcPr>
            <w:tcW w:w="567" w:type="dxa"/>
          </w:tcPr>
          <w:p w14:paraId="411A048A" w14:textId="77777777" w:rsidR="001D6D10" w:rsidRPr="00A4559E" w:rsidRDefault="001D6D10" w:rsidP="0065063B">
            <w:pPr>
              <w:pStyle w:val="G-PCCTablebody"/>
              <w:jc w:val="center"/>
              <w:rPr>
                <w:b w:val="0"/>
              </w:rPr>
            </w:pPr>
            <w:r w:rsidRPr="00A4559E">
              <w:t>2</w:t>
            </w:r>
          </w:p>
        </w:tc>
        <w:tc>
          <w:tcPr>
            <w:tcW w:w="567" w:type="dxa"/>
            <w:vMerge/>
          </w:tcPr>
          <w:p w14:paraId="1E2CF109" w14:textId="77777777" w:rsidR="001D6D10" w:rsidRPr="00A4559E" w:rsidRDefault="001D6D10" w:rsidP="0065063B">
            <w:pPr>
              <w:pStyle w:val="G-PCCTablebody"/>
              <w:jc w:val="center"/>
              <w:rPr>
                <w:b w:val="0"/>
              </w:rPr>
            </w:pPr>
          </w:p>
        </w:tc>
        <w:tc>
          <w:tcPr>
            <w:tcW w:w="567" w:type="dxa"/>
          </w:tcPr>
          <w:p w14:paraId="3D27A403" w14:textId="77777777" w:rsidR="001D6D10" w:rsidRPr="00A4559E" w:rsidRDefault="001D6D10" w:rsidP="0065063B">
            <w:pPr>
              <w:pStyle w:val="G-PCCTablebody"/>
              <w:jc w:val="center"/>
              <w:rPr>
                <w:b w:val="0"/>
              </w:rPr>
            </w:pPr>
            <w:r w:rsidRPr="00A4559E">
              <w:t>0</w:t>
            </w:r>
          </w:p>
        </w:tc>
        <w:tc>
          <w:tcPr>
            <w:tcW w:w="567" w:type="dxa"/>
          </w:tcPr>
          <w:p w14:paraId="34CBD458" w14:textId="77777777" w:rsidR="001D6D10" w:rsidRPr="00A4559E" w:rsidRDefault="001D6D10" w:rsidP="0065063B">
            <w:pPr>
              <w:pStyle w:val="G-PCCTablebody"/>
              <w:jc w:val="center"/>
              <w:rPr>
                <w:b w:val="0"/>
              </w:rPr>
            </w:pPr>
            <w:r w:rsidRPr="00A4559E">
              <w:t>1</w:t>
            </w:r>
          </w:p>
        </w:tc>
        <w:tc>
          <w:tcPr>
            <w:tcW w:w="566" w:type="dxa"/>
          </w:tcPr>
          <w:p w14:paraId="0A9DF1DD" w14:textId="77777777" w:rsidR="001D6D10" w:rsidRPr="00A4559E" w:rsidRDefault="001D6D10" w:rsidP="0065063B">
            <w:pPr>
              <w:pStyle w:val="G-PCCTablebody"/>
              <w:jc w:val="center"/>
              <w:rPr>
                <w:b w:val="0"/>
              </w:rPr>
            </w:pPr>
            <w:r w:rsidRPr="00A4559E">
              <w:t>2</w:t>
            </w:r>
          </w:p>
        </w:tc>
        <w:tc>
          <w:tcPr>
            <w:tcW w:w="566" w:type="dxa"/>
            <w:vMerge/>
          </w:tcPr>
          <w:p w14:paraId="6854601C" w14:textId="77777777" w:rsidR="001D6D10" w:rsidRPr="00A4559E" w:rsidRDefault="001D6D10" w:rsidP="0065063B">
            <w:pPr>
              <w:pStyle w:val="G-PCCTablebody"/>
              <w:jc w:val="center"/>
              <w:rPr>
                <w:b w:val="0"/>
              </w:rPr>
            </w:pPr>
          </w:p>
        </w:tc>
        <w:tc>
          <w:tcPr>
            <w:tcW w:w="566" w:type="dxa"/>
          </w:tcPr>
          <w:p w14:paraId="07F7EE30" w14:textId="77777777" w:rsidR="001D6D10" w:rsidRPr="00A4559E" w:rsidRDefault="001D6D10" w:rsidP="0065063B">
            <w:pPr>
              <w:pStyle w:val="G-PCCTablebody"/>
              <w:jc w:val="center"/>
              <w:rPr>
                <w:b w:val="0"/>
              </w:rPr>
            </w:pPr>
            <w:r w:rsidRPr="00A4559E">
              <w:t>0</w:t>
            </w:r>
          </w:p>
        </w:tc>
        <w:tc>
          <w:tcPr>
            <w:tcW w:w="566" w:type="dxa"/>
          </w:tcPr>
          <w:p w14:paraId="4D795D03" w14:textId="77777777" w:rsidR="001D6D10" w:rsidRPr="00A4559E" w:rsidRDefault="001D6D10" w:rsidP="0065063B">
            <w:pPr>
              <w:pStyle w:val="G-PCCTablebody"/>
              <w:jc w:val="center"/>
              <w:rPr>
                <w:b w:val="0"/>
              </w:rPr>
            </w:pPr>
            <w:r w:rsidRPr="00A4559E">
              <w:t>1</w:t>
            </w:r>
          </w:p>
        </w:tc>
        <w:tc>
          <w:tcPr>
            <w:tcW w:w="566" w:type="dxa"/>
          </w:tcPr>
          <w:p w14:paraId="43F2110F" w14:textId="77777777" w:rsidR="001D6D10" w:rsidRPr="00A4559E" w:rsidRDefault="001D6D10" w:rsidP="0065063B">
            <w:pPr>
              <w:pStyle w:val="G-PCCTablebody"/>
              <w:jc w:val="center"/>
              <w:rPr>
                <w:b w:val="0"/>
              </w:rPr>
            </w:pPr>
            <w:r w:rsidRPr="00A4559E">
              <w:t>2</w:t>
            </w:r>
          </w:p>
        </w:tc>
        <w:tc>
          <w:tcPr>
            <w:tcW w:w="566" w:type="dxa"/>
            <w:vMerge/>
          </w:tcPr>
          <w:p w14:paraId="3885458A" w14:textId="77777777" w:rsidR="001D6D10" w:rsidRPr="00A4559E" w:rsidRDefault="001D6D10" w:rsidP="0065063B">
            <w:pPr>
              <w:pStyle w:val="G-PCCTablebody"/>
              <w:jc w:val="center"/>
              <w:rPr>
                <w:b w:val="0"/>
              </w:rPr>
            </w:pPr>
          </w:p>
        </w:tc>
        <w:tc>
          <w:tcPr>
            <w:tcW w:w="566" w:type="dxa"/>
          </w:tcPr>
          <w:p w14:paraId="6BC997D8" w14:textId="77777777" w:rsidR="001D6D10" w:rsidRPr="00A4559E" w:rsidRDefault="001D6D10" w:rsidP="0065063B">
            <w:pPr>
              <w:pStyle w:val="G-PCCTablebody"/>
              <w:jc w:val="center"/>
              <w:rPr>
                <w:b w:val="0"/>
              </w:rPr>
            </w:pPr>
            <w:r w:rsidRPr="00A4559E">
              <w:t>0</w:t>
            </w:r>
          </w:p>
        </w:tc>
        <w:tc>
          <w:tcPr>
            <w:tcW w:w="566" w:type="dxa"/>
          </w:tcPr>
          <w:p w14:paraId="2FD33C12" w14:textId="77777777" w:rsidR="001D6D10" w:rsidRPr="00A4559E" w:rsidRDefault="001D6D10" w:rsidP="0065063B">
            <w:pPr>
              <w:pStyle w:val="G-PCCTablebody"/>
              <w:jc w:val="center"/>
              <w:rPr>
                <w:b w:val="0"/>
              </w:rPr>
            </w:pPr>
            <w:r w:rsidRPr="00A4559E">
              <w:t>1</w:t>
            </w:r>
          </w:p>
        </w:tc>
        <w:tc>
          <w:tcPr>
            <w:tcW w:w="566" w:type="dxa"/>
          </w:tcPr>
          <w:p w14:paraId="55B44917" w14:textId="77777777" w:rsidR="001D6D10" w:rsidRPr="00A4559E" w:rsidRDefault="001D6D10" w:rsidP="0065063B">
            <w:pPr>
              <w:pStyle w:val="G-PCCTablebody"/>
              <w:jc w:val="center"/>
              <w:rPr>
                <w:b w:val="0"/>
              </w:rPr>
            </w:pPr>
            <w:r w:rsidRPr="00A4559E">
              <w:t>2</w:t>
            </w:r>
          </w:p>
        </w:tc>
      </w:tr>
      <w:tr w:rsidR="001D6D10" w:rsidRPr="00A4559E" w14:paraId="2740E34D" w14:textId="77777777" w:rsidTr="0065063B">
        <w:tc>
          <w:tcPr>
            <w:tcW w:w="567" w:type="dxa"/>
          </w:tcPr>
          <w:p w14:paraId="3AF02C57" w14:textId="77777777" w:rsidR="001D6D10" w:rsidRPr="00A4559E" w:rsidRDefault="001D6D10" w:rsidP="0065063B">
            <w:pPr>
              <w:pStyle w:val="G-PCCTablebodyKWN"/>
              <w:jc w:val="center"/>
              <w:rPr>
                <w:b/>
                <w:bCs/>
              </w:rPr>
            </w:pPr>
            <w:r w:rsidRPr="00A4559E">
              <w:rPr>
                <w:b/>
                <w:bCs/>
              </w:rPr>
              <w:t>0</w:t>
            </w:r>
          </w:p>
        </w:tc>
        <w:tc>
          <w:tcPr>
            <w:tcW w:w="567" w:type="dxa"/>
            <w:vAlign w:val="center"/>
          </w:tcPr>
          <w:p w14:paraId="2AE1D422" w14:textId="77777777" w:rsidR="001D6D10" w:rsidRPr="00A4559E" w:rsidRDefault="001D6D10" w:rsidP="0065063B">
            <w:pPr>
              <w:pStyle w:val="G-PCCTablebody"/>
              <w:jc w:val="center"/>
            </w:pPr>
            <w:r w:rsidRPr="00A4559E">
              <w:t>−1</w:t>
            </w:r>
          </w:p>
        </w:tc>
        <w:tc>
          <w:tcPr>
            <w:tcW w:w="567" w:type="dxa"/>
            <w:vAlign w:val="center"/>
          </w:tcPr>
          <w:p w14:paraId="3493EC00" w14:textId="77777777" w:rsidR="001D6D10" w:rsidRPr="00A4559E" w:rsidRDefault="001D6D10" w:rsidP="0065063B">
            <w:pPr>
              <w:pStyle w:val="G-PCCTablebody"/>
              <w:jc w:val="center"/>
            </w:pPr>
            <w:r w:rsidRPr="00A4559E">
              <w:t> 0</w:t>
            </w:r>
          </w:p>
        </w:tc>
        <w:tc>
          <w:tcPr>
            <w:tcW w:w="567" w:type="dxa"/>
            <w:vAlign w:val="center"/>
          </w:tcPr>
          <w:p w14:paraId="29D19910" w14:textId="77777777" w:rsidR="001D6D10" w:rsidRPr="00A4559E" w:rsidRDefault="001D6D10" w:rsidP="0065063B">
            <w:pPr>
              <w:pStyle w:val="G-PCCTablebody"/>
              <w:jc w:val="center"/>
            </w:pPr>
            <w:r w:rsidRPr="00A4559E">
              <w:t> 0</w:t>
            </w:r>
          </w:p>
        </w:tc>
        <w:tc>
          <w:tcPr>
            <w:tcW w:w="567" w:type="dxa"/>
            <w:vAlign w:val="center"/>
          </w:tcPr>
          <w:p w14:paraId="68E9C537" w14:textId="77777777" w:rsidR="001D6D10" w:rsidRPr="00A4559E" w:rsidRDefault="001D6D10" w:rsidP="0065063B">
            <w:pPr>
              <w:pStyle w:val="G-PCCTablebody"/>
              <w:jc w:val="center"/>
              <w:rPr>
                <w:b/>
                <w:bCs/>
              </w:rPr>
            </w:pPr>
            <w:r w:rsidRPr="00A4559E">
              <w:rPr>
                <w:b/>
                <w:bCs/>
              </w:rPr>
              <w:t>5</w:t>
            </w:r>
          </w:p>
        </w:tc>
        <w:tc>
          <w:tcPr>
            <w:tcW w:w="567" w:type="dxa"/>
            <w:vAlign w:val="center"/>
          </w:tcPr>
          <w:p w14:paraId="6B3FB6FB" w14:textId="77777777" w:rsidR="001D6D10" w:rsidRPr="00A4559E" w:rsidRDefault="001D6D10" w:rsidP="0065063B">
            <w:pPr>
              <w:pStyle w:val="G-PCCTablebody"/>
              <w:jc w:val="center"/>
            </w:pPr>
            <w:r w:rsidRPr="00A4559E">
              <w:t>−1</w:t>
            </w:r>
          </w:p>
        </w:tc>
        <w:tc>
          <w:tcPr>
            <w:tcW w:w="567" w:type="dxa"/>
            <w:vAlign w:val="center"/>
          </w:tcPr>
          <w:p w14:paraId="065B9986" w14:textId="77777777" w:rsidR="001D6D10" w:rsidRPr="00A4559E" w:rsidRDefault="001D6D10" w:rsidP="0065063B">
            <w:pPr>
              <w:pStyle w:val="G-PCCTablebody"/>
              <w:jc w:val="center"/>
            </w:pPr>
            <w:r w:rsidRPr="00A4559E">
              <w:t> 1</w:t>
            </w:r>
          </w:p>
        </w:tc>
        <w:tc>
          <w:tcPr>
            <w:tcW w:w="566" w:type="dxa"/>
            <w:vAlign w:val="center"/>
          </w:tcPr>
          <w:p w14:paraId="031D512C" w14:textId="77777777" w:rsidR="001D6D10" w:rsidRPr="00A4559E" w:rsidRDefault="001D6D10" w:rsidP="0065063B">
            <w:pPr>
              <w:pStyle w:val="G-PCCTablebody"/>
              <w:jc w:val="center"/>
            </w:pPr>
            <w:r w:rsidRPr="00A4559E">
              <w:t> 0</w:t>
            </w:r>
          </w:p>
        </w:tc>
        <w:tc>
          <w:tcPr>
            <w:tcW w:w="566" w:type="dxa"/>
            <w:vAlign w:val="center"/>
          </w:tcPr>
          <w:p w14:paraId="16BFADE6" w14:textId="77777777" w:rsidR="001D6D10" w:rsidRPr="00A4559E" w:rsidRDefault="001D6D10" w:rsidP="0065063B">
            <w:pPr>
              <w:pStyle w:val="G-PCCTablebody"/>
              <w:jc w:val="center"/>
              <w:rPr>
                <w:b/>
                <w:bCs/>
              </w:rPr>
            </w:pPr>
            <w:r w:rsidRPr="00A4559E">
              <w:rPr>
                <w:b/>
                <w:bCs/>
              </w:rPr>
              <w:t>10</w:t>
            </w:r>
          </w:p>
        </w:tc>
        <w:tc>
          <w:tcPr>
            <w:tcW w:w="566" w:type="dxa"/>
            <w:vAlign w:val="center"/>
          </w:tcPr>
          <w:p w14:paraId="527F0AC7" w14:textId="77777777" w:rsidR="001D6D10" w:rsidRPr="00A4559E" w:rsidRDefault="001D6D10" w:rsidP="0065063B">
            <w:pPr>
              <w:pStyle w:val="G-PCCTablebody"/>
              <w:jc w:val="center"/>
            </w:pPr>
            <w:r w:rsidRPr="00A4559E">
              <w:t>−1</w:t>
            </w:r>
          </w:p>
        </w:tc>
        <w:tc>
          <w:tcPr>
            <w:tcW w:w="566" w:type="dxa"/>
            <w:vAlign w:val="center"/>
          </w:tcPr>
          <w:p w14:paraId="6ECD43F0" w14:textId="77777777" w:rsidR="001D6D10" w:rsidRPr="00A4559E" w:rsidRDefault="001D6D10" w:rsidP="0065063B">
            <w:pPr>
              <w:pStyle w:val="G-PCCTablebody"/>
              <w:jc w:val="center"/>
            </w:pPr>
            <w:r w:rsidRPr="00A4559E">
              <w:t> 0</w:t>
            </w:r>
          </w:p>
        </w:tc>
        <w:tc>
          <w:tcPr>
            <w:tcW w:w="566" w:type="dxa"/>
            <w:vAlign w:val="center"/>
          </w:tcPr>
          <w:p w14:paraId="53B4519C" w14:textId="77777777" w:rsidR="001D6D10" w:rsidRPr="00A4559E" w:rsidRDefault="001D6D10" w:rsidP="0065063B">
            <w:pPr>
              <w:pStyle w:val="G-PCCTablebody"/>
              <w:jc w:val="center"/>
            </w:pPr>
            <w:r w:rsidRPr="00A4559E">
              <w:t>−1</w:t>
            </w:r>
          </w:p>
        </w:tc>
        <w:tc>
          <w:tcPr>
            <w:tcW w:w="566" w:type="dxa"/>
            <w:vAlign w:val="center"/>
          </w:tcPr>
          <w:p w14:paraId="47ABBE97" w14:textId="77777777" w:rsidR="001D6D10" w:rsidRPr="00A4559E" w:rsidRDefault="001D6D10" w:rsidP="0065063B">
            <w:pPr>
              <w:pStyle w:val="G-PCCTablebody"/>
              <w:jc w:val="center"/>
              <w:rPr>
                <w:b/>
                <w:bCs/>
              </w:rPr>
            </w:pPr>
            <w:r w:rsidRPr="00A4559E">
              <w:rPr>
                <w:b/>
                <w:bCs/>
              </w:rPr>
              <w:t>15</w:t>
            </w:r>
          </w:p>
        </w:tc>
        <w:tc>
          <w:tcPr>
            <w:tcW w:w="566" w:type="dxa"/>
            <w:vAlign w:val="center"/>
          </w:tcPr>
          <w:p w14:paraId="22BB766E" w14:textId="77777777" w:rsidR="001D6D10" w:rsidRPr="00A4559E" w:rsidRDefault="001D6D10" w:rsidP="0065063B">
            <w:pPr>
              <w:pStyle w:val="G-PCCTablebody"/>
              <w:jc w:val="center"/>
            </w:pPr>
            <w:r w:rsidRPr="00A4559E">
              <w:t> 1</w:t>
            </w:r>
          </w:p>
        </w:tc>
        <w:tc>
          <w:tcPr>
            <w:tcW w:w="566" w:type="dxa"/>
            <w:vAlign w:val="center"/>
          </w:tcPr>
          <w:p w14:paraId="0CBB300F" w14:textId="77777777" w:rsidR="001D6D10" w:rsidRPr="00A4559E" w:rsidRDefault="001D6D10" w:rsidP="0065063B">
            <w:pPr>
              <w:pStyle w:val="G-PCCTablebody"/>
              <w:jc w:val="center"/>
            </w:pPr>
            <w:r w:rsidRPr="00A4559E">
              <w:t>−1</w:t>
            </w:r>
          </w:p>
        </w:tc>
        <w:tc>
          <w:tcPr>
            <w:tcW w:w="566" w:type="dxa"/>
            <w:vAlign w:val="center"/>
          </w:tcPr>
          <w:p w14:paraId="042F579D" w14:textId="77777777" w:rsidR="001D6D10" w:rsidRPr="00A4559E" w:rsidRDefault="001D6D10" w:rsidP="0065063B">
            <w:pPr>
              <w:pStyle w:val="G-PCCTablebody"/>
              <w:jc w:val="center"/>
            </w:pPr>
            <w:r w:rsidRPr="00A4559E">
              <w:t>−1</w:t>
            </w:r>
          </w:p>
        </w:tc>
      </w:tr>
      <w:tr w:rsidR="001D6D10" w:rsidRPr="00A4559E" w14:paraId="668F3949" w14:textId="77777777" w:rsidTr="0065063B">
        <w:tc>
          <w:tcPr>
            <w:tcW w:w="567" w:type="dxa"/>
          </w:tcPr>
          <w:p w14:paraId="7F5CBC76" w14:textId="77777777" w:rsidR="001D6D10" w:rsidRPr="00A4559E" w:rsidRDefault="001D6D10" w:rsidP="0065063B">
            <w:pPr>
              <w:pStyle w:val="G-PCCTablebodyKWN"/>
              <w:jc w:val="center"/>
              <w:rPr>
                <w:b/>
                <w:bCs/>
              </w:rPr>
            </w:pPr>
            <w:r w:rsidRPr="00A4559E">
              <w:rPr>
                <w:b/>
                <w:bCs/>
              </w:rPr>
              <w:t>1</w:t>
            </w:r>
          </w:p>
        </w:tc>
        <w:tc>
          <w:tcPr>
            <w:tcW w:w="567" w:type="dxa"/>
            <w:vAlign w:val="center"/>
          </w:tcPr>
          <w:p w14:paraId="23B7039D" w14:textId="77777777" w:rsidR="001D6D10" w:rsidRPr="00A4559E" w:rsidRDefault="001D6D10" w:rsidP="0065063B">
            <w:pPr>
              <w:pStyle w:val="G-PCCTablebody"/>
              <w:jc w:val="center"/>
            </w:pPr>
            <w:r w:rsidRPr="00A4559E">
              <w:t> 0</w:t>
            </w:r>
          </w:p>
        </w:tc>
        <w:tc>
          <w:tcPr>
            <w:tcW w:w="567" w:type="dxa"/>
            <w:vAlign w:val="center"/>
          </w:tcPr>
          <w:p w14:paraId="3F12648B" w14:textId="77777777" w:rsidR="001D6D10" w:rsidRPr="00A4559E" w:rsidRDefault="001D6D10" w:rsidP="0065063B">
            <w:pPr>
              <w:pStyle w:val="G-PCCTablebody"/>
              <w:jc w:val="center"/>
            </w:pPr>
            <w:r w:rsidRPr="00A4559E">
              <w:t>−1</w:t>
            </w:r>
          </w:p>
        </w:tc>
        <w:tc>
          <w:tcPr>
            <w:tcW w:w="567" w:type="dxa"/>
            <w:vAlign w:val="center"/>
          </w:tcPr>
          <w:p w14:paraId="3FA7FF6A" w14:textId="77777777" w:rsidR="001D6D10" w:rsidRPr="00A4559E" w:rsidRDefault="001D6D10" w:rsidP="0065063B">
            <w:pPr>
              <w:pStyle w:val="G-PCCTablebody"/>
              <w:jc w:val="center"/>
            </w:pPr>
            <w:r w:rsidRPr="00A4559E">
              <w:t> 0</w:t>
            </w:r>
          </w:p>
        </w:tc>
        <w:tc>
          <w:tcPr>
            <w:tcW w:w="567" w:type="dxa"/>
            <w:vAlign w:val="center"/>
          </w:tcPr>
          <w:p w14:paraId="2AFE53F6" w14:textId="77777777" w:rsidR="001D6D10" w:rsidRPr="00A4559E" w:rsidRDefault="001D6D10" w:rsidP="0065063B">
            <w:pPr>
              <w:pStyle w:val="G-PCCTablebody"/>
              <w:jc w:val="center"/>
              <w:rPr>
                <w:b/>
                <w:bCs/>
              </w:rPr>
            </w:pPr>
            <w:r w:rsidRPr="00A4559E">
              <w:rPr>
                <w:b/>
                <w:bCs/>
              </w:rPr>
              <w:t>6</w:t>
            </w:r>
          </w:p>
        </w:tc>
        <w:tc>
          <w:tcPr>
            <w:tcW w:w="567" w:type="dxa"/>
            <w:vAlign w:val="center"/>
          </w:tcPr>
          <w:p w14:paraId="79E7BEA8" w14:textId="77777777" w:rsidR="001D6D10" w:rsidRPr="00A4559E" w:rsidRDefault="001D6D10" w:rsidP="0065063B">
            <w:pPr>
              <w:pStyle w:val="G-PCCTablebody"/>
              <w:jc w:val="center"/>
            </w:pPr>
            <w:r w:rsidRPr="00A4559E">
              <w:t> 0</w:t>
            </w:r>
          </w:p>
        </w:tc>
        <w:tc>
          <w:tcPr>
            <w:tcW w:w="567" w:type="dxa"/>
            <w:vAlign w:val="center"/>
          </w:tcPr>
          <w:p w14:paraId="4A8A3F5F" w14:textId="77777777" w:rsidR="001D6D10" w:rsidRPr="00A4559E" w:rsidRDefault="001D6D10" w:rsidP="0065063B">
            <w:pPr>
              <w:pStyle w:val="G-PCCTablebody"/>
              <w:jc w:val="center"/>
            </w:pPr>
            <w:r w:rsidRPr="00A4559E">
              <w:t> 1</w:t>
            </w:r>
          </w:p>
        </w:tc>
        <w:tc>
          <w:tcPr>
            <w:tcW w:w="566" w:type="dxa"/>
            <w:vAlign w:val="center"/>
          </w:tcPr>
          <w:p w14:paraId="34AE0198" w14:textId="77777777" w:rsidR="001D6D10" w:rsidRPr="00A4559E" w:rsidRDefault="001D6D10" w:rsidP="0065063B">
            <w:pPr>
              <w:pStyle w:val="G-PCCTablebody"/>
              <w:jc w:val="center"/>
            </w:pPr>
            <w:r w:rsidRPr="00A4559E">
              <w:t>−1</w:t>
            </w:r>
          </w:p>
        </w:tc>
        <w:tc>
          <w:tcPr>
            <w:tcW w:w="566" w:type="dxa"/>
            <w:vAlign w:val="center"/>
          </w:tcPr>
          <w:p w14:paraId="127FF525" w14:textId="77777777" w:rsidR="001D6D10" w:rsidRPr="00A4559E" w:rsidRDefault="001D6D10" w:rsidP="0065063B">
            <w:pPr>
              <w:pStyle w:val="G-PCCTablebody"/>
              <w:jc w:val="center"/>
              <w:rPr>
                <w:b/>
                <w:bCs/>
              </w:rPr>
            </w:pPr>
            <w:r w:rsidRPr="00A4559E">
              <w:rPr>
                <w:b/>
                <w:bCs/>
              </w:rPr>
              <w:t>11</w:t>
            </w:r>
          </w:p>
        </w:tc>
        <w:tc>
          <w:tcPr>
            <w:tcW w:w="566" w:type="dxa"/>
            <w:vAlign w:val="center"/>
          </w:tcPr>
          <w:p w14:paraId="51EC4683" w14:textId="77777777" w:rsidR="001D6D10" w:rsidRPr="00A4559E" w:rsidRDefault="001D6D10" w:rsidP="0065063B">
            <w:pPr>
              <w:pStyle w:val="G-PCCTablebody"/>
              <w:jc w:val="center"/>
            </w:pPr>
            <w:r w:rsidRPr="00A4559E">
              <w:t>−1</w:t>
            </w:r>
          </w:p>
        </w:tc>
        <w:tc>
          <w:tcPr>
            <w:tcW w:w="566" w:type="dxa"/>
            <w:vAlign w:val="center"/>
          </w:tcPr>
          <w:p w14:paraId="7059E0A9" w14:textId="77777777" w:rsidR="001D6D10" w:rsidRPr="00A4559E" w:rsidRDefault="001D6D10" w:rsidP="0065063B">
            <w:pPr>
              <w:pStyle w:val="G-PCCTablebody"/>
              <w:jc w:val="center"/>
            </w:pPr>
            <w:r w:rsidRPr="00A4559E">
              <w:t>−1</w:t>
            </w:r>
          </w:p>
        </w:tc>
        <w:tc>
          <w:tcPr>
            <w:tcW w:w="566" w:type="dxa"/>
            <w:vAlign w:val="center"/>
          </w:tcPr>
          <w:p w14:paraId="430CA1C4" w14:textId="77777777" w:rsidR="001D6D10" w:rsidRPr="00A4559E" w:rsidRDefault="001D6D10" w:rsidP="0065063B">
            <w:pPr>
              <w:pStyle w:val="G-PCCTablebody"/>
              <w:jc w:val="center"/>
            </w:pPr>
            <w:r w:rsidRPr="00A4559E">
              <w:t> 0</w:t>
            </w:r>
          </w:p>
        </w:tc>
        <w:tc>
          <w:tcPr>
            <w:tcW w:w="566" w:type="dxa"/>
            <w:vAlign w:val="center"/>
          </w:tcPr>
          <w:p w14:paraId="56A6A51B" w14:textId="77777777" w:rsidR="001D6D10" w:rsidRPr="00A4559E" w:rsidRDefault="001D6D10" w:rsidP="0065063B">
            <w:pPr>
              <w:pStyle w:val="G-PCCTablebody"/>
              <w:jc w:val="center"/>
              <w:rPr>
                <w:b/>
                <w:bCs/>
              </w:rPr>
            </w:pPr>
            <w:r w:rsidRPr="00A4559E">
              <w:rPr>
                <w:b/>
                <w:bCs/>
              </w:rPr>
              <w:t>16</w:t>
            </w:r>
          </w:p>
        </w:tc>
        <w:tc>
          <w:tcPr>
            <w:tcW w:w="566" w:type="dxa"/>
            <w:vAlign w:val="center"/>
          </w:tcPr>
          <w:p w14:paraId="5218F2E5" w14:textId="77777777" w:rsidR="001D6D10" w:rsidRPr="00A4559E" w:rsidRDefault="001D6D10" w:rsidP="0065063B">
            <w:pPr>
              <w:pStyle w:val="G-PCCTablebody"/>
              <w:jc w:val="center"/>
            </w:pPr>
            <w:r w:rsidRPr="00A4559E">
              <w:t>−1</w:t>
            </w:r>
          </w:p>
        </w:tc>
        <w:tc>
          <w:tcPr>
            <w:tcW w:w="566" w:type="dxa"/>
            <w:vAlign w:val="center"/>
          </w:tcPr>
          <w:p w14:paraId="222B1F39" w14:textId="77777777" w:rsidR="001D6D10" w:rsidRPr="00A4559E" w:rsidRDefault="001D6D10" w:rsidP="0065063B">
            <w:pPr>
              <w:pStyle w:val="G-PCCTablebody"/>
              <w:jc w:val="center"/>
            </w:pPr>
            <w:r w:rsidRPr="00A4559E">
              <w:t> 1</w:t>
            </w:r>
          </w:p>
        </w:tc>
        <w:tc>
          <w:tcPr>
            <w:tcW w:w="566" w:type="dxa"/>
            <w:vAlign w:val="center"/>
          </w:tcPr>
          <w:p w14:paraId="6B5993FD" w14:textId="77777777" w:rsidR="001D6D10" w:rsidRPr="00A4559E" w:rsidRDefault="001D6D10" w:rsidP="0065063B">
            <w:pPr>
              <w:pStyle w:val="G-PCCTablebody"/>
              <w:jc w:val="center"/>
            </w:pPr>
            <w:r w:rsidRPr="00A4559E">
              <w:t>−1</w:t>
            </w:r>
          </w:p>
        </w:tc>
      </w:tr>
      <w:tr w:rsidR="001D6D10" w:rsidRPr="00A4559E" w14:paraId="0B60A34A" w14:textId="77777777" w:rsidTr="0065063B">
        <w:tc>
          <w:tcPr>
            <w:tcW w:w="567" w:type="dxa"/>
          </w:tcPr>
          <w:p w14:paraId="1F958069" w14:textId="77777777" w:rsidR="001D6D10" w:rsidRPr="00A4559E" w:rsidRDefault="001D6D10" w:rsidP="0065063B">
            <w:pPr>
              <w:pStyle w:val="G-PCCTablebodyKWN"/>
              <w:jc w:val="center"/>
              <w:rPr>
                <w:b/>
                <w:bCs/>
              </w:rPr>
            </w:pPr>
            <w:r w:rsidRPr="00A4559E">
              <w:rPr>
                <w:b/>
                <w:bCs/>
              </w:rPr>
              <w:t>2</w:t>
            </w:r>
          </w:p>
        </w:tc>
        <w:tc>
          <w:tcPr>
            <w:tcW w:w="567" w:type="dxa"/>
            <w:vAlign w:val="center"/>
          </w:tcPr>
          <w:p w14:paraId="456BFC48" w14:textId="77777777" w:rsidR="001D6D10" w:rsidRPr="00A4559E" w:rsidRDefault="001D6D10" w:rsidP="0065063B">
            <w:pPr>
              <w:pStyle w:val="G-PCCTablebody"/>
              <w:jc w:val="center"/>
            </w:pPr>
            <w:r w:rsidRPr="00A4559E">
              <w:t> 0</w:t>
            </w:r>
          </w:p>
        </w:tc>
        <w:tc>
          <w:tcPr>
            <w:tcW w:w="567" w:type="dxa"/>
            <w:vAlign w:val="center"/>
          </w:tcPr>
          <w:p w14:paraId="5ABA4294" w14:textId="77777777" w:rsidR="001D6D10" w:rsidRPr="00A4559E" w:rsidRDefault="001D6D10" w:rsidP="0065063B">
            <w:pPr>
              <w:pStyle w:val="G-PCCTablebody"/>
              <w:jc w:val="center"/>
            </w:pPr>
            <w:r w:rsidRPr="00A4559E">
              <w:t> 0</w:t>
            </w:r>
          </w:p>
        </w:tc>
        <w:tc>
          <w:tcPr>
            <w:tcW w:w="567" w:type="dxa"/>
            <w:vAlign w:val="center"/>
          </w:tcPr>
          <w:p w14:paraId="3698FB3D" w14:textId="77777777" w:rsidR="001D6D10" w:rsidRPr="00A4559E" w:rsidRDefault="001D6D10" w:rsidP="0065063B">
            <w:pPr>
              <w:pStyle w:val="G-PCCTablebody"/>
              <w:jc w:val="center"/>
            </w:pPr>
            <w:r w:rsidRPr="00A4559E">
              <w:t>−1</w:t>
            </w:r>
          </w:p>
        </w:tc>
        <w:tc>
          <w:tcPr>
            <w:tcW w:w="567" w:type="dxa"/>
            <w:vAlign w:val="center"/>
          </w:tcPr>
          <w:p w14:paraId="25EB13FA" w14:textId="77777777" w:rsidR="001D6D10" w:rsidRPr="00A4559E" w:rsidRDefault="001D6D10" w:rsidP="0065063B">
            <w:pPr>
              <w:pStyle w:val="G-PCCTablebody"/>
              <w:jc w:val="center"/>
              <w:rPr>
                <w:b/>
                <w:bCs/>
              </w:rPr>
            </w:pPr>
            <w:r w:rsidRPr="00A4559E">
              <w:rPr>
                <w:b/>
                <w:bCs/>
              </w:rPr>
              <w:t>7</w:t>
            </w:r>
          </w:p>
        </w:tc>
        <w:tc>
          <w:tcPr>
            <w:tcW w:w="567" w:type="dxa"/>
            <w:vAlign w:val="center"/>
          </w:tcPr>
          <w:p w14:paraId="466A15DE" w14:textId="77777777" w:rsidR="001D6D10" w:rsidRPr="00A4559E" w:rsidRDefault="001D6D10" w:rsidP="0065063B">
            <w:pPr>
              <w:pStyle w:val="G-PCCTablebody"/>
              <w:jc w:val="center"/>
            </w:pPr>
            <w:r w:rsidRPr="00A4559E">
              <w:t> 1</w:t>
            </w:r>
          </w:p>
        </w:tc>
        <w:tc>
          <w:tcPr>
            <w:tcW w:w="567" w:type="dxa"/>
            <w:vAlign w:val="center"/>
          </w:tcPr>
          <w:p w14:paraId="6ED5BA64" w14:textId="77777777" w:rsidR="001D6D10" w:rsidRPr="00A4559E" w:rsidRDefault="001D6D10" w:rsidP="0065063B">
            <w:pPr>
              <w:pStyle w:val="G-PCCTablebody"/>
              <w:jc w:val="center"/>
            </w:pPr>
            <w:r w:rsidRPr="00A4559E">
              <w:t> 0</w:t>
            </w:r>
          </w:p>
        </w:tc>
        <w:tc>
          <w:tcPr>
            <w:tcW w:w="566" w:type="dxa"/>
            <w:vAlign w:val="center"/>
          </w:tcPr>
          <w:p w14:paraId="185C78E1" w14:textId="77777777" w:rsidR="001D6D10" w:rsidRPr="00A4559E" w:rsidRDefault="001D6D10" w:rsidP="0065063B">
            <w:pPr>
              <w:pStyle w:val="G-PCCTablebody"/>
              <w:jc w:val="center"/>
            </w:pPr>
            <w:r w:rsidRPr="00A4559E">
              <w:t>−1</w:t>
            </w:r>
          </w:p>
        </w:tc>
        <w:tc>
          <w:tcPr>
            <w:tcW w:w="566" w:type="dxa"/>
            <w:vAlign w:val="center"/>
          </w:tcPr>
          <w:p w14:paraId="2E960E9B" w14:textId="77777777" w:rsidR="001D6D10" w:rsidRPr="00A4559E" w:rsidRDefault="001D6D10" w:rsidP="0065063B">
            <w:pPr>
              <w:pStyle w:val="G-PCCTablebody"/>
              <w:jc w:val="center"/>
              <w:rPr>
                <w:b/>
                <w:bCs/>
              </w:rPr>
            </w:pPr>
            <w:r w:rsidRPr="00A4559E">
              <w:rPr>
                <w:b/>
                <w:bCs/>
              </w:rPr>
              <w:t>12</w:t>
            </w:r>
          </w:p>
        </w:tc>
        <w:tc>
          <w:tcPr>
            <w:tcW w:w="566" w:type="dxa"/>
            <w:vAlign w:val="center"/>
          </w:tcPr>
          <w:p w14:paraId="4DBB12FF" w14:textId="77777777" w:rsidR="001D6D10" w:rsidRPr="00A4559E" w:rsidRDefault="001D6D10" w:rsidP="0065063B">
            <w:pPr>
              <w:pStyle w:val="G-PCCTablebody"/>
              <w:jc w:val="center"/>
            </w:pPr>
            <w:r w:rsidRPr="00A4559E">
              <w:t>−1</w:t>
            </w:r>
          </w:p>
        </w:tc>
        <w:tc>
          <w:tcPr>
            <w:tcW w:w="566" w:type="dxa"/>
            <w:vAlign w:val="center"/>
          </w:tcPr>
          <w:p w14:paraId="1CD48D71" w14:textId="77777777" w:rsidR="001D6D10" w:rsidRPr="00A4559E" w:rsidRDefault="001D6D10" w:rsidP="0065063B">
            <w:pPr>
              <w:pStyle w:val="G-PCCTablebody"/>
              <w:jc w:val="center"/>
            </w:pPr>
            <w:r w:rsidRPr="00A4559E">
              <w:t> 1</w:t>
            </w:r>
          </w:p>
        </w:tc>
        <w:tc>
          <w:tcPr>
            <w:tcW w:w="566" w:type="dxa"/>
            <w:vAlign w:val="center"/>
          </w:tcPr>
          <w:p w14:paraId="2142E27F" w14:textId="77777777" w:rsidR="001D6D10" w:rsidRPr="00A4559E" w:rsidRDefault="001D6D10" w:rsidP="0065063B">
            <w:pPr>
              <w:pStyle w:val="G-PCCTablebody"/>
              <w:jc w:val="center"/>
            </w:pPr>
            <w:r w:rsidRPr="00A4559E">
              <w:t> 1</w:t>
            </w:r>
          </w:p>
        </w:tc>
        <w:tc>
          <w:tcPr>
            <w:tcW w:w="566" w:type="dxa"/>
            <w:vAlign w:val="center"/>
          </w:tcPr>
          <w:p w14:paraId="1DF7EFB1" w14:textId="77777777" w:rsidR="001D6D10" w:rsidRPr="00A4559E" w:rsidRDefault="001D6D10" w:rsidP="0065063B">
            <w:pPr>
              <w:pStyle w:val="G-PCCTablebody"/>
              <w:jc w:val="center"/>
              <w:rPr>
                <w:b/>
                <w:bCs/>
              </w:rPr>
            </w:pPr>
            <w:r w:rsidRPr="00A4559E">
              <w:rPr>
                <w:b/>
                <w:bCs/>
              </w:rPr>
              <w:t>17</w:t>
            </w:r>
          </w:p>
        </w:tc>
        <w:tc>
          <w:tcPr>
            <w:tcW w:w="566" w:type="dxa"/>
            <w:vAlign w:val="center"/>
          </w:tcPr>
          <w:p w14:paraId="4BB30CB4" w14:textId="77777777" w:rsidR="001D6D10" w:rsidRPr="00A4559E" w:rsidRDefault="001D6D10" w:rsidP="0065063B">
            <w:pPr>
              <w:pStyle w:val="G-PCCTablebody"/>
              <w:jc w:val="center"/>
            </w:pPr>
            <w:r w:rsidRPr="00A4559E">
              <w:t>−1</w:t>
            </w:r>
          </w:p>
        </w:tc>
        <w:tc>
          <w:tcPr>
            <w:tcW w:w="566" w:type="dxa"/>
            <w:vAlign w:val="center"/>
          </w:tcPr>
          <w:p w14:paraId="2EFB2018" w14:textId="77777777" w:rsidR="001D6D10" w:rsidRPr="00A4559E" w:rsidRDefault="001D6D10" w:rsidP="0065063B">
            <w:pPr>
              <w:pStyle w:val="G-PCCTablebody"/>
              <w:jc w:val="center"/>
            </w:pPr>
            <w:r w:rsidRPr="00A4559E">
              <w:t>−1</w:t>
            </w:r>
          </w:p>
        </w:tc>
        <w:tc>
          <w:tcPr>
            <w:tcW w:w="566" w:type="dxa"/>
            <w:vAlign w:val="center"/>
          </w:tcPr>
          <w:p w14:paraId="730B163A" w14:textId="77777777" w:rsidR="001D6D10" w:rsidRPr="00A4559E" w:rsidRDefault="001D6D10" w:rsidP="0065063B">
            <w:pPr>
              <w:pStyle w:val="G-PCCTablebody"/>
              <w:jc w:val="center"/>
            </w:pPr>
            <w:r w:rsidRPr="00A4559E">
              <w:t> 1</w:t>
            </w:r>
          </w:p>
        </w:tc>
      </w:tr>
      <w:tr w:rsidR="001D6D10" w:rsidRPr="00A4559E" w14:paraId="30CC683B" w14:textId="77777777" w:rsidTr="0065063B">
        <w:tc>
          <w:tcPr>
            <w:tcW w:w="567" w:type="dxa"/>
          </w:tcPr>
          <w:p w14:paraId="1564F6DF" w14:textId="77777777" w:rsidR="001D6D10" w:rsidRPr="00A4559E" w:rsidRDefault="001D6D10" w:rsidP="0065063B">
            <w:pPr>
              <w:pStyle w:val="G-PCCTablebodyKWN"/>
              <w:jc w:val="center"/>
              <w:rPr>
                <w:b/>
                <w:bCs/>
              </w:rPr>
            </w:pPr>
            <w:r w:rsidRPr="00A4559E">
              <w:rPr>
                <w:b/>
                <w:bCs/>
              </w:rPr>
              <w:t>3</w:t>
            </w:r>
          </w:p>
        </w:tc>
        <w:tc>
          <w:tcPr>
            <w:tcW w:w="567" w:type="dxa"/>
            <w:vAlign w:val="center"/>
          </w:tcPr>
          <w:p w14:paraId="5D5F8A33" w14:textId="77777777" w:rsidR="001D6D10" w:rsidRPr="00A4559E" w:rsidRDefault="001D6D10" w:rsidP="0065063B">
            <w:pPr>
              <w:pStyle w:val="G-PCCTablebody"/>
              <w:jc w:val="center"/>
            </w:pPr>
            <w:r w:rsidRPr="00A4559E">
              <w:t> 0</w:t>
            </w:r>
          </w:p>
        </w:tc>
        <w:tc>
          <w:tcPr>
            <w:tcW w:w="567" w:type="dxa"/>
            <w:vAlign w:val="center"/>
          </w:tcPr>
          <w:p w14:paraId="3545A16B" w14:textId="77777777" w:rsidR="001D6D10" w:rsidRPr="00A4559E" w:rsidRDefault="001D6D10" w:rsidP="0065063B">
            <w:pPr>
              <w:pStyle w:val="G-PCCTablebody"/>
              <w:jc w:val="center"/>
            </w:pPr>
            <w:r w:rsidRPr="00A4559E">
              <w:t>−1</w:t>
            </w:r>
          </w:p>
        </w:tc>
        <w:tc>
          <w:tcPr>
            <w:tcW w:w="567" w:type="dxa"/>
            <w:vAlign w:val="center"/>
          </w:tcPr>
          <w:p w14:paraId="4B4E4602" w14:textId="77777777" w:rsidR="001D6D10" w:rsidRPr="00A4559E" w:rsidRDefault="001D6D10" w:rsidP="0065063B">
            <w:pPr>
              <w:pStyle w:val="G-PCCTablebody"/>
              <w:jc w:val="center"/>
            </w:pPr>
            <w:r w:rsidRPr="00A4559E">
              <w:t> 1</w:t>
            </w:r>
          </w:p>
        </w:tc>
        <w:tc>
          <w:tcPr>
            <w:tcW w:w="567" w:type="dxa"/>
            <w:vAlign w:val="center"/>
          </w:tcPr>
          <w:p w14:paraId="14E0A727" w14:textId="77777777" w:rsidR="001D6D10" w:rsidRPr="00A4559E" w:rsidRDefault="001D6D10" w:rsidP="0065063B">
            <w:pPr>
              <w:pStyle w:val="G-PCCTablebody"/>
              <w:jc w:val="center"/>
              <w:rPr>
                <w:b/>
                <w:bCs/>
              </w:rPr>
            </w:pPr>
            <w:r w:rsidRPr="00A4559E">
              <w:rPr>
                <w:b/>
                <w:bCs/>
              </w:rPr>
              <w:t>8</w:t>
            </w:r>
          </w:p>
        </w:tc>
        <w:tc>
          <w:tcPr>
            <w:tcW w:w="567" w:type="dxa"/>
            <w:vAlign w:val="center"/>
          </w:tcPr>
          <w:p w14:paraId="09793047" w14:textId="77777777" w:rsidR="001D6D10" w:rsidRPr="00A4559E" w:rsidRDefault="001D6D10" w:rsidP="0065063B">
            <w:pPr>
              <w:pStyle w:val="G-PCCTablebody"/>
              <w:jc w:val="center"/>
            </w:pPr>
            <w:r w:rsidRPr="00A4559E">
              <w:t> 1</w:t>
            </w:r>
          </w:p>
        </w:tc>
        <w:tc>
          <w:tcPr>
            <w:tcW w:w="567" w:type="dxa"/>
            <w:vAlign w:val="center"/>
          </w:tcPr>
          <w:p w14:paraId="093DD49C" w14:textId="77777777" w:rsidR="001D6D10" w:rsidRPr="00A4559E" w:rsidRDefault="001D6D10" w:rsidP="0065063B">
            <w:pPr>
              <w:pStyle w:val="G-PCCTablebody"/>
              <w:jc w:val="center"/>
            </w:pPr>
            <w:r w:rsidRPr="00A4559E">
              <w:t>−1</w:t>
            </w:r>
          </w:p>
        </w:tc>
        <w:tc>
          <w:tcPr>
            <w:tcW w:w="566" w:type="dxa"/>
            <w:vAlign w:val="center"/>
          </w:tcPr>
          <w:p w14:paraId="24121CB8" w14:textId="77777777" w:rsidR="001D6D10" w:rsidRPr="00A4559E" w:rsidRDefault="001D6D10" w:rsidP="0065063B">
            <w:pPr>
              <w:pStyle w:val="G-PCCTablebody"/>
              <w:jc w:val="center"/>
            </w:pPr>
            <w:r w:rsidRPr="00A4559E">
              <w:t> 0</w:t>
            </w:r>
          </w:p>
        </w:tc>
        <w:tc>
          <w:tcPr>
            <w:tcW w:w="566" w:type="dxa"/>
            <w:vAlign w:val="center"/>
          </w:tcPr>
          <w:p w14:paraId="65E49396" w14:textId="77777777" w:rsidR="001D6D10" w:rsidRPr="00A4559E" w:rsidRDefault="001D6D10" w:rsidP="0065063B">
            <w:pPr>
              <w:pStyle w:val="G-PCCTablebody"/>
              <w:jc w:val="center"/>
              <w:rPr>
                <w:b/>
                <w:bCs/>
              </w:rPr>
            </w:pPr>
            <w:r w:rsidRPr="00A4559E">
              <w:rPr>
                <w:b/>
                <w:bCs/>
              </w:rPr>
              <w:t>13</w:t>
            </w:r>
          </w:p>
        </w:tc>
        <w:tc>
          <w:tcPr>
            <w:tcW w:w="566" w:type="dxa"/>
            <w:vAlign w:val="center"/>
          </w:tcPr>
          <w:p w14:paraId="0CFECC0B" w14:textId="77777777" w:rsidR="001D6D10" w:rsidRPr="00A4559E" w:rsidRDefault="001D6D10" w:rsidP="0065063B">
            <w:pPr>
              <w:pStyle w:val="G-PCCTablebody"/>
              <w:jc w:val="center"/>
            </w:pPr>
            <w:r w:rsidRPr="00A4559E">
              <w:t> 1</w:t>
            </w:r>
          </w:p>
        </w:tc>
        <w:tc>
          <w:tcPr>
            <w:tcW w:w="566" w:type="dxa"/>
            <w:vAlign w:val="center"/>
          </w:tcPr>
          <w:p w14:paraId="25E680B7" w14:textId="77777777" w:rsidR="001D6D10" w:rsidRPr="00A4559E" w:rsidRDefault="001D6D10" w:rsidP="0065063B">
            <w:pPr>
              <w:pStyle w:val="G-PCCTablebody"/>
              <w:jc w:val="center"/>
            </w:pPr>
            <w:r w:rsidRPr="00A4559E">
              <w:t>−1</w:t>
            </w:r>
          </w:p>
        </w:tc>
        <w:tc>
          <w:tcPr>
            <w:tcW w:w="566" w:type="dxa"/>
            <w:vAlign w:val="center"/>
          </w:tcPr>
          <w:p w14:paraId="16E4A13C" w14:textId="77777777" w:rsidR="001D6D10" w:rsidRPr="00A4559E" w:rsidRDefault="001D6D10" w:rsidP="0065063B">
            <w:pPr>
              <w:pStyle w:val="G-PCCTablebody"/>
              <w:jc w:val="center"/>
            </w:pPr>
            <w:r w:rsidRPr="00A4559E">
              <w:t> 1</w:t>
            </w:r>
          </w:p>
        </w:tc>
        <w:tc>
          <w:tcPr>
            <w:tcW w:w="566" w:type="dxa"/>
            <w:vAlign w:val="center"/>
          </w:tcPr>
          <w:p w14:paraId="5C0A297A" w14:textId="77777777" w:rsidR="001D6D10" w:rsidRPr="00A4559E" w:rsidRDefault="001D6D10" w:rsidP="0065063B">
            <w:pPr>
              <w:pStyle w:val="G-PCCTablebody"/>
              <w:jc w:val="center"/>
              <w:rPr>
                <w:b/>
                <w:bCs/>
              </w:rPr>
            </w:pPr>
            <w:r w:rsidRPr="00A4559E">
              <w:rPr>
                <w:b/>
                <w:bCs/>
              </w:rPr>
              <w:t>18</w:t>
            </w:r>
          </w:p>
        </w:tc>
        <w:tc>
          <w:tcPr>
            <w:tcW w:w="566" w:type="dxa"/>
            <w:vAlign w:val="center"/>
          </w:tcPr>
          <w:p w14:paraId="0CE60D62" w14:textId="77777777" w:rsidR="001D6D10" w:rsidRPr="00A4559E" w:rsidRDefault="001D6D10" w:rsidP="0065063B">
            <w:pPr>
              <w:pStyle w:val="G-PCCTablebody"/>
              <w:jc w:val="center"/>
            </w:pPr>
            <w:r w:rsidRPr="00A4559E">
              <w:t>−1</w:t>
            </w:r>
          </w:p>
        </w:tc>
        <w:tc>
          <w:tcPr>
            <w:tcW w:w="566" w:type="dxa"/>
            <w:vAlign w:val="center"/>
          </w:tcPr>
          <w:p w14:paraId="709C16D4" w14:textId="77777777" w:rsidR="001D6D10" w:rsidRPr="00A4559E" w:rsidRDefault="001D6D10" w:rsidP="0065063B">
            <w:pPr>
              <w:pStyle w:val="G-PCCTablebody"/>
              <w:jc w:val="center"/>
            </w:pPr>
            <w:r w:rsidRPr="00A4559E">
              <w:t>−1</w:t>
            </w:r>
          </w:p>
        </w:tc>
        <w:tc>
          <w:tcPr>
            <w:tcW w:w="566" w:type="dxa"/>
            <w:vAlign w:val="center"/>
          </w:tcPr>
          <w:p w14:paraId="2F24C5FE" w14:textId="77777777" w:rsidR="001D6D10" w:rsidRPr="00A4559E" w:rsidRDefault="001D6D10" w:rsidP="0065063B">
            <w:pPr>
              <w:pStyle w:val="G-PCCTablebody"/>
              <w:jc w:val="center"/>
            </w:pPr>
            <w:r w:rsidRPr="00A4559E">
              <w:t>−1</w:t>
            </w:r>
          </w:p>
        </w:tc>
      </w:tr>
      <w:tr w:rsidR="001D6D10" w:rsidRPr="00A4559E" w14:paraId="0AED5DF7" w14:textId="77777777" w:rsidTr="0065063B">
        <w:tc>
          <w:tcPr>
            <w:tcW w:w="567" w:type="dxa"/>
            <w:vAlign w:val="center"/>
          </w:tcPr>
          <w:p w14:paraId="2CC779CC" w14:textId="77777777" w:rsidR="001D6D10" w:rsidRPr="00CE6E77" w:rsidRDefault="001D6D10" w:rsidP="0065063B">
            <w:pPr>
              <w:pStyle w:val="G-PCCTablebodyKWN"/>
              <w:jc w:val="center"/>
              <w:rPr>
                <w:b/>
                <w:bCs/>
              </w:rPr>
            </w:pPr>
            <w:r w:rsidRPr="00CE6E77">
              <w:rPr>
                <w:b/>
                <w:bCs/>
              </w:rPr>
              <w:t>4</w:t>
            </w:r>
          </w:p>
        </w:tc>
        <w:tc>
          <w:tcPr>
            <w:tcW w:w="567" w:type="dxa"/>
            <w:vAlign w:val="center"/>
          </w:tcPr>
          <w:p w14:paraId="7B986331" w14:textId="77777777" w:rsidR="001D6D10" w:rsidRPr="00A4559E" w:rsidRDefault="001D6D10" w:rsidP="0065063B">
            <w:pPr>
              <w:pStyle w:val="G-PCCTablebody"/>
              <w:jc w:val="center"/>
            </w:pPr>
            <w:r w:rsidRPr="00A4559E">
              <w:t>−1</w:t>
            </w:r>
          </w:p>
        </w:tc>
        <w:tc>
          <w:tcPr>
            <w:tcW w:w="567" w:type="dxa"/>
            <w:vAlign w:val="center"/>
          </w:tcPr>
          <w:p w14:paraId="20225812" w14:textId="77777777" w:rsidR="001D6D10" w:rsidRPr="00A4559E" w:rsidRDefault="001D6D10" w:rsidP="0065063B">
            <w:pPr>
              <w:pStyle w:val="G-PCCTablebody"/>
              <w:jc w:val="center"/>
            </w:pPr>
            <w:r w:rsidRPr="00A4559E">
              <w:t> 0</w:t>
            </w:r>
          </w:p>
        </w:tc>
        <w:tc>
          <w:tcPr>
            <w:tcW w:w="567" w:type="dxa"/>
            <w:vAlign w:val="center"/>
          </w:tcPr>
          <w:p w14:paraId="60997B63" w14:textId="77777777" w:rsidR="001D6D10" w:rsidRPr="00A4559E" w:rsidRDefault="001D6D10" w:rsidP="0065063B">
            <w:pPr>
              <w:pStyle w:val="G-PCCTablebody"/>
              <w:jc w:val="center"/>
            </w:pPr>
            <w:r w:rsidRPr="00A4559E">
              <w:t> 1</w:t>
            </w:r>
          </w:p>
        </w:tc>
        <w:tc>
          <w:tcPr>
            <w:tcW w:w="567" w:type="dxa"/>
            <w:vAlign w:val="center"/>
          </w:tcPr>
          <w:p w14:paraId="7B1F5E6D" w14:textId="77777777" w:rsidR="001D6D10" w:rsidRPr="00A4559E" w:rsidRDefault="001D6D10" w:rsidP="0065063B">
            <w:pPr>
              <w:pStyle w:val="G-PCCTablebody"/>
              <w:jc w:val="center"/>
              <w:rPr>
                <w:b/>
                <w:bCs/>
              </w:rPr>
            </w:pPr>
            <w:r w:rsidRPr="00A4559E">
              <w:rPr>
                <w:b/>
                <w:bCs/>
              </w:rPr>
              <w:t>9</w:t>
            </w:r>
          </w:p>
        </w:tc>
        <w:tc>
          <w:tcPr>
            <w:tcW w:w="567" w:type="dxa"/>
            <w:vAlign w:val="center"/>
          </w:tcPr>
          <w:p w14:paraId="7D767727" w14:textId="77777777" w:rsidR="001D6D10" w:rsidRPr="00A4559E" w:rsidRDefault="001D6D10" w:rsidP="0065063B">
            <w:pPr>
              <w:pStyle w:val="G-PCCTablebody"/>
              <w:jc w:val="center"/>
            </w:pPr>
            <w:r w:rsidRPr="00A4559E">
              <w:t> 0</w:t>
            </w:r>
          </w:p>
        </w:tc>
        <w:tc>
          <w:tcPr>
            <w:tcW w:w="567" w:type="dxa"/>
            <w:vAlign w:val="center"/>
          </w:tcPr>
          <w:p w14:paraId="44C6013D" w14:textId="77777777" w:rsidR="001D6D10" w:rsidRPr="00A4559E" w:rsidRDefault="001D6D10" w:rsidP="0065063B">
            <w:pPr>
              <w:pStyle w:val="G-PCCTablebody"/>
              <w:jc w:val="center"/>
            </w:pPr>
            <w:r w:rsidRPr="00A4559E">
              <w:t>−1</w:t>
            </w:r>
          </w:p>
        </w:tc>
        <w:tc>
          <w:tcPr>
            <w:tcW w:w="566" w:type="dxa"/>
            <w:vAlign w:val="center"/>
          </w:tcPr>
          <w:p w14:paraId="7B2A548D" w14:textId="77777777" w:rsidR="001D6D10" w:rsidRPr="00A4559E" w:rsidRDefault="001D6D10" w:rsidP="0065063B">
            <w:pPr>
              <w:pStyle w:val="G-PCCTablebody"/>
              <w:jc w:val="center"/>
            </w:pPr>
            <w:r w:rsidRPr="00A4559E">
              <w:t>−1</w:t>
            </w:r>
          </w:p>
        </w:tc>
        <w:tc>
          <w:tcPr>
            <w:tcW w:w="566" w:type="dxa"/>
            <w:vAlign w:val="center"/>
          </w:tcPr>
          <w:p w14:paraId="21FAABCC" w14:textId="77777777" w:rsidR="001D6D10" w:rsidRPr="00A4559E" w:rsidRDefault="001D6D10" w:rsidP="0065063B">
            <w:pPr>
              <w:pStyle w:val="G-PCCTablebody"/>
              <w:jc w:val="center"/>
              <w:rPr>
                <w:b/>
                <w:bCs/>
              </w:rPr>
            </w:pPr>
            <w:r w:rsidRPr="00A4559E">
              <w:rPr>
                <w:b/>
                <w:bCs/>
              </w:rPr>
              <w:t>14</w:t>
            </w:r>
          </w:p>
        </w:tc>
        <w:tc>
          <w:tcPr>
            <w:tcW w:w="566" w:type="dxa"/>
            <w:vAlign w:val="center"/>
          </w:tcPr>
          <w:p w14:paraId="289D6D47" w14:textId="77777777" w:rsidR="001D6D10" w:rsidRPr="00A4559E" w:rsidRDefault="001D6D10" w:rsidP="0065063B">
            <w:pPr>
              <w:pStyle w:val="G-PCCTablebody"/>
              <w:jc w:val="center"/>
            </w:pPr>
            <w:r w:rsidRPr="00A4559E">
              <w:t> 1</w:t>
            </w:r>
          </w:p>
        </w:tc>
        <w:tc>
          <w:tcPr>
            <w:tcW w:w="566" w:type="dxa"/>
            <w:vAlign w:val="center"/>
          </w:tcPr>
          <w:p w14:paraId="3A76112A" w14:textId="77777777" w:rsidR="001D6D10" w:rsidRPr="00A4559E" w:rsidRDefault="001D6D10" w:rsidP="0065063B">
            <w:pPr>
              <w:pStyle w:val="G-PCCTablebody"/>
              <w:jc w:val="center"/>
            </w:pPr>
            <w:r w:rsidRPr="00A4559E">
              <w:t> 1</w:t>
            </w:r>
          </w:p>
        </w:tc>
        <w:tc>
          <w:tcPr>
            <w:tcW w:w="566" w:type="dxa"/>
            <w:vAlign w:val="center"/>
          </w:tcPr>
          <w:p w14:paraId="5E7D3FF6" w14:textId="77777777" w:rsidR="001D6D10" w:rsidRPr="00A4559E" w:rsidRDefault="001D6D10" w:rsidP="0065063B">
            <w:pPr>
              <w:pStyle w:val="G-PCCTablebody"/>
              <w:jc w:val="center"/>
            </w:pPr>
            <w:r w:rsidRPr="00A4559E">
              <w:t>−1</w:t>
            </w:r>
          </w:p>
        </w:tc>
        <w:tc>
          <w:tcPr>
            <w:tcW w:w="2264" w:type="dxa"/>
            <w:gridSpan w:val="4"/>
            <w:vAlign w:val="center"/>
          </w:tcPr>
          <w:p w14:paraId="060BBA0E" w14:textId="77777777" w:rsidR="001D6D10" w:rsidRPr="00A4559E" w:rsidRDefault="001D6D10" w:rsidP="0065063B">
            <w:pPr>
              <w:pStyle w:val="G-PCCTablebody"/>
              <w:jc w:val="center"/>
            </w:pPr>
          </w:p>
        </w:tc>
      </w:tr>
    </w:tbl>
    <w:p w14:paraId="4F3A8D05" w14:textId="77777777" w:rsidR="001D6D10" w:rsidRPr="00CE6E77" w:rsidRDefault="001D6D10" w:rsidP="001D6D10">
      <w:pPr>
        <w:pStyle w:val="TableSpacer"/>
      </w:pPr>
    </w:p>
    <w:p w14:paraId="1440CCD0" w14:textId="77777777" w:rsidR="001D6D10" w:rsidRPr="00A4559E" w:rsidRDefault="001D6D10" w:rsidP="001D6D10">
      <w:r w:rsidRPr="00A4559E">
        <w:t xml:space="preserve">The point's attribute coordinates shall be compared to those of each point identified by the </w:t>
      </w:r>
      <w:r w:rsidRPr="00A739CE">
        <w:rPr>
          <w:rStyle w:val="ExprNameinline"/>
        </w:rPr>
        <w:t>neighPtIdx</w:t>
      </w:r>
      <w:r w:rsidRPr="00A4559E">
        <w:t xml:space="preserve"> array to determine the value of </w:t>
      </w:r>
      <w:r w:rsidRPr="00D35E12">
        <w:rPr>
          <w:rStyle w:val="VarNinline"/>
        </w:rPr>
        <w:t>IsSubsampledPoint</w:t>
      </w:r>
      <w:r w:rsidRPr="00A4559E">
        <w:t>.</w:t>
      </w:r>
    </w:p>
    <w:p w14:paraId="14FE12CB" w14:textId="77777777" w:rsidR="001D6D10" w:rsidRPr="00A4559E" w:rsidRDefault="001D6D10" w:rsidP="001D6D10">
      <w:pPr>
        <w:pStyle w:val="Code"/>
      </w:pPr>
      <w:r>
        <w:fldChar w:fldCharType="begin"/>
      </w:r>
      <w:r>
        <w:instrText>XE IsSubsampledPoint \t "</w:instrText>
      </w:r>
      <w:r>
        <w:fldChar w:fldCharType="begin" w:fldLock="1"/>
      </w:r>
      <w:r>
        <w:instrText>STYLEREF HdgMarker \w</w:instrText>
      </w:r>
      <w:r>
        <w:fldChar w:fldCharType="separate"/>
      </w:r>
      <w:r>
        <w:instrText>10.6.5.7</w:instrText>
      </w:r>
      <w:r>
        <w:fldChar w:fldCharType="end"/>
      </w:r>
      <w:r>
        <w:instrText>"</w:instrText>
      </w:r>
      <w:r>
        <w:br/>
      </w:r>
      <w:r>
        <w:fldChar w:fldCharType="end"/>
      </w:r>
      <w:r w:rsidRPr="00A4559E">
        <w:t>IsSubsampledPoint = 1</w:t>
      </w:r>
      <w:r w:rsidRPr="00A4559E">
        <w:br/>
        <w:t>for (i = 0; i &lt; neighCnt; i++) {</w:t>
      </w:r>
      <w:r w:rsidRPr="00A4559E">
        <w:br/>
        <w:t xml:space="preserve">  sqDist = 0</w:t>
      </w:r>
      <w:r w:rsidRPr="00A4559E">
        <w:br/>
        <w:t xml:space="preserve">  for (k = 0; k &lt; 3; k++) {</w:t>
      </w:r>
      <w:r w:rsidRPr="00A4559E">
        <w:br/>
        <w:t xml:space="preserve">    d = AttrPos[neighPtIdx[i]][k] − AttrPos[PtIdx][k]</w:t>
      </w:r>
      <w:r w:rsidRPr="00A4559E">
        <w:br/>
        <w:t xml:space="preserve">    sqDist += d × d</w:t>
      </w:r>
      <w:r w:rsidRPr="00A4559E">
        <w:br/>
        <w:t xml:space="preserve">  }</w:t>
      </w:r>
      <w:r w:rsidRPr="00A4559E">
        <w:br/>
      </w:r>
      <w:r w:rsidRPr="00A4559E">
        <w:br/>
        <w:t xml:space="preserve">  if (sqDist ≤ sqRadius)</w:t>
      </w:r>
      <w:r w:rsidRPr="00A4559E">
        <w:br/>
        <w:t xml:space="preserve">    IsSubsampledPoint = 0</w:t>
      </w:r>
      <w:r w:rsidRPr="00A4559E">
        <w:br/>
        <w:t>}</w:t>
      </w:r>
    </w:p>
    <w:p w14:paraId="7223B74E" w14:textId="77777777" w:rsidR="001D6D10" w:rsidRPr="00F13CE4" w:rsidRDefault="001D6D10" w:rsidP="001D6D10">
      <w:pPr>
        <w:pStyle w:val="4"/>
      </w:pPr>
      <w:bookmarkStart w:id="200" w:name="_Ref55234651"/>
      <w:bookmarkStart w:id="201" w:name="_Ref84889049"/>
      <w:r>
        <w:t>Block-</w:t>
      </w:r>
      <w:r w:rsidRPr="00F13CE4">
        <w:t>based subsampling</w:t>
      </w:r>
      <w:bookmarkEnd w:id="200"/>
      <w:bookmarkEnd w:id="201"/>
      <w:r>
        <w:fldChar w:fldCharType="begin" w:fldLock="1"/>
      </w:r>
      <w:r>
        <w:rPr>
          <w:rStyle w:val="HdgMarker"/>
        </w:rPr>
        <w:instrText>Q</w:instrText>
      </w:r>
      <w:r>
        <w:instrText>UOTE "" \* Charformat</w:instrText>
      </w:r>
      <w:r>
        <w:fldChar w:fldCharType="end"/>
      </w:r>
    </w:p>
    <w:p w14:paraId="5F3C2910" w14:textId="77777777" w:rsidR="001D6D10" w:rsidRPr="00A4559E" w:rsidRDefault="001D6D10" w:rsidP="001D6D10">
      <w:pPr>
        <w:pStyle w:val="NormalKWN"/>
      </w:pPr>
      <w:r w:rsidRPr="00A4559E">
        <w:t>Block-based subsampling generates a subsampled output detail level by:</w:t>
      </w:r>
    </w:p>
    <w:p w14:paraId="22004339" w14:textId="77777777" w:rsidR="001D6D10" w:rsidRDefault="001D6D10" w:rsidP="001D6D10">
      <w:pPr>
        <w:pStyle w:val="Itemize1G-PCC"/>
      </w:pPr>
      <w:r>
        <w:t>spatially partitioning the input</w:t>
      </w:r>
      <w:r w:rsidRPr="00F55A76">
        <w:t xml:space="preserve"> detail level into</w:t>
      </w:r>
      <w:r>
        <w:t xml:space="preserve"> a lattice of </w:t>
      </w:r>
      <m:oMath>
        <m:sSup>
          <m:sSupPr>
            <m:ctrlPr>
              <w:rPr>
                <w:rFonts w:ascii="Cambria Math" w:hAnsi="Cambria Math"/>
                <w:i/>
              </w:rPr>
            </m:ctrlPr>
          </m:sSupPr>
          <m:e>
            <m:r>
              <w:rPr>
                <w:rFonts w:ascii="Cambria Math" w:hAnsi="Cambria Math"/>
              </w:rPr>
              <m:t>2</m:t>
            </m:r>
          </m:e>
          <m:sup>
            <m:r>
              <m:rPr>
                <m:nor/>
              </m:rPr>
              <w:rPr>
                <w:rStyle w:val="NoSpell"/>
                <w:i/>
                <w:iCs/>
              </w:rPr>
              <m:t>BlkSizeLog2</m:t>
            </m:r>
          </m:sup>
        </m:sSup>
      </m:oMath>
      <w:r w:rsidRPr="00F55A76">
        <w:t xml:space="preserve"> sized cubic blocks</w:t>
      </w:r>
      <w:r>
        <w:t>;</w:t>
      </w:r>
    </w:p>
    <w:p w14:paraId="7F1FB792" w14:textId="77777777" w:rsidR="001D6D10" w:rsidRDefault="001D6D10" w:rsidP="001D6D10">
      <w:pPr>
        <w:pStyle w:val="Itemize1G-PCC"/>
      </w:pPr>
      <w:r>
        <w:t>grouping together blocks, in Morton order, according to the number of points they contain; and</w:t>
      </w:r>
    </w:p>
    <w:p w14:paraId="7ED26262" w14:textId="77777777" w:rsidR="001D6D10" w:rsidRDefault="001D6D10" w:rsidP="001D6D10">
      <w:pPr>
        <w:pStyle w:val="Itemize1G-PCC"/>
      </w:pPr>
      <w:r>
        <w:t>assigning</w:t>
      </w:r>
      <w:r w:rsidRPr="00F55A76">
        <w:t xml:space="preserve"> </w:t>
      </w:r>
      <w:r>
        <w:t>o</w:t>
      </w:r>
      <w:r w:rsidRPr="00F55A76">
        <w:t>ne point from each</w:t>
      </w:r>
      <w:r>
        <w:t xml:space="preserve"> </w:t>
      </w:r>
      <w:r w:rsidRPr="00F55A76">
        <w:t>block</w:t>
      </w:r>
      <w:r>
        <w:t xml:space="preserve"> group</w:t>
      </w:r>
      <w:r w:rsidRPr="00F55A76">
        <w:t xml:space="preserve"> to the subsampled detail level.</w:t>
      </w:r>
    </w:p>
    <w:p w14:paraId="68153DAA" w14:textId="77777777" w:rsidR="001D6D10" w:rsidRPr="00A4559E" w:rsidRDefault="001D6D10" w:rsidP="001D6D10">
      <w:pPr>
        <w:pStyle w:val="Code"/>
      </w:pPr>
      <w:r>
        <w:fldChar w:fldCharType="begin"/>
      </w:r>
      <w:r>
        <w:instrText>XE BlkSizeLog2 \t "</w:instrText>
      </w:r>
      <w:r>
        <w:fldChar w:fldCharType="begin" w:fldLock="1"/>
      </w:r>
      <w:r>
        <w:instrText>STYLEREF HdgMarker \w</w:instrText>
      </w:r>
      <w:r>
        <w:fldChar w:fldCharType="separate"/>
      </w:r>
      <w:r>
        <w:instrText>10.6.5.8</w:instrText>
      </w:r>
      <w:r>
        <w:fldChar w:fldCharType="end"/>
      </w:r>
      <w:r>
        <w:instrText>"</w:instrText>
      </w:r>
      <w:r>
        <w:br/>
      </w:r>
      <w:r>
        <w:fldChar w:fldCharType="end"/>
      </w:r>
      <w:r w:rsidRPr="00A4559E">
        <w:t xml:space="preserve">BlkSizeLog2 := lod_initial_dist_log2 + </w:t>
      </w:r>
      <w:r w:rsidRPr="00A4559E">
        <w:rPr>
          <w:lang w:eastAsia="ja-JP"/>
        </w:rPr>
        <w:t>lod_dist_log2_offset</w:t>
      </w:r>
      <w:r w:rsidRPr="00A4559E">
        <w:t xml:space="preserve"> + Lvl + 1</w:t>
      </w:r>
    </w:p>
    <w:p w14:paraId="11EB8A89" w14:textId="77777777" w:rsidR="001D6D10" w:rsidRDefault="001D6D10" w:rsidP="001D6D10">
      <w:pPr>
        <w:pStyle w:val="NoteUnnumbered"/>
      </w:pPr>
      <w:r>
        <w:rPr>
          <w:noProof/>
        </w:rPr>
        <w:t xml:space="preserve">Under certain conditions, blocks correspond to nodes of the occupancy tree.  For instance, when </w:t>
      </w:r>
      <w:r w:rsidRPr="001A38FF">
        <w:rPr>
          <w:rStyle w:val="Synvarinline"/>
        </w:rPr>
        <w:t>lod_scalability_enabled</w:t>
      </w:r>
      <w:r>
        <w:rPr>
          <w:noProof/>
        </w:rPr>
        <w:t xml:space="preserve"> is 1.</w:t>
      </w:r>
    </w:p>
    <w:p w14:paraId="142E7334" w14:textId="77777777" w:rsidR="001D6D10" w:rsidRPr="00A4559E" w:rsidRDefault="001D6D10" w:rsidP="001D6D10">
      <w:r w:rsidRPr="00A4559E">
        <w:t xml:space="preserve">A list of block groups shall be generated by traversing the input detail level in canonical order.  Consecutive blocks shall be grouped together until the group spans at least </w:t>
      </w:r>
      <w:r w:rsidRPr="00D35E12">
        <w:rPr>
          <w:rStyle w:val="VarNinline"/>
        </w:rPr>
        <w:t>minGrpPts</w:t>
      </w:r>
      <w:r w:rsidRPr="00A4559E">
        <w:t xml:space="preserve"> points.</w:t>
      </w:r>
    </w:p>
    <w:p w14:paraId="550645AA" w14:textId="77777777" w:rsidR="001D6D10" w:rsidRPr="00A4559E" w:rsidRDefault="001D6D10" w:rsidP="001D6D10">
      <w:pPr>
        <w:pStyle w:val="Code"/>
      </w:pPr>
      <w:r w:rsidRPr="00A4559E">
        <w:t>minGrpPts := lod_scalability_enabled ? 0 : 2 + lod_sampling_period_minus2[Lod]</w:t>
      </w:r>
    </w:p>
    <w:p w14:paraId="6CAB784D" w14:textId="77777777" w:rsidR="001D6D10" w:rsidRPr="00A4559E" w:rsidRDefault="001D6D10" w:rsidP="001D6D10">
      <w:r w:rsidRPr="00A4559E">
        <w:t xml:space="preserve">The array </w:t>
      </w:r>
      <w:r w:rsidRPr="00A739CE">
        <w:rPr>
          <w:rStyle w:val="ExprNameinline"/>
        </w:rPr>
        <w:t>grpBdry</w:t>
      </w:r>
      <w:r w:rsidRPr="00A4559E">
        <w:t xml:space="preserve">, with elements </w:t>
      </w:r>
      <w:r w:rsidRPr="00A739CE">
        <w:rPr>
          <w:rStyle w:val="ExprNameinline"/>
        </w:rPr>
        <w:t>grpBdry</w:t>
      </w:r>
      <w:r w:rsidRPr="00A4559E">
        <w:rPr>
          <w:rStyle w:val="Exprinline"/>
        </w:rPr>
        <w:t>[ </w:t>
      </w:r>
      <w:r w:rsidRPr="00D35E12">
        <w:rPr>
          <w:rStyle w:val="VarNinline"/>
        </w:rPr>
        <w:t>grpIdx</w:t>
      </w:r>
      <w:r w:rsidRPr="00A4559E">
        <w:rPr>
          <w:rStyle w:val="Exprinline"/>
        </w:rPr>
        <w:t> ]</w:t>
      </w:r>
      <w:r w:rsidRPr="00A4559E">
        <w:t xml:space="preserve">, identifies block group boundaries as indexes into the input detail level array </w:t>
      </w:r>
      <w:r w:rsidRPr="00A739CE">
        <w:rPr>
          <w:rStyle w:val="ExprNameinline"/>
        </w:rPr>
        <w:t>InLodPtIdx</w:t>
      </w:r>
      <w:r w:rsidRPr="00A4559E">
        <w:t>.</w:t>
      </w:r>
    </w:p>
    <w:p w14:paraId="0933113F" w14:textId="77777777" w:rsidR="001D6D10" w:rsidRPr="00A4559E" w:rsidRDefault="001D6D10" w:rsidP="001D6D10">
      <w:pPr>
        <w:pStyle w:val="Code"/>
      </w:pPr>
      <w:r w:rsidRPr="00A4559E">
        <w:t>for (i = 1, grpStart = 0; i &lt; InLodPtCnt; i++) {</w:t>
      </w:r>
      <w:r w:rsidRPr="00A4559E">
        <w:br/>
        <w:t xml:space="preserve">  ptIdx = InLodPtIdx[i]</w:t>
      </w:r>
      <w:r w:rsidRPr="00A4559E">
        <w:br/>
        <w:t xml:space="preserve">  ptIdxPrev = InLodPtIdx[i </w:t>
      </w:r>
      <w:r>
        <w:t>−</w:t>
      </w:r>
      <w:r w:rsidRPr="00A4559E">
        <w:t xml:space="preserve"> 1]</w:t>
      </w:r>
      <w:r w:rsidRPr="00A4559E">
        <w:br/>
        <w:t xml:space="preserve">  bdryS = (AttrPos[ptIdx][0] ^ AttrPos[ptIdxPrev][0]) &gt;&gt; BlkSizeLog2</w:t>
      </w:r>
      <w:r w:rsidRPr="00A4559E">
        <w:br/>
        <w:t xml:space="preserve">  bdryT = (AttrPos[ptIdx][1] ^ AttrPos[ptIdxPrev][1]) &gt;&gt; BlkSizeLog2</w:t>
      </w:r>
      <w:r w:rsidRPr="00A4559E">
        <w:br/>
        <w:t xml:space="preserve">  bdryV = (AttrPos[ptIdx][2] ^ AttrPos[ptIdxPrev][2]) &gt;&gt; BlkSizeLog2</w:t>
      </w:r>
      <w:r w:rsidRPr="00A4559E">
        <w:br/>
        <w:t xml:space="preserve">  if (bdryS | bdryT | bdryV)</w:t>
      </w:r>
      <w:r w:rsidRPr="00A4559E">
        <w:br/>
        <w:t xml:space="preserve">    if (i </w:t>
      </w:r>
      <w:r>
        <w:t>−</w:t>
      </w:r>
      <w:r w:rsidRPr="00A4559E">
        <w:t xml:space="preserve"> grpStart ≥ minGrpPts)</w:t>
      </w:r>
      <w:r w:rsidRPr="00A4559E">
        <w:br/>
        <w:t xml:space="preserve">      grpBdry[grpCnt++] = grpStart = i</w:t>
      </w:r>
      <w:r w:rsidRPr="00A4559E">
        <w:br/>
        <w:t>}</w:t>
      </w:r>
      <w:r w:rsidRPr="00A4559E">
        <w:br/>
        <w:t>grpBdry[grpCnt++] = InLodPtCnt</w:t>
      </w:r>
    </w:p>
    <w:p w14:paraId="07294753" w14:textId="77777777" w:rsidR="001D6D10" w:rsidRPr="00A4559E" w:rsidRDefault="001D6D10" w:rsidP="001D6D10">
      <w:r w:rsidRPr="00A4559E">
        <w:t>For each group of blocks, a test (</w:t>
      </w:r>
      <w:r w:rsidRPr="00A4559E">
        <w:fldChar w:fldCharType="begin" w:fldLock="1"/>
      </w:r>
      <w:r w:rsidRPr="00A4559E">
        <w:instrText xml:space="preserve"> REF _Ref55383441 \n \h </w:instrText>
      </w:r>
      <w:r w:rsidRPr="00A4559E">
        <w:fldChar w:fldCharType="separate"/>
      </w:r>
      <w:r>
        <w:t>10.6.5.9</w:t>
      </w:r>
      <w:r w:rsidRPr="00A4559E">
        <w:fldChar w:fldCharType="end"/>
      </w:r>
      <w:r w:rsidRPr="00A4559E">
        <w:t xml:space="preserve">) shall be performed to determine the index of the point to be assigned to the output detail level.  All other points shall be assigned to the refinement list.  The variables </w:t>
      </w:r>
      <w:r w:rsidRPr="00D35E12">
        <w:rPr>
          <w:rStyle w:val="VarNinline"/>
        </w:rPr>
        <w:lastRenderedPageBreak/>
        <w:t>GrpStart</w:t>
      </w:r>
      <w:r w:rsidRPr="00A4559E">
        <w:t xml:space="preserve"> and </w:t>
      </w:r>
      <w:r w:rsidRPr="00D35E12">
        <w:rPr>
          <w:rStyle w:val="VarNinline"/>
        </w:rPr>
        <w:t>GrpEnd</w:t>
      </w:r>
      <w:r w:rsidRPr="00A4559E">
        <w:t xml:space="preserve"> identify the start and end of a block group.  The result of the test is the variable </w:t>
      </w:r>
      <w:r w:rsidRPr="00D35E12">
        <w:rPr>
          <w:rStyle w:val="VarNinline"/>
        </w:rPr>
        <w:t>IdxOfSubsampledPoint</w:t>
      </w:r>
      <w:r w:rsidRPr="00A4559E">
        <w:t>.</w:t>
      </w:r>
    </w:p>
    <w:p w14:paraId="55A1FFC9" w14:textId="77777777" w:rsidR="001D6D10" w:rsidRPr="00A4559E" w:rsidRDefault="001D6D10" w:rsidP="001D6D10">
      <w:pPr>
        <w:pStyle w:val="Code"/>
      </w:pPr>
      <w:r w:rsidRPr="00A4559E">
        <w:t>OutLodPtCntSize = outRfmtPtCnt = 0</w:t>
      </w:r>
      <w:r w:rsidRPr="00A4559E">
        <w:br/>
        <w:t>for (GrpStart = grpIdx = 0; grpIdx &lt; grpCnt; GrpStart = grpBdry[grpIdx++]) {</w:t>
      </w:r>
      <w:r w:rsidRPr="00A4559E">
        <w:br/>
        <w:t xml:space="preserve">  GrpEnd = grpBdry[grpIdx]</w:t>
      </w:r>
      <w:r w:rsidRPr="00A4559E">
        <w:br/>
      </w:r>
      <w:r w:rsidRPr="00A4559E">
        <w:br/>
        <w:t xml:space="preserve">  … /* IdxOfSubsampledPoint = result of per</w:t>
      </w:r>
      <w:r>
        <w:t>−</w:t>
      </w:r>
      <w:r w:rsidRPr="00A4559E">
        <w:t>point test (</w:t>
      </w:r>
      <w:r w:rsidRPr="00A4559E">
        <w:fldChar w:fldCharType="begin" w:fldLock="1"/>
      </w:r>
      <w:r w:rsidRPr="00A4559E">
        <w:instrText xml:space="preserve"> REF _Ref55383441 \n \h </w:instrText>
      </w:r>
      <w:r w:rsidRPr="00A4559E">
        <w:fldChar w:fldCharType="separate"/>
      </w:r>
      <w:r>
        <w:t>10.6.5.9</w:t>
      </w:r>
      <w:r w:rsidRPr="00A4559E">
        <w:fldChar w:fldCharType="end"/>
      </w:r>
      <w:r w:rsidRPr="00A4559E">
        <w:t>) */</w:t>
      </w:r>
      <w:r w:rsidRPr="00A4559E">
        <w:br/>
      </w:r>
      <w:r w:rsidRPr="00A4559E">
        <w:br/>
        <w:t xml:space="preserve">  for (i = GrpStart; i &lt; GrpEnd; i++) {</w:t>
      </w:r>
      <w:r w:rsidRPr="00A4559E">
        <w:br/>
        <w:t xml:space="preserve">    if (IdxOfSubsampledPoint == i)</w:t>
      </w:r>
      <w:r w:rsidRPr="00A4559E">
        <w:br/>
        <w:t xml:space="preserve">      OutLodPtIdx[OutLodPtCnt++] = InLodPtIdx[i]</w:t>
      </w:r>
      <w:r w:rsidRPr="00A4559E">
        <w:br/>
        <w:t xml:space="preserve">    else</w:t>
      </w:r>
      <w:r w:rsidRPr="00A4559E">
        <w:br/>
        <w:t xml:space="preserve">      OutRfmtPtIdx[outRfmtPtCnt++] = InLodPtIdx[i]</w:t>
      </w:r>
      <w:r w:rsidRPr="00A4559E">
        <w:br/>
        <w:t xml:space="preserve">  }</w:t>
      </w:r>
      <w:r w:rsidRPr="00A4559E">
        <w:br/>
        <w:t>}</w:t>
      </w:r>
    </w:p>
    <w:p w14:paraId="42DEAA8B" w14:textId="77777777" w:rsidR="001D6D10" w:rsidRPr="00F13CE4" w:rsidRDefault="001D6D10" w:rsidP="001D6D10">
      <w:pPr>
        <w:pStyle w:val="4"/>
      </w:pPr>
      <w:bookmarkStart w:id="202" w:name="_Ref55383441"/>
      <w:r>
        <w:t>Per block-group d</w:t>
      </w:r>
      <w:r w:rsidRPr="00F13CE4">
        <w:t>ecision for</w:t>
      </w:r>
      <w:r>
        <w:t xml:space="preserve"> block-based subsampling</w:t>
      </w:r>
      <w:bookmarkEnd w:id="202"/>
      <w:r>
        <w:fldChar w:fldCharType="begin" w:fldLock="1"/>
      </w:r>
      <w:r>
        <w:rPr>
          <w:rStyle w:val="HdgMarker"/>
        </w:rPr>
        <w:instrText>Q</w:instrText>
      </w:r>
      <w:r>
        <w:instrText>UOTE "" \* Charformat</w:instrText>
      </w:r>
      <w:r>
        <w:fldChar w:fldCharType="end"/>
      </w:r>
    </w:p>
    <w:p w14:paraId="73417F3E" w14:textId="77777777" w:rsidR="001D6D10" w:rsidRPr="00A4559E" w:rsidRDefault="001D6D10" w:rsidP="001D6D10">
      <w:r w:rsidRPr="00A4559E">
        <w:t xml:space="preserve">The derivation of </w:t>
      </w:r>
      <w:r w:rsidRPr="00D35E12">
        <w:rPr>
          <w:rStyle w:val="VarNinline"/>
        </w:rPr>
        <w:t>IdxOfSubsampledPoint</w:t>
      </w:r>
      <w:r w:rsidRPr="00A4559E">
        <w:t xml:space="preserve"> specifies the input detail level index of the point in the block group that shall be assigned to the output detail level.</w:t>
      </w:r>
    </w:p>
    <w:p w14:paraId="32BB6B2E" w14:textId="77777777" w:rsidR="001D6D10" w:rsidRPr="00A4559E" w:rsidRDefault="001D6D10" w:rsidP="001D6D10">
      <w:r w:rsidRPr="00A4559E">
        <w:t xml:space="preserve">The distance to the block group centroid shall be used to select the point assigned to the output detail level.  The block group centroid and point distances shall be calculated using attribute coordinates quantized by </w:t>
      </w:r>
      <w:r w:rsidRPr="00630DFE">
        <w:rPr>
          <w:rStyle w:val="Funcinline"/>
        </w:rPr>
        <w:t>Exp2</w:t>
      </w:r>
      <w:r w:rsidRPr="00A4559E">
        <w:rPr>
          <w:rStyle w:val="Exprinline"/>
        </w:rPr>
        <w:t>( </w:t>
      </w:r>
      <w:r w:rsidRPr="00D35E12">
        <w:rPr>
          <w:rStyle w:val="VarNinline"/>
        </w:rPr>
        <w:t>BlkSizeLog2</w:t>
      </w:r>
      <w:r w:rsidRPr="00A4559E">
        <w:rPr>
          <w:rStyle w:val="Exprinline"/>
        </w:rPr>
        <w:t> − 1 )</w:t>
      </w:r>
      <w:r w:rsidRPr="00A4559E">
        <w:t>.  The distance metric shall be the Manhattan distance.</w:t>
      </w:r>
    </w:p>
    <w:p w14:paraId="5B0B8EB6" w14:textId="77777777" w:rsidR="001D6D10" w:rsidRPr="00A4559E" w:rsidRDefault="001D6D10" w:rsidP="001D6D10">
      <w:pPr>
        <w:keepNext/>
        <w:jc w:val="center"/>
      </w:pPr>
      <w:r w:rsidRPr="00A4559E">
        <w:rPr>
          <w:noProof/>
        </w:rPr>
        <w:drawing>
          <wp:inline distT="0" distB="0" distL="0" distR="0" wp14:anchorId="2EA418FF" wp14:editId="69C61D77">
            <wp:extent cx="4291200" cy="1753200"/>
            <wp:effectExtent l="0" t="0" r="1905" b="0"/>
            <wp:docPr id="11" name="Picture 11"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图示, 工程绘图&#10;&#10;描述已自动生成"/>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91200" cy="1753200"/>
                    </a:xfrm>
                    <a:prstGeom prst="rect">
                      <a:avLst/>
                    </a:prstGeom>
                  </pic:spPr>
                </pic:pic>
              </a:graphicData>
            </a:graphic>
          </wp:inline>
        </w:drawing>
      </w:r>
    </w:p>
    <w:p w14:paraId="656ED580" w14:textId="77777777" w:rsidR="001D6D10" w:rsidRDefault="001D6D10" w:rsidP="001D6D10">
      <w:pPr>
        <w:pStyle w:val="af4"/>
      </w:pPr>
      <w:bookmarkStart w:id="203" w:name="_Ref93557277"/>
      <w:r>
        <w:t>Figure </w:t>
      </w:r>
      <w:r>
        <w:fldChar w:fldCharType="begin" w:fldLock="1"/>
      </w:r>
      <w:r>
        <w:instrText xml:space="preserve"> SEQ Figure \* ARABIC </w:instrText>
      </w:r>
      <w:r>
        <w:fldChar w:fldCharType="separate"/>
      </w:r>
      <w:r>
        <w:rPr>
          <w:noProof/>
        </w:rPr>
        <w:t>22</w:t>
      </w:r>
      <w:r>
        <w:fldChar w:fldCharType="end"/>
      </w:r>
      <w:bookmarkEnd w:id="203"/>
      <w:r>
        <w:t xml:space="preserve"> — Example decisions using block group subsampling with </w:t>
      </w:r>
      <w:r w:rsidRPr="00D35E12">
        <w:rPr>
          <w:rStyle w:val="VarNinline"/>
        </w:rPr>
        <w:t>minGrpPts</w:t>
      </w:r>
      <w:r w:rsidRPr="001A38FF">
        <w:rPr>
          <w:rStyle w:val="Exprinline"/>
        </w:rPr>
        <w:t> = 3</w:t>
      </w:r>
      <w:r>
        <w:t>.</w:t>
      </w:r>
    </w:p>
    <w:p w14:paraId="6801733A" w14:textId="77777777" w:rsidR="001D6D10" w:rsidRPr="00A4559E" w:rsidRDefault="001D6D10" w:rsidP="001D6D10">
      <w:r w:rsidRPr="00A4559E">
        <w:t xml:space="preserve">Example per-point decisions are illustrated in </w:t>
      </w:r>
      <w:r w:rsidRPr="00A4559E">
        <w:fldChar w:fldCharType="begin" w:fldLock="1"/>
      </w:r>
      <w:r w:rsidRPr="00A4559E">
        <w:instrText xml:space="preserve"> REF _Ref93557277 \h </w:instrText>
      </w:r>
      <w:r w:rsidRPr="00A4559E">
        <w:fldChar w:fldCharType="separate"/>
      </w:r>
      <w:r>
        <w:t>Figure </w:t>
      </w:r>
      <w:r>
        <w:rPr>
          <w:noProof/>
        </w:rPr>
        <w:t>22</w:t>
      </w:r>
      <w:r w:rsidRPr="00A4559E">
        <w:fldChar w:fldCharType="end"/>
      </w:r>
      <w:r w:rsidRPr="00A4559E">
        <w:t xml:space="preserve">.  Subsampling generates two detail levels.  To subsample </w:t>
      </w:r>
      <m:oMath>
        <m:sSub>
          <m:sSubPr>
            <m:ctrlPr>
              <w:rPr>
                <w:rFonts w:ascii="Cambria Math" w:hAnsi="Cambria Math"/>
                <w:i/>
              </w:rPr>
            </m:ctrlPr>
          </m:sSubPr>
          <m:e>
            <m:r>
              <m:rPr>
                <m:nor/>
              </m:rPr>
              <w:rPr>
                <w:rFonts w:ascii="Cambria Math" w:hAnsi="Cambria Math"/>
              </w:rPr>
              <m:t>LoD</m:t>
            </m:r>
            <m:ctrlPr>
              <w:rPr>
                <w:rFonts w:ascii="Cambria Math" w:hAnsi="Cambria Math"/>
              </w:rPr>
            </m:ctrlPr>
          </m:e>
          <m:sub>
            <m:r>
              <w:rPr>
                <w:rFonts w:ascii="Cambria Math" w:hAnsi="Cambria Math"/>
              </w:rPr>
              <m:t>0</m:t>
            </m:r>
          </m:sub>
        </m:sSub>
      </m:oMath>
      <w:r w:rsidRPr="00A4559E">
        <w:t xml:space="preserve">, the points are grouped into block groups containing a minimum of three points.  In this example, the block size for </w:t>
      </w:r>
      <m:oMath>
        <m:sSub>
          <m:sSubPr>
            <m:ctrlPr>
              <w:rPr>
                <w:rFonts w:ascii="Cambria Math" w:hAnsi="Cambria Math"/>
                <w:i/>
              </w:rPr>
            </m:ctrlPr>
          </m:sSubPr>
          <m:e>
            <m:r>
              <m:rPr>
                <m:nor/>
              </m:rPr>
              <w:rPr>
                <w:rFonts w:ascii="Cambria Math" w:hAnsi="Cambria Math"/>
              </w:rPr>
              <m:t>LoD</m:t>
            </m:r>
            <m:ctrlPr>
              <w:rPr>
                <w:rFonts w:ascii="Cambria Math" w:hAnsi="Cambria Math"/>
              </w:rPr>
            </m:ctrlPr>
          </m:e>
          <m:sub>
            <m:r>
              <w:rPr>
                <w:rFonts w:ascii="Cambria Math" w:hAnsi="Cambria Math"/>
              </w:rPr>
              <m:t>0</m:t>
            </m:r>
          </m:sub>
        </m:sSub>
      </m:oMath>
      <w:r w:rsidRPr="00A4559E">
        <w:t xml:space="preserve"> (</w:t>
      </w:r>
      <w:r w:rsidRPr="00D35E12">
        <w:rPr>
          <w:rStyle w:val="VarNinline"/>
        </w:rPr>
        <w:t>Lvl</w:t>
      </w:r>
      <w:r w:rsidRPr="00A4559E">
        <w:rPr>
          <w:rStyle w:val="Exprinline"/>
        </w:rPr>
        <w:t> = 0</w:t>
      </w:r>
      <w:r w:rsidRPr="00A4559E">
        <w:t xml:space="preserve">) is </w:t>
      </w:r>
      <w:r w:rsidRPr="00D35E12">
        <w:rPr>
          <w:rStyle w:val="VarNinline"/>
        </w:rPr>
        <w:t>BlkSizeLog2</w:t>
      </w:r>
      <w:r w:rsidRPr="00A4559E">
        <w:rPr>
          <w:rStyle w:val="Exprinline"/>
        </w:rPr>
        <w:t> = 1</w:t>
      </w:r>
      <w:r w:rsidRPr="00A4559E">
        <w:t xml:space="preserve">.  The first block group (solid shading) comprises four points from three blocks each with one, one and two points, respectively.  The first point that is the closest to the centroid of the points in the block group is assigned to </w:t>
      </w:r>
      <m:oMath>
        <m:sSub>
          <m:sSubPr>
            <m:ctrlPr>
              <w:rPr>
                <w:rFonts w:ascii="Cambria Math" w:hAnsi="Cambria Math"/>
                <w:i/>
              </w:rPr>
            </m:ctrlPr>
          </m:sSubPr>
          <m:e>
            <m:r>
              <m:rPr>
                <m:nor/>
              </m:rPr>
              <w:rPr>
                <w:rFonts w:ascii="Cambria Math" w:hAnsi="Cambria Math"/>
              </w:rPr>
              <m:t>LoD</m:t>
            </m:r>
            <m:ctrlPr>
              <w:rPr>
                <w:rFonts w:ascii="Cambria Math" w:hAnsi="Cambria Math"/>
              </w:rPr>
            </m:ctrlPr>
          </m:e>
          <m:sub>
            <m:r>
              <w:rPr>
                <w:rFonts w:ascii="Cambria Math" w:hAnsi="Cambria Math"/>
              </w:rPr>
              <m:t>1</m:t>
            </m:r>
          </m:sub>
        </m:sSub>
      </m:oMath>
      <w:r w:rsidRPr="00A4559E">
        <w:t>.</w:t>
      </w:r>
    </w:p>
    <w:p w14:paraId="1AAE6F35" w14:textId="77777777" w:rsidR="001D6D10" w:rsidRPr="00A4559E" w:rsidRDefault="001D6D10" w:rsidP="001D6D10">
      <w:r w:rsidRPr="00A4559E">
        <w:t xml:space="preserve">The block group centroid shall be the sum of all quantized attribute coordinates, </w:t>
      </w:r>
      <w:r w:rsidRPr="00A739CE">
        <w:rPr>
          <w:rStyle w:val="ExprNameinline"/>
        </w:rPr>
        <w:t>centroidSum</w:t>
      </w:r>
      <w:r w:rsidRPr="00A4559E">
        <w:t xml:space="preserve">, divided by the number of points in the block group, </w:t>
      </w:r>
      <w:r w:rsidRPr="00D35E12">
        <w:rPr>
          <w:rStyle w:val="VarNinline"/>
        </w:rPr>
        <w:t>numPtsInGrp</w:t>
      </w:r>
      <w:r w:rsidRPr="00A4559E">
        <w:t>.</w:t>
      </w:r>
    </w:p>
    <w:p w14:paraId="30ED16C0" w14:textId="77777777" w:rsidR="001D6D10" w:rsidRPr="00A4559E" w:rsidRDefault="001D6D10" w:rsidP="001D6D10">
      <w:pPr>
        <w:pStyle w:val="Code"/>
      </w:pPr>
      <w:r w:rsidRPr="00A4559E">
        <w:t xml:space="preserve">numPtsInGrp := GrpEnd </w:t>
      </w:r>
      <w:r>
        <w:t>−</w:t>
      </w:r>
      <w:r w:rsidRPr="00A4559E">
        <w:t xml:space="preserve"> GrpStart</w:t>
      </w:r>
      <w:r w:rsidRPr="00A4559E">
        <w:br/>
      </w:r>
      <w:r w:rsidRPr="00A4559E">
        <w:br/>
        <w:t>for (k = 0; k &lt; 3; k++)</w:t>
      </w:r>
      <w:r w:rsidRPr="00A4559E">
        <w:br/>
        <w:t xml:space="preserve">  centroidSum[k] = 0</w:t>
      </w:r>
      <w:r w:rsidRPr="00A4559E">
        <w:br/>
      </w:r>
      <w:r w:rsidRPr="00A4559E">
        <w:br/>
        <w:t>for (i = 0; i &lt; numPtsInGrp; i++) {</w:t>
      </w:r>
      <w:r w:rsidRPr="00A4559E">
        <w:br/>
        <w:t xml:space="preserve">  ptIdx = InLodPtIdx[GrpStart + i]</w:t>
      </w:r>
      <w:r w:rsidRPr="00A4559E">
        <w:br/>
        <w:t xml:space="preserve">  for (k = 0; k &lt; 3; k++)</w:t>
      </w:r>
      <w:r w:rsidRPr="00A4559E">
        <w:br/>
        <w:t xml:space="preserve">    centroidSum[k] += AttrPos[ptIdx][k] &gt;&gt; BlkSizeLog2 </w:t>
      </w:r>
      <w:r>
        <w:t>−</w:t>
      </w:r>
      <w:r w:rsidRPr="00A4559E">
        <w:t xml:space="preserve"> 1</w:t>
      </w:r>
      <w:r w:rsidRPr="00A4559E">
        <w:br/>
        <w:t>}</w:t>
      </w:r>
    </w:p>
    <w:p w14:paraId="128E9D11" w14:textId="77777777" w:rsidR="001D6D10" w:rsidRPr="00A4559E" w:rsidRDefault="001D6D10" w:rsidP="001D6D10">
      <w:r w:rsidRPr="00A4559E">
        <w:t xml:space="preserve">The array </w:t>
      </w:r>
      <w:r w:rsidRPr="00A739CE">
        <w:rPr>
          <w:rStyle w:val="ExprNameinline"/>
        </w:rPr>
        <w:t>ptDist</w:t>
      </w:r>
      <w:r w:rsidRPr="00A4559E">
        <w:t xml:space="preserve"> maps the index of each point in the block group to the distance between it and the centroid.</w:t>
      </w:r>
    </w:p>
    <w:p w14:paraId="042C5C70" w14:textId="77777777" w:rsidR="001D6D10" w:rsidRPr="00A4559E" w:rsidRDefault="001D6D10" w:rsidP="001D6D10">
      <w:pPr>
        <w:pStyle w:val="Code"/>
      </w:pPr>
      <w:r w:rsidRPr="00A4559E">
        <w:t>for (i = 0; i &lt; numPtsInGrp; i++) {</w:t>
      </w:r>
      <w:r w:rsidRPr="00A4559E">
        <w:br/>
        <w:t xml:space="preserve">  ptIdx = InLodPtIdx[GrpStart + i]</w:t>
      </w:r>
      <w:r w:rsidRPr="00A4559E">
        <w:br/>
        <w:t xml:space="preserve">  ptDist[i] = 0</w:t>
      </w:r>
      <w:r w:rsidRPr="00A4559E">
        <w:br/>
        <w:t xml:space="preserve">  for (k = 0; k &lt; 3; k++) {</w:t>
      </w:r>
      <w:r w:rsidRPr="00A4559E">
        <w:br/>
        <w:t xml:space="preserve">    posk = AttrPos[ptIdx][k] &gt;&gt; BlkSizeLog2 </w:t>
      </w:r>
      <w:r>
        <w:t>−</w:t>
      </w:r>
      <w:r w:rsidRPr="00A4559E">
        <w:t xml:space="preserve"> 1</w:t>
      </w:r>
      <w:r w:rsidRPr="00A4559E">
        <w:br/>
        <w:t xml:space="preserve">    ptDist[i] += Abs(posk × numPtsInGrp </w:t>
      </w:r>
      <w:r>
        <w:t>−</w:t>
      </w:r>
      <w:r w:rsidRPr="00A4559E">
        <w:t xml:space="preserve"> centroidSum[k])</w:t>
      </w:r>
      <w:r w:rsidRPr="00A4559E">
        <w:br/>
        <w:t xml:space="preserve">  }</w:t>
      </w:r>
      <w:r w:rsidRPr="00A4559E">
        <w:br/>
        <w:t>}</w:t>
      </w:r>
    </w:p>
    <w:p w14:paraId="34E2DE33" w14:textId="77777777" w:rsidR="001D6D10" w:rsidRPr="00A4559E" w:rsidRDefault="001D6D10" w:rsidP="001D6D10">
      <w:pPr>
        <w:pStyle w:val="NormalKWN"/>
      </w:pPr>
      <w:r w:rsidRPr="00A4559E">
        <w:t>The point closest to the block group centroid shall be assigned to the output detail level.  In the case that the block group contains multiple closest points, the selected point is the closest point with:</w:t>
      </w:r>
    </w:p>
    <w:p w14:paraId="7E731620" w14:textId="77777777" w:rsidR="001D6D10" w:rsidRDefault="001D6D10" w:rsidP="001D6D10">
      <w:pPr>
        <w:pStyle w:val="Itemize1G-PCC"/>
      </w:pPr>
      <w:r>
        <w:t xml:space="preserve">when </w:t>
      </w:r>
      <w:r w:rsidRPr="001A38FF">
        <w:rPr>
          <w:rStyle w:val="Synvarinline"/>
        </w:rPr>
        <w:t>lod_scalability_enabled</w:t>
      </w:r>
      <w:r>
        <w:t xml:space="preserve"> is 1 and </w:t>
      </w:r>
      <w:r w:rsidRPr="00D35E12">
        <w:rPr>
          <w:rStyle w:val="VarNinline"/>
        </w:rPr>
        <w:t>Lvl</w:t>
      </w:r>
      <w:r>
        <w:t xml:space="preserve"> is odd: the greatest </w:t>
      </w:r>
      <w:r w:rsidRPr="00A739CE">
        <w:rPr>
          <w:rStyle w:val="ExprNameinline"/>
        </w:rPr>
        <w:t>InLodPtIdx</w:t>
      </w:r>
      <w:r>
        <w:t xml:space="preserve"> index;</w:t>
      </w:r>
    </w:p>
    <w:p w14:paraId="2024D465" w14:textId="77777777" w:rsidR="001D6D10" w:rsidRDefault="001D6D10" w:rsidP="001D6D10">
      <w:pPr>
        <w:pStyle w:val="Itemize1G-PCC"/>
      </w:pPr>
      <w:r>
        <w:t xml:space="preserve">when </w:t>
      </w:r>
      <w:r w:rsidRPr="001A38FF">
        <w:rPr>
          <w:rStyle w:val="Synvarinline"/>
        </w:rPr>
        <w:t>lod_scalability_enabled</w:t>
      </w:r>
      <w:r>
        <w:t xml:space="preserve"> is 0 or </w:t>
      </w:r>
      <w:r w:rsidRPr="00D35E12">
        <w:rPr>
          <w:rStyle w:val="VarNinline"/>
        </w:rPr>
        <w:t>Lvl</w:t>
      </w:r>
      <w:r>
        <w:t xml:space="preserve"> is even: the lowest </w:t>
      </w:r>
      <w:r w:rsidRPr="00A739CE">
        <w:rPr>
          <w:rStyle w:val="ExprNameinline"/>
        </w:rPr>
        <w:t>InLodPtIdx</w:t>
      </w:r>
      <w:r>
        <w:t xml:space="preserve"> index.</w:t>
      </w:r>
    </w:p>
    <w:p w14:paraId="3FF4E974" w14:textId="77777777" w:rsidR="001D6D10" w:rsidRPr="00A4559E" w:rsidRDefault="001D6D10" w:rsidP="001D6D10">
      <w:pPr>
        <w:pStyle w:val="Code"/>
      </w:pPr>
      <w:r w:rsidRPr="00A4559E">
        <w:t>last := lod_scalability_enabled ? Lvl &amp; 1 : 1</w:t>
      </w:r>
    </w:p>
    <w:p w14:paraId="31ACDAE9" w14:textId="77777777" w:rsidR="001D6D10" w:rsidRPr="00A4559E" w:rsidRDefault="001D6D10" w:rsidP="001D6D10">
      <w:pPr>
        <w:pStyle w:val="Code"/>
      </w:pPr>
      <w:r w:rsidRPr="00A4559E">
        <w:t>minIdx = 0</w:t>
      </w:r>
      <w:r w:rsidRPr="00A4559E">
        <w:br/>
        <w:t>for (i = 1; i &lt; numPtsInGrp; i++)</w:t>
      </w:r>
      <w:r w:rsidRPr="00A4559E">
        <w:br/>
        <w:t xml:space="preserve">  if (last ? dist[i] ≤ dist[minIdx] : dist[i] &lt; dist[minIdx])</w:t>
      </w:r>
      <w:r w:rsidRPr="00A4559E">
        <w:br/>
        <w:t xml:space="preserve">    minIdx = i</w:t>
      </w:r>
    </w:p>
    <w:p w14:paraId="4F56F955" w14:textId="77777777" w:rsidR="001D6D10" w:rsidRPr="00A4559E" w:rsidRDefault="001D6D10" w:rsidP="001D6D10">
      <w:pPr>
        <w:pStyle w:val="Code"/>
      </w:pPr>
      <w:r>
        <w:fldChar w:fldCharType="begin"/>
      </w:r>
      <w:r>
        <w:instrText>XE IdxOfSubsampledPoint \t "</w:instrText>
      </w:r>
      <w:r>
        <w:fldChar w:fldCharType="begin" w:fldLock="1"/>
      </w:r>
      <w:r>
        <w:instrText>STYLEREF HdgMarker \w</w:instrText>
      </w:r>
      <w:r>
        <w:fldChar w:fldCharType="separate"/>
      </w:r>
      <w:r>
        <w:instrText>10.6.5.9</w:instrText>
      </w:r>
      <w:r>
        <w:fldChar w:fldCharType="end"/>
      </w:r>
      <w:r>
        <w:instrText>"</w:instrText>
      </w:r>
      <w:r>
        <w:br/>
      </w:r>
      <w:r>
        <w:fldChar w:fldCharType="end"/>
      </w:r>
      <w:r w:rsidRPr="00A4559E">
        <w:t>IdxOfSubsampledPoint = GrpStart + minIdx</w:t>
      </w:r>
    </w:p>
    <w:p w14:paraId="56A7FFCE" w14:textId="77777777" w:rsidR="001D6D10" w:rsidRDefault="001D6D10" w:rsidP="001D6D10">
      <w:pPr>
        <w:pStyle w:val="4"/>
        <w:numPr>
          <w:ilvl w:val="3"/>
          <w:numId w:val="1"/>
        </w:numPr>
      </w:pPr>
      <w:bookmarkStart w:id="204" w:name="_Ref84888782"/>
      <w:bookmarkStart w:id="205" w:name="_Toc100603742"/>
      <w:r>
        <w:t>The finest detail level of the reference slice</w:t>
      </w:r>
      <w:r>
        <w:fldChar w:fldCharType="begin" w:fldLock="1"/>
      </w:r>
      <w:r>
        <w:rPr>
          <w:rStyle w:val="HdgMarker"/>
        </w:rPr>
        <w:instrText>Q</w:instrText>
      </w:r>
      <w:r>
        <w:instrText>UOTE "" \* Charformat</w:instrText>
      </w:r>
      <w:r>
        <w:fldChar w:fldCharType="end"/>
      </w:r>
    </w:p>
    <w:p w14:paraId="060D5815" w14:textId="77777777" w:rsidR="001D6D10" w:rsidRPr="00A4559E" w:rsidRDefault="001D6D10" w:rsidP="001D6D10">
      <w:pPr>
        <w:pStyle w:val="NormalKWN"/>
      </w:pPr>
      <w:r>
        <w:rPr>
          <w:lang w:eastAsia="ja-JP"/>
        </w:rPr>
        <w:t xml:space="preserve">When </w:t>
      </w:r>
      <w:r w:rsidRPr="008642B7">
        <w:rPr>
          <w:color w:val="70AD47"/>
          <w:lang w:eastAsia="ja-JP"/>
        </w:rPr>
        <w:t>slice_attr_inter_prediction</w:t>
      </w:r>
      <w:r>
        <w:rPr>
          <w:lang w:eastAsia="ja-JP"/>
        </w:rPr>
        <w:t xml:space="preserve"> is equal to 1, </w:t>
      </w:r>
      <w:r>
        <w:t>the finest detail level of the reference slice is</w:t>
      </w:r>
      <w:r w:rsidRPr="00A4559E">
        <w:t xml:space="preserve"> specified in terms of the following state variables:</w:t>
      </w:r>
    </w:p>
    <w:p w14:paraId="48F8D3BA" w14:textId="77777777" w:rsidR="001D6D10" w:rsidRDefault="001D6D10" w:rsidP="001D6D10">
      <w:pPr>
        <w:pStyle w:val="Itemize1G-PCC"/>
      </w:pPr>
      <w:r>
        <w:t xml:space="preserve">The variable </w:t>
      </w:r>
      <w:r w:rsidRPr="00694084">
        <w:rPr>
          <w:color w:val="ED7D31"/>
        </w:rPr>
        <w:fldChar w:fldCharType="begin"/>
      </w:r>
      <w:r w:rsidRPr="00694084">
        <w:rPr>
          <w:color w:val="ED7D31"/>
        </w:rPr>
        <w:instrText xml:space="preserve">XE </w:instrText>
      </w:r>
      <w:r w:rsidRPr="00694084">
        <w:rPr>
          <w:rStyle w:val="ExprNameinline"/>
          <w:color w:val="ED7D31"/>
        </w:rPr>
        <w:instrText>LodCnt</w:instrText>
      </w:r>
      <w:r w:rsidRPr="00694084">
        <w:rPr>
          <w:color w:val="ED7D31"/>
        </w:rPr>
        <w:instrText xml:space="preserve"> \t "</w:instrText>
      </w:r>
      <w:r w:rsidRPr="00694084">
        <w:rPr>
          <w:color w:val="ED7D31"/>
        </w:rPr>
        <w:fldChar w:fldCharType="begin" w:fldLock="1"/>
      </w:r>
      <w:r w:rsidRPr="00694084">
        <w:rPr>
          <w:color w:val="ED7D31"/>
        </w:rPr>
        <w:instrText>STYLEREF HdgMarker \w</w:instrText>
      </w:r>
      <w:r w:rsidRPr="00694084">
        <w:rPr>
          <w:color w:val="ED7D31"/>
        </w:rPr>
        <w:fldChar w:fldCharType="separate"/>
      </w:r>
      <w:r w:rsidRPr="00694084">
        <w:rPr>
          <w:noProof/>
          <w:color w:val="ED7D31"/>
        </w:rPr>
        <w:instrText>10.6.4</w:instrText>
      </w:r>
      <w:r w:rsidRPr="00694084">
        <w:rPr>
          <w:color w:val="ED7D31"/>
        </w:rPr>
        <w:fldChar w:fldCharType="end"/>
      </w:r>
      <w:r w:rsidRPr="00694084">
        <w:rPr>
          <w:color w:val="ED7D31"/>
        </w:rPr>
        <w:instrText>"</w:instrText>
      </w:r>
      <w:r w:rsidRPr="00694084">
        <w:rPr>
          <w:color w:val="ED7D31"/>
        </w:rPr>
        <w:fldChar w:fldCharType="end"/>
      </w:r>
      <w:r w:rsidRPr="00694084">
        <w:rPr>
          <w:color w:val="ED7D31"/>
        </w:rPr>
        <w:fldChar w:fldCharType="begin"/>
      </w:r>
      <w:r w:rsidRPr="00694084">
        <w:rPr>
          <w:color w:val="ED7D31"/>
        </w:rPr>
        <w:instrText xml:space="preserve">XE </w:instrText>
      </w:r>
      <w:r w:rsidRPr="00694084">
        <w:rPr>
          <w:rStyle w:val="ExprNameinline"/>
          <w:color w:val="ED7D31"/>
        </w:rPr>
        <w:instrText>LodPtCnt</w:instrText>
      </w:r>
      <w:r w:rsidRPr="00694084">
        <w:rPr>
          <w:color w:val="ED7D31"/>
        </w:rPr>
        <w:instrText xml:space="preserve"> \t "</w:instrText>
      </w:r>
      <w:r w:rsidRPr="00694084">
        <w:rPr>
          <w:color w:val="ED7D31"/>
        </w:rPr>
        <w:fldChar w:fldCharType="begin" w:fldLock="1"/>
      </w:r>
      <w:r w:rsidRPr="00694084">
        <w:rPr>
          <w:color w:val="ED7D31"/>
        </w:rPr>
        <w:instrText>STYLEREF HdgMarker \w</w:instrText>
      </w:r>
      <w:r w:rsidRPr="00694084">
        <w:rPr>
          <w:color w:val="ED7D31"/>
        </w:rPr>
        <w:fldChar w:fldCharType="separate"/>
      </w:r>
      <w:r w:rsidRPr="00694084">
        <w:rPr>
          <w:noProof/>
          <w:color w:val="ED7D31"/>
        </w:rPr>
        <w:instrText>10.6.4</w:instrText>
      </w:r>
      <w:r w:rsidRPr="00694084">
        <w:rPr>
          <w:color w:val="ED7D31"/>
        </w:rPr>
        <w:fldChar w:fldCharType="end"/>
      </w:r>
      <w:r w:rsidRPr="00694084">
        <w:rPr>
          <w:color w:val="ED7D31"/>
        </w:rPr>
        <w:instrText>"</w:instrText>
      </w:r>
      <w:r w:rsidRPr="00694084">
        <w:rPr>
          <w:color w:val="ED7D31"/>
        </w:rPr>
        <w:fldChar w:fldCharType="end"/>
      </w:r>
      <w:r w:rsidRPr="00694084">
        <w:rPr>
          <w:rStyle w:val="ExprNameinline"/>
          <w:color w:val="ED7D31"/>
        </w:rPr>
        <w:t>refLodPtCnt</w:t>
      </w:r>
      <w:r>
        <w:t>, the size of the finest detail level.</w:t>
      </w:r>
    </w:p>
    <w:p w14:paraId="0CDF65F5" w14:textId="77777777" w:rsidR="001D6D10" w:rsidRPr="00F13CE4" w:rsidRDefault="001D6D10" w:rsidP="001D6D10">
      <w:pPr>
        <w:pStyle w:val="Itemize1G-PCC"/>
      </w:pPr>
      <w:r w:rsidRPr="00F13CE4">
        <w:t xml:space="preserve">The array </w:t>
      </w:r>
      <w:r>
        <w:fldChar w:fldCharType="begin"/>
      </w:r>
      <w:r>
        <w:instrText xml:space="preserve">XE </w:instrText>
      </w:r>
      <w:r w:rsidRPr="00051715">
        <w:rPr>
          <w:rStyle w:val="ExprNameinline"/>
        </w:rPr>
        <w:instrText>LodPtIdx</w:instrText>
      </w:r>
      <w:r>
        <w:instrText xml:space="preserve"> \t "</w:instrText>
      </w:r>
      <w:r>
        <w:fldChar w:fldCharType="begin" w:fldLock="1"/>
      </w:r>
      <w:r>
        <w:instrText>STYLEREF HdgMarker \w</w:instrText>
      </w:r>
      <w:r>
        <w:fldChar w:fldCharType="separate"/>
      </w:r>
      <w:r>
        <w:rPr>
          <w:noProof/>
        </w:rPr>
        <w:instrText>10.6.4</w:instrText>
      </w:r>
      <w:r>
        <w:fldChar w:fldCharType="end"/>
      </w:r>
      <w:r>
        <w:instrText>"</w:instrText>
      </w:r>
      <w:r>
        <w:fldChar w:fldCharType="end"/>
      </w:r>
      <w:r>
        <w:rPr>
          <w:rStyle w:val="ExprNameinline"/>
        </w:rPr>
        <w:t>RefL</w:t>
      </w:r>
      <w:r w:rsidRPr="00A739CE">
        <w:rPr>
          <w:rStyle w:val="ExprNameinline"/>
        </w:rPr>
        <w:t>odPtIdx</w:t>
      </w:r>
      <w:r>
        <w:t>, identifying points in the finest detail level by their index in the canonical decoding order;</w:t>
      </w:r>
      <w:r w:rsidRPr="00F13CE4">
        <w:t xml:space="preserve"> </w:t>
      </w:r>
      <w:r>
        <w:rPr>
          <w:rStyle w:val="ExprNameinline"/>
        </w:rPr>
        <w:t>RefL</w:t>
      </w:r>
      <w:r w:rsidRPr="00A739CE">
        <w:rPr>
          <w:rStyle w:val="ExprNameinline"/>
        </w:rPr>
        <w:t>odPtIdx</w:t>
      </w:r>
      <w:r>
        <w:rPr>
          <w:rStyle w:val="Exprinline"/>
        </w:rPr>
        <w:t xml:space="preserve"> [ </w:t>
      </w:r>
      <w:r>
        <w:rPr>
          <w:rStyle w:val="Var1inline"/>
        </w:rPr>
        <w:t>𝑖</w:t>
      </w:r>
      <w:r>
        <w:rPr>
          <w:rStyle w:val="Exprinline"/>
        </w:rPr>
        <w:t> ]</w:t>
      </w:r>
      <w:r>
        <w:t xml:space="preserve"> is the </w:t>
      </w:r>
      <w:r>
        <w:rPr>
          <w:rStyle w:val="ExprNameinline"/>
        </w:rPr>
        <w:t>RefA</w:t>
      </w:r>
      <w:r w:rsidRPr="00A739CE">
        <w:rPr>
          <w:rStyle w:val="ExprNameinline"/>
        </w:rPr>
        <w:t>ttrPos</w:t>
      </w:r>
      <w:r>
        <w:t xml:space="preserve"> index of the </w:t>
      </w:r>
      <w:r>
        <w:rPr>
          <w:rStyle w:val="Var1inline"/>
        </w:rPr>
        <w:t>𝑖</w:t>
      </w:r>
      <w:r>
        <w:t>-th point in the finest detail level.</w:t>
      </w:r>
    </w:p>
    <w:p w14:paraId="7157243E" w14:textId="77777777" w:rsidR="001D6D10" w:rsidRPr="00A4559E" w:rsidRDefault="001D6D10" w:rsidP="001D6D10">
      <w:pPr>
        <w:rPr>
          <w:lang w:eastAsia="ja-JP"/>
        </w:rPr>
      </w:pPr>
      <w:r>
        <w:rPr>
          <w:lang w:eastAsia="ja-JP"/>
        </w:rPr>
        <w:t>T</w:t>
      </w:r>
      <w:r w:rsidRPr="00A4559E">
        <w:rPr>
          <w:lang w:eastAsia="ja-JP"/>
        </w:rPr>
        <w:t xml:space="preserve">he </w:t>
      </w:r>
      <w:r>
        <w:rPr>
          <w:rStyle w:val="ExprNameinline"/>
        </w:rPr>
        <w:t>RefA</w:t>
      </w:r>
      <w:r w:rsidRPr="00A739CE">
        <w:rPr>
          <w:rStyle w:val="ExprNameinline"/>
        </w:rPr>
        <w:t>ttrPos</w:t>
      </w:r>
      <w:r w:rsidRPr="00A4559E">
        <w:rPr>
          <w:lang w:eastAsia="ja-JP"/>
        </w:rPr>
        <w:t xml:space="preserve"> point indexes of the finest detail level shall have an initial one-to-one correspondence with the canonical decoding order of the</w:t>
      </w:r>
      <w:r>
        <w:rPr>
          <w:lang w:eastAsia="ja-JP"/>
        </w:rPr>
        <w:t xml:space="preserve"> reference</w:t>
      </w:r>
      <w:r w:rsidRPr="00A4559E">
        <w:rPr>
          <w:lang w:eastAsia="ja-JP"/>
        </w:rPr>
        <w:t xml:space="preserve"> slice geometry.</w:t>
      </w:r>
      <w:r>
        <w:rPr>
          <w:lang w:eastAsia="ja-JP"/>
        </w:rPr>
        <w:t xml:space="preserve"> </w:t>
      </w:r>
    </w:p>
    <w:p w14:paraId="3716603A" w14:textId="77777777" w:rsidR="001D6D10" w:rsidRPr="00A4559E" w:rsidRDefault="001D6D10" w:rsidP="001D6D10">
      <w:pPr>
        <w:pStyle w:val="Code"/>
      </w:pPr>
      <w:r w:rsidRPr="00A4559E">
        <w:t xml:space="preserve">for (ptIdx = 0; ptIdx &lt; </w:t>
      </w:r>
      <w:r>
        <w:t>ref</w:t>
      </w:r>
      <w:r w:rsidRPr="00A4559E">
        <w:t>PointCnt; ptIdx++)</w:t>
      </w:r>
      <w:r w:rsidRPr="00A4559E">
        <w:br/>
        <w:t xml:space="preserve">  LodPtIdx[ptIdx] = ptIdx</w:t>
      </w:r>
      <w:r w:rsidRPr="00A4559E">
        <w:br/>
      </w:r>
      <w:r>
        <w:t>ref</w:t>
      </w:r>
      <w:r w:rsidRPr="00A4559E">
        <w:t xml:space="preserve">LodPtCnt = </w:t>
      </w:r>
      <w:r>
        <w:t>ref</w:t>
      </w:r>
      <w:r w:rsidRPr="00A4559E">
        <w:t>PointCnt</w:t>
      </w:r>
    </w:p>
    <w:p w14:paraId="707654BA" w14:textId="77777777" w:rsidR="001D6D10" w:rsidRPr="00694084" w:rsidRDefault="001D6D10" w:rsidP="001D6D10">
      <w:pPr>
        <w:rPr>
          <w:rFonts w:ascii="Courier New" w:hAnsi="Courier New"/>
          <w:noProof/>
          <w:sz w:val="18"/>
          <w:highlight w:val="yellow"/>
        </w:rPr>
      </w:pPr>
      <w:r w:rsidRPr="00056C4C">
        <w:rPr>
          <w:lang w:eastAsia="ja-JP"/>
        </w:rPr>
        <w:t xml:space="preserve">The point indexes of the finest detail level shall be sorted </w:t>
      </w:r>
      <w:r w:rsidRPr="00056C4C">
        <w:rPr>
          <w:rFonts w:hint="eastAsia"/>
          <w:lang w:eastAsia="ja-JP"/>
        </w:rPr>
        <w:t>by</w:t>
      </w:r>
      <w:r w:rsidRPr="00056C4C">
        <w:rPr>
          <w:lang w:eastAsia="ja-JP"/>
        </w:rPr>
        <w:t xml:space="preserve"> </w:t>
      </w:r>
      <w:r w:rsidRPr="00056C4C">
        <w:rPr>
          <w:rFonts w:hint="eastAsia"/>
          <w:lang w:eastAsia="ja-JP"/>
        </w:rPr>
        <w:t>group</w:t>
      </w:r>
      <w:r w:rsidRPr="00056C4C">
        <w:rPr>
          <w:lang w:eastAsia="ja-JP"/>
        </w:rPr>
        <w:t xml:space="preserve"> in ascending order of their respective Morton-coded attribute coordinates.  </w:t>
      </w:r>
      <w:r w:rsidRPr="00A4559E">
        <w:rPr>
          <w:lang w:eastAsia="ja-JP"/>
        </w:rPr>
        <w:t>The sorted order shall be identical for the decoding of all attributes in a single slice with identical attribute coordinate arrays (</w:t>
      </w:r>
      <w:r>
        <w:rPr>
          <w:rStyle w:val="ExprNameinline"/>
        </w:rPr>
        <w:t>RefA</w:t>
      </w:r>
      <w:r w:rsidRPr="00A739CE">
        <w:rPr>
          <w:rStyle w:val="ExprNameinline"/>
        </w:rPr>
        <w:t>ttrPos</w:t>
      </w:r>
      <w:r w:rsidRPr="00A4559E">
        <w:rPr>
          <w:lang w:eastAsia="ja-JP"/>
        </w:rPr>
        <w:t>).</w:t>
      </w:r>
    </w:p>
    <w:p w14:paraId="069D649A" w14:textId="77777777" w:rsidR="001D6D10" w:rsidRDefault="001D6D10" w:rsidP="001D6D10">
      <w:pPr>
        <w:pStyle w:val="NoteUnnumbered"/>
      </w:pPr>
      <w:r w:rsidRPr="009927A1">
        <w:t>Performing</w:t>
      </w:r>
      <w:r>
        <w:t xml:space="preserve"> a</w:t>
      </w:r>
      <w:r w:rsidRPr="009927A1">
        <w:t xml:space="preserve"> stable sort for each attribute, or reusing the reordered points would satisfy the requirement for identical orders.</w:t>
      </w:r>
    </w:p>
    <w:p w14:paraId="5F291354" w14:textId="77777777" w:rsidR="001D6D10" w:rsidRPr="00A4559E" w:rsidRDefault="001D6D10" w:rsidP="001D6D10">
      <w:pPr>
        <w:pStyle w:val="NormalKWN"/>
      </w:pPr>
      <w:r w:rsidRPr="00A4559E">
        <w:t>An example (inefficient) sorting process is:</w:t>
      </w:r>
    </w:p>
    <w:p w14:paraId="45D75DE0" w14:textId="77777777" w:rsidR="001D6D10" w:rsidRDefault="001D6D10" w:rsidP="001D6D10">
      <w:pPr>
        <w:pStyle w:val="Code"/>
      </w:pPr>
      <w:r w:rsidRPr="00056C4C">
        <w:t xml:space="preserve">for (benIdx = 0; benIdx &lt; </w:t>
      </w:r>
      <w:r>
        <w:t>Ref</w:t>
      </w:r>
      <w:r w:rsidRPr="00056C4C">
        <w:t>LodPtCnt; benIdx += maxPtsPerSort) {</w:t>
      </w:r>
      <w:r w:rsidRPr="00056C4C">
        <w:br/>
        <w:t xml:space="preserve">  endIdx = Min(benIdx + maxPtsPerSort, </w:t>
      </w:r>
      <w:r>
        <w:t>Ref</w:t>
      </w:r>
      <w:r w:rsidRPr="00056C4C">
        <w:t>LodPtCnt);</w:t>
      </w:r>
      <w:r w:rsidRPr="00056C4C">
        <w:br/>
        <w:t xml:space="preserve">  for (i = benIdx; i &lt; endIdx; i++)</w:t>
      </w:r>
      <w:r w:rsidRPr="00056C4C">
        <w:br/>
        <w:t xml:space="preserve">    for (j = i + 1; j &lt; endIdx; j++) {</w:t>
      </w:r>
      <w:r w:rsidRPr="00056C4C">
        <w:br/>
        <w:t xml:space="preserve">      iPtIdx = </w:t>
      </w:r>
      <w:r>
        <w:t>Ref</w:t>
      </w:r>
      <w:r w:rsidRPr="00056C4C">
        <w:t>LodPtIdx[i]</w:t>
      </w:r>
      <w:r w:rsidRPr="00056C4C">
        <w:br/>
        <w:t xml:space="preserve">      jPtIdx = </w:t>
      </w:r>
      <w:r>
        <w:t>Ref</w:t>
      </w:r>
      <w:r w:rsidRPr="00056C4C">
        <w:t>LodPtIdx[j]</w:t>
      </w:r>
      <w:r w:rsidRPr="00056C4C">
        <w:br/>
        <w:t xml:space="preserve">      iMorton = Morton(</w:t>
      </w:r>
      <w:r>
        <w:t>Ref</w:t>
      </w:r>
      <w:r w:rsidRPr="00056C4C">
        <w:t xml:space="preserve">AttrPos[iPtIdx][0], </w:t>
      </w:r>
      <w:r>
        <w:t>Ref</w:t>
      </w:r>
      <w:r w:rsidRPr="00056C4C">
        <w:t xml:space="preserve">AttrPos[iPtIdx][1], </w:t>
      </w:r>
      <w:r>
        <w:br/>
        <w:t xml:space="preserve">        Ref</w:t>
      </w:r>
      <w:r w:rsidRPr="00056C4C">
        <w:t>AttrPos[iPtIdx][2])</w:t>
      </w:r>
      <w:r w:rsidRPr="00056C4C">
        <w:br/>
        <w:t xml:space="preserve">      jMorton = Morton(</w:t>
      </w:r>
      <w:r>
        <w:t>Ref</w:t>
      </w:r>
      <w:r w:rsidRPr="00056C4C">
        <w:t xml:space="preserve">AttrPos[jPtIdx][0], </w:t>
      </w:r>
      <w:r>
        <w:t>Ref</w:t>
      </w:r>
      <w:r w:rsidRPr="00056C4C">
        <w:t xml:space="preserve">AttrPos[jPtIdx][1], </w:t>
      </w:r>
      <w:r>
        <w:br/>
        <w:t xml:space="preserve">        Ref</w:t>
      </w:r>
      <w:r w:rsidRPr="00056C4C">
        <w:t>AttrPos[jPtIdx][2])</w:t>
      </w:r>
      <w:r w:rsidRPr="00056C4C">
        <w:br/>
        <w:t xml:space="preserve">      if (iMorton &gt; jMorton)</w:t>
      </w:r>
      <w:r w:rsidRPr="00056C4C">
        <w:br/>
        <w:t xml:space="preserve">        Swap(</w:t>
      </w:r>
      <w:r>
        <w:t>Ref</w:t>
      </w:r>
      <w:r w:rsidRPr="00056C4C">
        <w:t xml:space="preserve">LodPtIdx[i], </w:t>
      </w:r>
      <w:r>
        <w:t>Ref</w:t>
      </w:r>
      <w:r w:rsidRPr="00056C4C">
        <w:t>LodPtIdx[j])</w:t>
      </w:r>
      <w:r w:rsidRPr="00056C4C">
        <w:br/>
        <w:t xml:space="preserve">    }</w:t>
      </w:r>
      <w:r w:rsidRPr="00056C4C">
        <w:br/>
        <w:t>}</w:t>
      </w:r>
    </w:p>
    <w:p w14:paraId="7239247A" w14:textId="77777777" w:rsidR="001D6D10" w:rsidRPr="004F2A4F" w:rsidRDefault="001D6D10" w:rsidP="001D6D10">
      <w:pPr>
        <w:pStyle w:val="3"/>
      </w:pPr>
      <w:r>
        <w:t>Predictor search</w:t>
      </w:r>
      <w:bookmarkEnd w:id="204"/>
      <w:bookmarkEnd w:id="205"/>
      <w:r>
        <w:fldChar w:fldCharType="begin" w:fldLock="1"/>
      </w:r>
      <w:r>
        <w:rPr>
          <w:rStyle w:val="HdgMarker"/>
        </w:rPr>
        <w:instrText>Q</w:instrText>
      </w:r>
      <w:r>
        <w:instrText>UOTE "" \* Charformat</w:instrText>
      </w:r>
      <w:r>
        <w:fldChar w:fldCharType="end"/>
      </w:r>
    </w:p>
    <w:p w14:paraId="15394ED0" w14:textId="77777777" w:rsidR="001D6D10" w:rsidRDefault="001D6D10" w:rsidP="001D6D10">
      <w:pPr>
        <w:pStyle w:val="4"/>
      </w:pPr>
      <w:bookmarkStart w:id="206" w:name="_Ref84888808"/>
      <w:r>
        <w:t>General process</w:t>
      </w:r>
      <w:bookmarkEnd w:id="206"/>
      <w:r>
        <w:fldChar w:fldCharType="begin" w:fldLock="1"/>
      </w:r>
      <w:r>
        <w:rPr>
          <w:rStyle w:val="HdgMarker"/>
        </w:rPr>
        <w:instrText>Q</w:instrText>
      </w:r>
      <w:r>
        <w:instrText>UOTE "" \* Charformat</w:instrText>
      </w:r>
      <w:r>
        <w:fldChar w:fldCharType="end"/>
      </w:r>
    </w:p>
    <w:p w14:paraId="52914A04" w14:textId="77777777" w:rsidR="001D6D10" w:rsidRPr="00A4559E" w:rsidRDefault="001D6D10" w:rsidP="001D6D10">
      <w:pPr>
        <w:rPr>
          <w:lang w:eastAsia="ja-JP"/>
        </w:rPr>
      </w:pPr>
      <w:r w:rsidRPr="00A4559E">
        <w:rPr>
          <w:lang w:eastAsia="ja-JP"/>
        </w:rPr>
        <w:t>The points used to predict the refinement points of each detail level shall be determined by a search (</w:t>
      </w:r>
      <w:r w:rsidRPr="00A4559E">
        <w:rPr>
          <w:lang w:eastAsia="ja-JP"/>
        </w:rPr>
        <w:fldChar w:fldCharType="begin" w:fldLock="1"/>
      </w:r>
      <w:r w:rsidRPr="00A4559E">
        <w:rPr>
          <w:lang w:eastAsia="ja-JP"/>
        </w:rPr>
        <w:instrText xml:space="preserve"> REF _Ref99400402 \r \h </w:instrText>
      </w:r>
      <w:r w:rsidRPr="00A4559E">
        <w:rPr>
          <w:lang w:eastAsia="ja-JP"/>
        </w:rPr>
      </w:r>
      <w:r w:rsidRPr="00A4559E">
        <w:rPr>
          <w:lang w:eastAsia="ja-JP"/>
        </w:rPr>
        <w:fldChar w:fldCharType="separate"/>
      </w:r>
      <w:r>
        <w:rPr>
          <w:lang w:eastAsia="ja-JP"/>
        </w:rPr>
        <w:t>10.6.6.3</w:t>
      </w:r>
      <w:r w:rsidRPr="00A4559E">
        <w:rPr>
          <w:lang w:eastAsia="ja-JP"/>
        </w:rPr>
        <w:fldChar w:fldCharType="end"/>
      </w:r>
      <w:r w:rsidRPr="00A4559E">
        <w:rPr>
          <w:lang w:eastAsia="ja-JP"/>
        </w:rPr>
        <w:t>).</w:t>
      </w:r>
    </w:p>
    <w:p w14:paraId="2AD16E18" w14:textId="77777777" w:rsidR="001D6D10" w:rsidRPr="00A4559E" w:rsidRDefault="001D6D10" w:rsidP="001D6D10">
      <w:r w:rsidRPr="00A4559E">
        <w:t xml:space="preserve">The effect of this process is to represent the point predictors in the state variables </w:t>
      </w:r>
      <w:r w:rsidRPr="00A739CE">
        <w:rPr>
          <w:rStyle w:val="ExprNameinline"/>
        </w:rPr>
        <w:t>PredCnt</w:t>
      </w:r>
      <w:r w:rsidRPr="00A4559E">
        <w:t xml:space="preserve">, </w:t>
      </w:r>
      <w:r w:rsidRPr="00A739CE">
        <w:rPr>
          <w:rStyle w:val="ExprNameinline"/>
        </w:rPr>
        <w:t>PredPtIdx</w:t>
      </w:r>
      <w:r w:rsidRPr="00A4559E">
        <w:t xml:space="preserve">, </w:t>
      </w:r>
      <w:r w:rsidRPr="00A739CE">
        <w:rPr>
          <w:rStyle w:val="ExprNameinline"/>
        </w:rPr>
        <w:t>PredPt</w:t>
      </w:r>
      <w:r>
        <w:rPr>
          <w:rStyle w:val="ExprNameinline"/>
        </w:rPr>
        <w:t>Ref</w:t>
      </w:r>
      <w:r w:rsidRPr="00A4559E">
        <w:t xml:space="preserve"> and </w:t>
      </w:r>
      <w:r w:rsidRPr="00A739CE">
        <w:rPr>
          <w:rStyle w:val="ExprNameinline"/>
        </w:rPr>
        <w:t>PredWeight</w:t>
      </w:r>
      <w:r w:rsidRPr="00A4559E">
        <w:t>.</w:t>
      </w:r>
    </w:p>
    <w:p w14:paraId="3F79651D" w14:textId="77777777" w:rsidR="001D6D10" w:rsidRPr="00A4559E" w:rsidRDefault="001D6D10" w:rsidP="001D6D10">
      <w:r w:rsidRPr="00A4559E">
        <w:t xml:space="preserve">When </w:t>
      </w:r>
      <w:r w:rsidRPr="00A4559E">
        <w:rPr>
          <w:rStyle w:val="Synvarinline"/>
        </w:rPr>
        <w:t>attr_coding_type</w:t>
      </w:r>
      <w:r w:rsidRPr="00A4559E">
        <w:t xml:space="preserve"> is 2, no searches shall be performed for the refinement points of the coarsest detail level.</w:t>
      </w:r>
    </w:p>
    <w:p w14:paraId="2F28CD92" w14:textId="77777777" w:rsidR="001D6D10" w:rsidRPr="00A4559E" w:rsidRDefault="001D6D10" w:rsidP="001D6D10">
      <w:pPr>
        <w:pStyle w:val="Code"/>
        <w:rPr>
          <w:lang w:eastAsia="ja-JP"/>
        </w:rPr>
      </w:pPr>
      <w:r w:rsidRPr="00A4559E">
        <w:t xml:space="preserve">maxLvl = LodCnt </w:t>
      </w:r>
      <w:r>
        <w:t>−</w:t>
      </w:r>
      <w:r w:rsidRPr="00A4559E">
        <w:t xml:space="preserve"> (attr_coding_type == 2)</w:t>
      </w:r>
      <w:r w:rsidRPr="00A4559E">
        <w:br/>
        <w:t>for (Lvl = 0; Lvl &lt; maxLvl; Lvl++)</w:t>
      </w:r>
      <w:r w:rsidRPr="00A4559E">
        <w:br/>
      </w:r>
      <w:r w:rsidRPr="00A4559E">
        <w:rPr>
          <w:lang w:eastAsia="ja-JP"/>
        </w:rPr>
        <w:t xml:space="preserve">  for (RfmtIdx = 0; RfmtIdx &lt; LodRfmtPtCnt[Lvl]; RfmtIdx++) {</w:t>
      </w:r>
      <w:r w:rsidRPr="00A4559E">
        <w:rPr>
          <w:lang w:eastAsia="ja-JP"/>
        </w:rPr>
        <w:br/>
        <w:t xml:space="preserve">    </w:t>
      </w:r>
      <w:r w:rsidRPr="00A4559E">
        <w:t xml:space="preserve">… </w:t>
      </w:r>
      <w:r w:rsidRPr="00A4559E">
        <w:rPr>
          <w:lang w:eastAsia="ja-JP"/>
        </w:rPr>
        <w:t>/* find predictors (</w:t>
      </w:r>
      <w:r w:rsidRPr="00A4559E">
        <w:rPr>
          <w:lang w:eastAsia="ja-JP"/>
        </w:rPr>
        <w:fldChar w:fldCharType="begin" w:fldLock="1"/>
      </w:r>
      <w:r w:rsidRPr="00A4559E">
        <w:rPr>
          <w:lang w:eastAsia="ja-JP"/>
        </w:rPr>
        <w:instrText xml:space="preserve"> REF _Ref84889255 \n \h </w:instrText>
      </w:r>
      <w:r w:rsidRPr="00A4559E">
        <w:rPr>
          <w:lang w:eastAsia="ja-JP"/>
        </w:rPr>
      </w:r>
      <w:r w:rsidRPr="00A4559E">
        <w:rPr>
          <w:lang w:eastAsia="ja-JP"/>
        </w:rPr>
        <w:fldChar w:fldCharType="separate"/>
      </w:r>
      <w:r>
        <w:rPr>
          <w:lang w:eastAsia="ja-JP"/>
        </w:rPr>
        <w:t>10.6.6.2</w:t>
      </w:r>
      <w:r w:rsidRPr="00A4559E">
        <w:rPr>
          <w:lang w:eastAsia="ja-JP"/>
        </w:rPr>
        <w:fldChar w:fldCharType="end"/>
      </w:r>
      <w:r w:rsidRPr="00A4559E">
        <w:rPr>
          <w:lang w:eastAsia="ja-JP"/>
        </w:rPr>
        <w:t>) of the current point */</w:t>
      </w:r>
      <w:r w:rsidRPr="00A4559E">
        <w:rPr>
          <w:lang w:eastAsia="ja-JP"/>
        </w:rPr>
        <w:br/>
        <w:t xml:space="preserve">  }</w:t>
      </w:r>
    </w:p>
    <w:p w14:paraId="4B63312E" w14:textId="77777777" w:rsidR="001D6D10" w:rsidRDefault="001D6D10" w:rsidP="001D6D10">
      <w:pPr>
        <w:pStyle w:val="4"/>
        <w:numPr>
          <w:ilvl w:val="3"/>
          <w:numId w:val="1"/>
        </w:numPr>
      </w:pPr>
      <w:bookmarkStart w:id="207" w:name="_Ref84889255"/>
      <w:r>
        <w:t>Minimum reference detail level for inter-level predictor searches</w:t>
      </w:r>
      <w:bookmarkEnd w:id="207"/>
      <w:r>
        <w:fldChar w:fldCharType="begin" w:fldLock="1"/>
      </w:r>
      <w:r>
        <w:rPr>
          <w:rStyle w:val="HdgMarker"/>
        </w:rPr>
        <w:instrText>Q</w:instrText>
      </w:r>
      <w:r>
        <w:instrText>UOTE "" \* Charformat</w:instrText>
      </w:r>
      <w:r>
        <w:fldChar w:fldCharType="end"/>
      </w:r>
    </w:p>
    <w:p w14:paraId="37629511" w14:textId="77777777" w:rsidR="001D6D10" w:rsidRPr="00A4559E" w:rsidRDefault="001D6D10" w:rsidP="001D6D10">
      <w:pPr>
        <w:rPr>
          <w:lang w:eastAsia="ja-JP"/>
        </w:rPr>
      </w:pPr>
      <w:r w:rsidRPr="00A4559E">
        <w:rPr>
          <w:lang w:eastAsia="ja-JP"/>
        </w:rPr>
        <w:t xml:space="preserve">The variable </w:t>
      </w:r>
      <w:r w:rsidRPr="00D35E12">
        <w:rPr>
          <w:rStyle w:val="VarNinline"/>
        </w:rPr>
        <w:t>MinInterRefLvl</w:t>
      </w:r>
      <w:r w:rsidRPr="00A4559E">
        <w:rPr>
          <w:lang w:eastAsia="ja-JP"/>
        </w:rPr>
        <w:t xml:space="preserve"> identifies the finest detail level that shall be used as a reference for inter-detail level prediction.  When </w:t>
      </w:r>
      <w:r w:rsidRPr="00A4559E">
        <w:rPr>
          <w:rStyle w:val="Synvarinline"/>
        </w:rPr>
        <w:t>lod_scalability_enabled</w:t>
      </w:r>
      <w:r w:rsidRPr="00A4559E">
        <w:rPr>
          <w:lang w:eastAsia="ja-JP"/>
        </w:rPr>
        <w:t xml:space="preserve"> is 1, it shall be the finest detail level with fewer refinement points than the total number of refinement points associated with all finer detail levels.</w:t>
      </w:r>
    </w:p>
    <w:p w14:paraId="5BFD8178" w14:textId="77777777" w:rsidR="001D6D10" w:rsidRPr="00A4559E" w:rsidRDefault="001D6D10" w:rsidP="001D6D10">
      <w:pPr>
        <w:pStyle w:val="Code"/>
        <w:rPr>
          <w:lang w:eastAsia="ja-JP"/>
        </w:rPr>
      </w:pPr>
      <w:r>
        <w:fldChar w:fldCharType="begin"/>
      </w:r>
      <w:r>
        <w:instrText>XE MinInterRefLvl \t "</w:instrText>
      </w:r>
      <w:r>
        <w:fldChar w:fldCharType="begin" w:fldLock="1"/>
      </w:r>
      <w:r>
        <w:instrText>STYLEREF HdgMarker \w</w:instrText>
      </w:r>
      <w:r>
        <w:fldChar w:fldCharType="separate"/>
      </w:r>
      <w:r>
        <w:instrText>10.6.6.2</w:instrText>
      </w:r>
      <w:r>
        <w:fldChar w:fldCharType="end"/>
      </w:r>
      <w:r>
        <w:instrText>"</w:instrText>
      </w:r>
      <w:r>
        <w:br/>
      </w:r>
      <w:r>
        <w:fldChar w:fldCharType="end"/>
      </w:r>
      <w:r w:rsidRPr="00A4559E">
        <w:rPr>
          <w:lang w:eastAsia="ja-JP"/>
        </w:rPr>
        <w:t>MinInterRefLvl = 1</w:t>
      </w:r>
      <w:r w:rsidRPr="00A4559E">
        <w:rPr>
          <w:lang w:eastAsia="ja-JP"/>
        </w:rPr>
        <w:br/>
        <w:t>if (lod_scalability_enabled) {</w:t>
      </w:r>
      <w:r w:rsidRPr="00A4559E">
        <w:rPr>
          <w:lang w:eastAsia="ja-JP"/>
        </w:rPr>
        <w:br/>
        <w:t xml:space="preserve">  for (lvl = 1; lvl &lt; LodCnt </w:t>
      </w:r>
      <w:r>
        <w:rPr>
          <w:lang w:eastAsia="ja-JP"/>
        </w:rPr>
        <w:t>−</w:t>
      </w:r>
      <w:r w:rsidRPr="00A4559E">
        <w:rPr>
          <w:lang w:eastAsia="ja-JP"/>
        </w:rPr>
        <w:t xml:space="preserve"> 1; lvl++) {</w:t>
      </w:r>
      <w:r w:rsidRPr="00A4559E">
        <w:rPr>
          <w:lang w:eastAsia="ja-JP"/>
        </w:rPr>
        <w:br/>
        <w:t xml:space="preserve">    if (LodRfmtPtCnt[lvl] &lt; slice_num_points_minus1 </w:t>
      </w:r>
      <w:r>
        <w:rPr>
          <w:lang w:eastAsia="ja-JP"/>
        </w:rPr>
        <w:t>−</w:t>
      </w:r>
      <w:r w:rsidRPr="00A4559E">
        <w:rPr>
          <w:lang w:eastAsia="ja-JP"/>
        </w:rPr>
        <w:t xml:space="preserve"> LodPtCnt[lvl])</w:t>
      </w:r>
      <w:r w:rsidRPr="00A4559E">
        <w:rPr>
          <w:lang w:eastAsia="ja-JP"/>
        </w:rPr>
        <w:br/>
        <w:t xml:space="preserve">      break</w:t>
      </w:r>
      <w:r w:rsidRPr="00A4559E">
        <w:rPr>
          <w:lang w:eastAsia="ja-JP"/>
        </w:rPr>
        <w:br/>
        <w:t xml:space="preserve">    MinInterRefLvl++</w:t>
      </w:r>
      <w:r w:rsidRPr="00A4559E">
        <w:rPr>
          <w:lang w:eastAsia="ja-JP"/>
        </w:rPr>
        <w:br/>
        <w:t xml:space="preserve">  }</w:t>
      </w:r>
      <w:r w:rsidRPr="00A4559E">
        <w:rPr>
          <w:lang w:eastAsia="ja-JP"/>
        </w:rPr>
        <w:br/>
        <w:t>}</w:t>
      </w:r>
    </w:p>
    <w:p w14:paraId="275CBFB2" w14:textId="77777777" w:rsidR="001D6D10" w:rsidRDefault="001D6D10" w:rsidP="001D6D10">
      <w:pPr>
        <w:pStyle w:val="4"/>
        <w:numPr>
          <w:ilvl w:val="3"/>
          <w:numId w:val="1"/>
        </w:numPr>
      </w:pPr>
      <w:bookmarkStart w:id="208" w:name="_Ref99400402"/>
      <w:r>
        <w:t>Predictor search for a single refinement point</w:t>
      </w:r>
      <w:bookmarkEnd w:id="208"/>
      <w:r>
        <w:fldChar w:fldCharType="begin" w:fldLock="1"/>
      </w:r>
      <w:r>
        <w:rPr>
          <w:rStyle w:val="HdgMarker"/>
        </w:rPr>
        <w:instrText>Q</w:instrText>
      </w:r>
      <w:r>
        <w:instrText>UOTE "" \* Charformat</w:instrText>
      </w:r>
      <w:r>
        <w:fldChar w:fldCharType="end"/>
      </w:r>
    </w:p>
    <w:p w14:paraId="2C32E71B" w14:textId="77777777" w:rsidR="001D6D10" w:rsidRPr="00A4559E" w:rsidRDefault="001D6D10" w:rsidP="001D6D10">
      <w:pPr>
        <w:rPr>
          <w:lang w:eastAsia="ja-JP"/>
        </w:rPr>
      </w:pPr>
      <w:r w:rsidRPr="00A4559E">
        <w:rPr>
          <w:lang w:eastAsia="ja-JP"/>
        </w:rPr>
        <w:t xml:space="preserve">For a refinement point with index </w:t>
      </w:r>
      <w:r w:rsidRPr="00D35E12">
        <w:rPr>
          <w:rStyle w:val="VarNinline"/>
        </w:rPr>
        <w:t>RfmtIdx</w:t>
      </w:r>
      <w:r w:rsidRPr="00A4559E">
        <w:rPr>
          <w:lang w:eastAsia="ja-JP"/>
        </w:rPr>
        <w:t xml:space="preserve"> in detail level </w:t>
      </w:r>
      <w:r w:rsidRPr="00D35E12">
        <w:rPr>
          <w:rStyle w:val="VarNinline"/>
        </w:rPr>
        <w:t>Lvl</w:t>
      </w:r>
      <w:r w:rsidRPr="00A4559E">
        <w:rPr>
          <w:lang w:eastAsia="ja-JP"/>
        </w:rPr>
        <w:t>, a search shall be performed to find the closest neighbouring points from a set of candidate neighbours.</w:t>
      </w:r>
    </w:p>
    <w:p w14:paraId="37D8CFAD" w14:textId="77777777" w:rsidR="001D6D10" w:rsidRPr="00A4559E" w:rsidRDefault="001D6D10" w:rsidP="001D6D10">
      <w:pPr>
        <w:pStyle w:val="NormalKWN"/>
      </w:pPr>
      <w:r w:rsidRPr="00A4559E">
        <w:t>The search process is specified in terms of the following variables:</w:t>
      </w:r>
    </w:p>
    <w:p w14:paraId="13A3E3A9" w14:textId="77777777" w:rsidR="001D6D10" w:rsidRPr="00786628" w:rsidRDefault="001D6D10" w:rsidP="001D6D10">
      <w:pPr>
        <w:pStyle w:val="Itemize1G-PCC"/>
        <w:rPr>
          <w:lang w:eastAsia="ja-JP"/>
        </w:rPr>
      </w:pPr>
      <w:r w:rsidRPr="00786628">
        <w:rPr>
          <w:lang w:eastAsia="ja-JP"/>
        </w:rPr>
        <w:t xml:space="preserve">The variable </w:t>
      </w:r>
      <w:r w:rsidRPr="00D35E12">
        <w:rPr>
          <w:rStyle w:val="VarNinline"/>
        </w:rPr>
        <w:t>PtIdx</w:t>
      </w:r>
      <w:r>
        <w:rPr>
          <w:lang w:eastAsia="ja-JP"/>
        </w:rPr>
        <w:t>,</w:t>
      </w:r>
      <w:r w:rsidRPr="00786628">
        <w:rPr>
          <w:lang w:eastAsia="ja-JP"/>
        </w:rPr>
        <w:t xml:space="preserve"> the </w:t>
      </w:r>
      <w:r w:rsidRPr="00A739CE">
        <w:rPr>
          <w:rStyle w:val="ExprNameinline"/>
        </w:rPr>
        <w:t>AttrPos</w:t>
      </w:r>
      <w:r w:rsidRPr="00786628">
        <w:rPr>
          <w:lang w:eastAsia="ja-JP"/>
        </w:rPr>
        <w:t xml:space="preserve"> index of the refinement point.</w:t>
      </w:r>
    </w:p>
    <w:p w14:paraId="11618CA2" w14:textId="77777777" w:rsidR="001D6D10" w:rsidRDefault="001D6D10" w:rsidP="001D6D10">
      <w:pPr>
        <w:pStyle w:val="Itemize1G-PCC"/>
      </w:pPr>
      <w:r>
        <w:t xml:space="preserve">The variable </w:t>
      </w:r>
      <w:r w:rsidRPr="00D35E12">
        <w:rPr>
          <w:rStyle w:val="VarNinline"/>
        </w:rPr>
        <w:t>RefLvl</w:t>
      </w:r>
      <w:r>
        <w:t>, the reference detail level used for inter-level predictor searches.</w:t>
      </w:r>
    </w:p>
    <w:p w14:paraId="665CEC34" w14:textId="77777777" w:rsidR="001D6D10" w:rsidRPr="00A4559E" w:rsidRDefault="001D6D10" w:rsidP="001D6D10">
      <w:pPr>
        <w:pStyle w:val="Code"/>
        <w:rPr>
          <w:lang w:eastAsia="ja-JP"/>
        </w:rPr>
      </w:pPr>
      <w:r w:rsidRPr="00A4559E">
        <w:rPr>
          <w:lang w:eastAsia="ja-JP"/>
        </w:rPr>
        <w:t>PtIdx = LodRfmtPtIdx[RfmtIdx]</w:t>
      </w:r>
      <w:r w:rsidRPr="00A4559E">
        <w:rPr>
          <w:lang w:eastAsia="ja-JP"/>
        </w:rPr>
        <w:br/>
        <w:t>RefLvl = Max(Lvl + 1, MinInterRefLvl)</w:t>
      </w:r>
    </w:p>
    <w:p w14:paraId="15DE806D" w14:textId="77777777" w:rsidR="001D6D10" w:rsidRPr="00A4559E" w:rsidRDefault="001D6D10" w:rsidP="001D6D10">
      <w:pPr>
        <w:pStyle w:val="NormalKWN"/>
        <w:rPr>
          <w:lang w:eastAsia="ja-JP"/>
        </w:rPr>
      </w:pPr>
      <w:r w:rsidRPr="00A4559E">
        <w:rPr>
          <w:lang w:eastAsia="ja-JP"/>
        </w:rPr>
        <w:t>An inter-detail-level search shall be performed prior to any intra-level search.  Except for the coarsest detail level, the following inter-level searches shall be performed:</w:t>
      </w:r>
    </w:p>
    <w:p w14:paraId="13F1A0E7" w14:textId="77777777" w:rsidR="001D6D10" w:rsidRDefault="001D6D10" w:rsidP="001D6D10">
      <w:pPr>
        <w:pStyle w:val="Itemize1G-PCC"/>
        <w:rPr>
          <w:lang w:eastAsia="ja-JP"/>
        </w:rPr>
      </w:pPr>
      <w:r>
        <w:rPr>
          <w:lang w:eastAsia="ja-JP"/>
        </w:rPr>
        <w:t>An initial search (</w:t>
      </w:r>
      <w:r>
        <w:rPr>
          <w:lang w:eastAsia="ja-JP"/>
        </w:rPr>
        <w:fldChar w:fldCharType="begin" w:fldLock="1"/>
      </w:r>
      <w:r>
        <w:rPr>
          <w:lang w:eastAsia="ja-JP"/>
        </w:rPr>
        <w:instrText xml:space="preserve"> REF _Ref84889343 \n \h  \* MERGEFORMAT </w:instrText>
      </w:r>
      <w:r>
        <w:rPr>
          <w:lang w:eastAsia="ja-JP"/>
        </w:rPr>
      </w:r>
      <w:r>
        <w:rPr>
          <w:lang w:eastAsia="ja-JP"/>
        </w:rPr>
        <w:fldChar w:fldCharType="separate"/>
      </w:r>
      <w:r>
        <w:rPr>
          <w:lang w:eastAsia="ja-JP"/>
        </w:rPr>
        <w:t>10.6.6.6</w:t>
      </w:r>
      <w:r>
        <w:rPr>
          <w:lang w:eastAsia="ja-JP"/>
        </w:rPr>
        <w:fldChar w:fldCharType="end"/>
      </w:r>
      <w:r>
        <w:rPr>
          <w:lang w:eastAsia="ja-JP"/>
        </w:rPr>
        <w:t>).</w:t>
      </w:r>
    </w:p>
    <w:p w14:paraId="37B68673" w14:textId="77777777" w:rsidR="001D6D10" w:rsidRDefault="001D6D10" w:rsidP="001D6D10">
      <w:pPr>
        <w:pStyle w:val="Itemize1G-PCC"/>
        <w:rPr>
          <w:lang w:eastAsia="ja-JP"/>
        </w:rPr>
      </w:pPr>
      <w:r>
        <w:rPr>
          <w:lang w:eastAsia="ja-JP"/>
        </w:rPr>
        <w:t>If fewer than three predictors are found (</w:t>
      </w:r>
      <w:r w:rsidRPr="00A739CE">
        <w:rPr>
          <w:rStyle w:val="ExprNameinline"/>
        </w:rPr>
        <w:t>PredCnt</w:t>
      </w:r>
      <w:r>
        <w:rPr>
          <w:rStyle w:val="Exprinline"/>
        </w:rPr>
        <w:t>[ </w:t>
      </w:r>
      <w:r w:rsidRPr="00D35E12">
        <w:rPr>
          <w:rStyle w:val="VarNinline"/>
        </w:rPr>
        <w:t>PtIdx</w:t>
      </w:r>
      <w:r>
        <w:rPr>
          <w:rStyle w:val="Exprinline"/>
        </w:rPr>
        <w:t> ]</w:t>
      </w:r>
      <w:r w:rsidRPr="001A38FF">
        <w:rPr>
          <w:rStyle w:val="Exprinline"/>
        </w:rPr>
        <w:t xml:space="preserve"> &lt; 3</w:t>
      </w:r>
      <w:r>
        <w:rPr>
          <w:lang w:eastAsia="ja-JP"/>
        </w:rPr>
        <w:t>), an extended search (</w:t>
      </w:r>
      <w:r>
        <w:rPr>
          <w:lang w:eastAsia="ja-JP"/>
        </w:rPr>
        <w:fldChar w:fldCharType="begin" w:fldLock="1"/>
      </w:r>
      <w:r>
        <w:rPr>
          <w:lang w:eastAsia="ja-JP"/>
        </w:rPr>
        <w:instrText xml:space="preserve"> REF _Ref55233138 \n \h  \* MERGEFORMAT </w:instrText>
      </w:r>
      <w:r>
        <w:rPr>
          <w:lang w:eastAsia="ja-JP"/>
        </w:rPr>
      </w:r>
      <w:r>
        <w:rPr>
          <w:lang w:eastAsia="ja-JP"/>
        </w:rPr>
        <w:fldChar w:fldCharType="separate"/>
      </w:r>
      <w:r>
        <w:rPr>
          <w:lang w:eastAsia="ja-JP"/>
        </w:rPr>
        <w:t>10.6.6.7</w:t>
      </w:r>
      <w:r>
        <w:rPr>
          <w:lang w:eastAsia="ja-JP"/>
        </w:rPr>
        <w:fldChar w:fldCharType="end"/>
      </w:r>
      <w:r>
        <w:rPr>
          <w:lang w:eastAsia="ja-JP"/>
        </w:rPr>
        <w:t>).</w:t>
      </w:r>
    </w:p>
    <w:p w14:paraId="7050BD05" w14:textId="77777777" w:rsidR="001D6D10" w:rsidRDefault="001D6D10" w:rsidP="001D6D10">
      <w:pPr>
        <w:rPr>
          <w:lang w:eastAsia="ja-JP"/>
        </w:rPr>
      </w:pPr>
      <w:r w:rsidRPr="00A4559E">
        <w:rPr>
          <w:lang w:eastAsia="ja-JP"/>
        </w:rPr>
        <w:t xml:space="preserve">When </w:t>
      </w:r>
      <w:r w:rsidRPr="00D35E12">
        <w:rPr>
          <w:rStyle w:val="VarNinline"/>
        </w:rPr>
        <w:t>Lvl</w:t>
      </w:r>
      <w:r w:rsidRPr="00A4559E">
        <w:rPr>
          <w:lang w:eastAsia="ja-JP"/>
        </w:rPr>
        <w:t xml:space="preserve"> is greater than or equal to</w:t>
      </w:r>
      <w:r w:rsidRPr="00A4559E">
        <w:t xml:space="preserve"> </w:t>
      </w:r>
      <w:r w:rsidRPr="00A4559E">
        <w:rPr>
          <w:rStyle w:val="Synvarinline"/>
        </w:rPr>
        <w:t>pred_intra_min_lod</w:t>
      </w:r>
      <w:r w:rsidRPr="00A4559E">
        <w:rPr>
          <w:lang w:eastAsia="ja-JP"/>
        </w:rPr>
        <w:t>, an intra-detail-level search (</w:t>
      </w:r>
      <w:r w:rsidRPr="00A4559E">
        <w:rPr>
          <w:lang w:eastAsia="ja-JP"/>
        </w:rPr>
        <w:fldChar w:fldCharType="begin" w:fldLock="1"/>
      </w:r>
      <w:r w:rsidRPr="00A4559E">
        <w:rPr>
          <w:lang w:eastAsia="ja-JP"/>
        </w:rPr>
        <w:instrText xml:space="preserve"> REF _Ref55233249 \n \h </w:instrText>
      </w:r>
      <w:r w:rsidRPr="00A4559E">
        <w:rPr>
          <w:lang w:eastAsia="ja-JP"/>
        </w:rPr>
      </w:r>
      <w:r w:rsidRPr="00A4559E">
        <w:rPr>
          <w:lang w:eastAsia="ja-JP"/>
        </w:rPr>
        <w:fldChar w:fldCharType="separate"/>
      </w:r>
      <w:r>
        <w:rPr>
          <w:lang w:eastAsia="ja-JP"/>
        </w:rPr>
        <w:t>10.6.6.8</w:t>
      </w:r>
      <w:r w:rsidRPr="00A4559E">
        <w:rPr>
          <w:lang w:eastAsia="ja-JP"/>
        </w:rPr>
        <w:fldChar w:fldCharType="end"/>
      </w:r>
      <w:r w:rsidRPr="00A4559E">
        <w:rPr>
          <w:lang w:eastAsia="ja-JP"/>
        </w:rPr>
        <w:t>) shall be performed.</w:t>
      </w:r>
    </w:p>
    <w:p w14:paraId="64706173" w14:textId="77777777" w:rsidR="001D6D10" w:rsidRPr="00A4559E" w:rsidRDefault="001D6D10" w:rsidP="001D6D10">
      <w:pPr>
        <w:rPr>
          <w:lang w:eastAsia="ja-JP"/>
        </w:rPr>
      </w:pPr>
      <w:r>
        <w:rPr>
          <w:rFonts w:hint="eastAsia"/>
          <w:lang w:eastAsia="ja-JP"/>
        </w:rPr>
        <w:t>W</w:t>
      </w:r>
      <w:r>
        <w:rPr>
          <w:lang w:eastAsia="ja-JP"/>
        </w:rPr>
        <w:t xml:space="preserve">hen </w:t>
      </w:r>
      <w:r w:rsidRPr="00FA76A7">
        <w:rPr>
          <w:rStyle w:val="Synboldinline"/>
          <w:b w:val="0"/>
          <w:bCs/>
          <w:color w:val="70AD47"/>
        </w:rPr>
        <w:t>slice_attr_inter_prediction</w:t>
      </w:r>
      <w:r w:rsidRPr="00816342">
        <w:rPr>
          <w:rStyle w:val="Synboldinline"/>
          <w:b w:val="0"/>
          <w:bCs/>
          <w:color w:val="000000" w:themeColor="text1"/>
        </w:rPr>
        <w:t xml:space="preserve"> is </w:t>
      </w:r>
      <w:r>
        <w:t>equal to 1, an</w:t>
      </w:r>
      <w:r>
        <w:rPr>
          <w:rFonts w:hint="eastAsia"/>
          <w:lang w:eastAsia="zh-CN"/>
        </w:rPr>
        <w:t xml:space="preserve"> initial</w:t>
      </w:r>
      <w:r>
        <w:t xml:space="preserve"> inter-frame search</w:t>
      </w:r>
      <w:r>
        <w:rPr>
          <w:rFonts w:hint="eastAsia"/>
          <w:lang w:eastAsia="zh-CN"/>
        </w:rPr>
        <w:t xml:space="preserve"> (</w:t>
      </w:r>
      <w:r>
        <w:rPr>
          <w:lang w:eastAsia="zh-CN"/>
        </w:rPr>
        <w:fldChar w:fldCharType="begin"/>
      </w:r>
      <w:r>
        <w:rPr>
          <w:lang w:eastAsia="zh-CN"/>
        </w:rPr>
        <w:instrText xml:space="preserve"> </w:instrText>
      </w:r>
      <w:r>
        <w:rPr>
          <w:rFonts w:hint="eastAsia"/>
          <w:lang w:eastAsia="zh-CN"/>
        </w:rPr>
        <w:instrText>REF _Ref164548575 \r \h</w:instrText>
      </w:r>
      <w:r>
        <w:rPr>
          <w:lang w:eastAsia="zh-CN"/>
        </w:rPr>
        <w:instrText xml:space="preserve"> </w:instrText>
      </w:r>
      <w:r>
        <w:rPr>
          <w:lang w:eastAsia="zh-CN"/>
        </w:rPr>
      </w:r>
      <w:r>
        <w:rPr>
          <w:lang w:eastAsia="zh-CN"/>
        </w:rPr>
        <w:fldChar w:fldCharType="separate"/>
      </w:r>
      <w:r>
        <w:rPr>
          <w:lang w:eastAsia="zh-CN"/>
        </w:rPr>
        <w:t>10.6.6.9</w:t>
      </w:r>
      <w:r>
        <w:rPr>
          <w:lang w:eastAsia="zh-CN"/>
        </w:rPr>
        <w:fldChar w:fldCharType="end"/>
      </w:r>
      <w:r>
        <w:rPr>
          <w:rFonts w:hint="eastAsia"/>
          <w:lang w:eastAsia="zh-CN"/>
        </w:rPr>
        <w:t>) and an extended inter-frame search</w:t>
      </w:r>
      <w:r>
        <w:t xml:space="preserve"> (</w:t>
      </w:r>
      <w:r>
        <w:fldChar w:fldCharType="begin"/>
      </w:r>
      <w:r>
        <w:instrText xml:space="preserve"> REF _Ref155269928 \r \h </w:instrText>
      </w:r>
      <w:r>
        <w:fldChar w:fldCharType="separate"/>
      </w:r>
      <w:r>
        <w:t>10.6.6.10</w:t>
      </w:r>
      <w:r>
        <w:fldChar w:fldCharType="end"/>
      </w:r>
      <w:r>
        <w:t>) shall be performed.</w:t>
      </w:r>
    </w:p>
    <w:p w14:paraId="465763B3" w14:textId="77777777" w:rsidR="001D6D10" w:rsidRPr="00A4559E" w:rsidRDefault="001D6D10" w:rsidP="001D6D10">
      <w:pPr>
        <w:rPr>
          <w:lang w:eastAsia="ja-JP"/>
        </w:rPr>
      </w:pPr>
      <w:r w:rsidRPr="00A4559E">
        <w:rPr>
          <w:lang w:eastAsia="ja-JP"/>
        </w:rPr>
        <w:t>After completing the searches, weights shall be calculated for each predictor (</w:t>
      </w:r>
      <w:r>
        <w:rPr>
          <w:lang w:eastAsia="ja-JP"/>
        </w:rPr>
        <w:fldChar w:fldCharType="begin"/>
      </w:r>
      <w:r>
        <w:rPr>
          <w:lang w:eastAsia="ja-JP"/>
        </w:rPr>
        <w:instrText xml:space="preserve"> REF _Ref155280675 \r \h </w:instrText>
      </w:r>
      <w:r>
        <w:rPr>
          <w:lang w:eastAsia="ja-JP"/>
        </w:rPr>
      </w:r>
      <w:r>
        <w:rPr>
          <w:lang w:eastAsia="ja-JP"/>
        </w:rPr>
        <w:fldChar w:fldCharType="separate"/>
      </w:r>
      <w:r>
        <w:rPr>
          <w:lang w:eastAsia="ja-JP"/>
        </w:rPr>
        <w:t>10.6.6.11</w:t>
      </w:r>
      <w:r>
        <w:rPr>
          <w:lang w:eastAsia="ja-JP"/>
        </w:rPr>
        <w:fldChar w:fldCharType="end"/>
      </w:r>
      <w:r w:rsidRPr="00A4559E">
        <w:rPr>
          <w:lang w:eastAsia="ja-JP"/>
        </w:rPr>
        <w:t xml:space="preserve">), during which the predictor set is pruned and re-sorted.  When </w:t>
      </w:r>
      <w:r w:rsidRPr="00A4559E">
        <w:rPr>
          <w:rStyle w:val="Synvarinline"/>
        </w:rPr>
        <w:t>pred_blending_enabled</w:t>
      </w:r>
      <w:r w:rsidRPr="00A4559E">
        <w:rPr>
          <w:lang w:eastAsia="ja-JP"/>
        </w:rPr>
        <w:t xml:space="preserve"> is 1, predictor weights shall be blended (</w:t>
      </w:r>
      <w:r>
        <w:rPr>
          <w:lang w:eastAsia="ja-JP"/>
        </w:rPr>
        <w:fldChar w:fldCharType="begin"/>
      </w:r>
      <w:r>
        <w:rPr>
          <w:lang w:eastAsia="ja-JP"/>
        </w:rPr>
        <w:instrText xml:space="preserve"> REF _Ref59478254 \r \h </w:instrText>
      </w:r>
      <w:r>
        <w:rPr>
          <w:lang w:eastAsia="ja-JP"/>
        </w:rPr>
      </w:r>
      <w:r>
        <w:rPr>
          <w:lang w:eastAsia="ja-JP"/>
        </w:rPr>
        <w:fldChar w:fldCharType="separate"/>
      </w:r>
      <w:r>
        <w:rPr>
          <w:lang w:eastAsia="ja-JP"/>
        </w:rPr>
        <w:t>10.6.6.12</w:t>
      </w:r>
      <w:r>
        <w:rPr>
          <w:lang w:eastAsia="ja-JP"/>
        </w:rPr>
        <w:fldChar w:fldCharType="end"/>
      </w:r>
      <w:r w:rsidRPr="00A4559E">
        <w:rPr>
          <w:lang w:eastAsia="ja-JP"/>
        </w:rPr>
        <w:t>).</w:t>
      </w:r>
    </w:p>
    <w:p w14:paraId="2198AB96" w14:textId="77777777" w:rsidR="001D6D10" w:rsidRPr="00A4559E" w:rsidRDefault="001D6D10" w:rsidP="001D6D10">
      <w:pPr>
        <w:keepNext/>
        <w:jc w:val="center"/>
      </w:pPr>
      <w:r w:rsidRPr="00A4559E">
        <w:rPr>
          <w:noProof/>
          <w:lang w:eastAsia="ja-JP"/>
        </w:rPr>
        <w:drawing>
          <wp:inline distT="0" distB="0" distL="0" distR="0" wp14:anchorId="3BF15522" wp14:editId="37A90233">
            <wp:extent cx="5119200" cy="1386000"/>
            <wp:effectExtent l="0" t="0" r="0" b="0"/>
            <wp:docPr id="12" name="Picture 12" descr="图示&#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图示&#10;&#10;中度可信度描述已自动生成"/>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19200" cy="1386000"/>
                    </a:xfrm>
                    <a:prstGeom prst="rect">
                      <a:avLst/>
                    </a:prstGeom>
                  </pic:spPr>
                </pic:pic>
              </a:graphicData>
            </a:graphic>
          </wp:inline>
        </w:drawing>
      </w:r>
    </w:p>
    <w:p w14:paraId="78FB5FFF" w14:textId="77777777" w:rsidR="001D6D10" w:rsidRDefault="001D6D10" w:rsidP="001D6D10">
      <w:pPr>
        <w:pStyle w:val="af4"/>
        <w:rPr>
          <w:lang w:eastAsia="ja-JP"/>
        </w:rPr>
      </w:pPr>
      <w:bookmarkStart w:id="209" w:name="_Ref93563977"/>
      <w:r>
        <w:t>Figure </w:t>
      </w:r>
      <w:r>
        <w:fldChar w:fldCharType="begin" w:fldLock="1"/>
      </w:r>
      <w:r>
        <w:instrText xml:space="preserve"> SEQ Figure \* ARABIC </w:instrText>
      </w:r>
      <w:r>
        <w:fldChar w:fldCharType="separate"/>
      </w:r>
      <w:r>
        <w:rPr>
          <w:noProof/>
        </w:rPr>
        <w:t>23</w:t>
      </w:r>
      <w:r>
        <w:fldChar w:fldCharType="end"/>
      </w:r>
      <w:bookmarkEnd w:id="209"/>
      <w:r>
        <w:t xml:space="preserve"> — Example of searches performed for a single refinement point.</w:t>
      </w:r>
    </w:p>
    <w:p w14:paraId="5E9EB6EA" w14:textId="77777777" w:rsidR="001D6D10" w:rsidRPr="00A4559E" w:rsidRDefault="001D6D10" w:rsidP="001D6D10">
      <w:pPr>
        <w:rPr>
          <w:lang w:eastAsia="ja-JP"/>
        </w:rPr>
      </w:pPr>
      <w:r w:rsidRPr="00A4559E">
        <w:rPr>
          <w:lang w:eastAsia="ja-JP"/>
        </w:rPr>
        <w:t xml:space="preserve">An example predictor search </w:t>
      </w:r>
      <w:r>
        <w:rPr>
          <w:lang w:eastAsia="ja-JP"/>
        </w:rPr>
        <w:t xml:space="preserve">when </w:t>
      </w:r>
      <w:r w:rsidRPr="00694084">
        <w:rPr>
          <w:color w:val="70AD47"/>
          <w:lang w:eastAsia="ja-JP"/>
        </w:rPr>
        <w:t>slice_attr_inter_prediction</w:t>
      </w:r>
      <w:r>
        <w:rPr>
          <w:lang w:eastAsia="ja-JP"/>
        </w:rPr>
        <w:t xml:space="preserve"> is equal to 0 </w:t>
      </w:r>
      <w:r w:rsidRPr="00A4559E">
        <w:rPr>
          <w:lang w:eastAsia="ja-JP"/>
        </w:rPr>
        <w:t xml:space="preserve">is illustrated in </w:t>
      </w:r>
      <w:r w:rsidRPr="00A4559E">
        <w:rPr>
          <w:lang w:eastAsia="ja-JP"/>
        </w:rPr>
        <w:fldChar w:fldCharType="begin" w:fldLock="1"/>
      </w:r>
      <w:r w:rsidRPr="00A4559E">
        <w:rPr>
          <w:lang w:eastAsia="ja-JP"/>
        </w:rPr>
        <w:instrText xml:space="preserve"> REF _Ref93563977 \h  \* MERGEFORMAT </w:instrText>
      </w:r>
      <w:r w:rsidRPr="00A4559E">
        <w:rPr>
          <w:lang w:eastAsia="ja-JP"/>
        </w:rPr>
      </w:r>
      <w:r w:rsidRPr="00A4559E">
        <w:rPr>
          <w:lang w:eastAsia="ja-JP"/>
        </w:rPr>
        <w:fldChar w:fldCharType="separate"/>
      </w:r>
      <w:r>
        <w:t>Figure 23</w:t>
      </w:r>
      <w:r w:rsidRPr="00A4559E">
        <w:rPr>
          <w:lang w:eastAsia="ja-JP"/>
        </w:rPr>
        <w:fldChar w:fldCharType="end"/>
      </w:r>
      <w:r w:rsidRPr="00A4559E">
        <w:rPr>
          <w:lang w:eastAsia="ja-JP"/>
        </w:rPr>
        <w:t xml:space="preserve">.  Searches are performed for the refinement point </w:t>
      </w:r>
      <w:r w:rsidRPr="00A4559E">
        <w:rPr>
          <w:rFonts w:ascii="Cambria Math" w:hAnsi="Cambria Math"/>
          <w:lang w:eastAsia="ja-JP"/>
        </w:rPr>
        <w:t>𝛾</w:t>
      </w:r>
      <w:r w:rsidRPr="00A4559E">
        <w:rPr>
          <w:lang w:eastAsia="ja-JP"/>
        </w:rPr>
        <w:t xml:space="preserve"> in </w:t>
      </w:r>
      <m:oMath>
        <m:sSub>
          <m:sSubPr>
            <m:ctrlPr>
              <w:rPr>
                <w:rFonts w:ascii="Cambria Math" w:hAnsi="Cambria Math"/>
                <w:i/>
                <w:lang w:eastAsia="ja-JP"/>
              </w:rPr>
            </m:ctrlPr>
          </m:sSubPr>
          <m:e>
            <m:r>
              <w:rPr>
                <w:rFonts w:ascii="Cambria Math" w:hAnsi="Cambria Math"/>
                <w:lang w:eastAsia="ja-JP"/>
              </w:rPr>
              <m:t>R</m:t>
            </m:r>
          </m:e>
          <m:sub>
            <m:r>
              <w:rPr>
                <w:rFonts w:ascii="Cambria Math" w:hAnsi="Cambria Math"/>
                <w:lang w:eastAsia="ja-JP"/>
              </w:rPr>
              <m:t>0</m:t>
            </m:r>
          </m:sub>
        </m:sSub>
      </m:oMath>
      <w:r w:rsidRPr="00A4559E">
        <w:rPr>
          <w:lang w:eastAsia="ja-JP"/>
        </w:rPr>
        <w:t xml:space="preserve"> of </w:t>
      </w:r>
      <m:oMath>
        <m:sSub>
          <m:sSubPr>
            <m:ctrlPr>
              <w:rPr>
                <w:rFonts w:ascii="Cambria Math" w:hAnsi="Cambria Math"/>
                <w:i/>
                <w:lang w:eastAsia="ja-JP"/>
              </w:rPr>
            </m:ctrlPr>
          </m:sSubPr>
          <m:e>
            <m:r>
              <m:rPr>
                <m:nor/>
              </m:rPr>
              <w:rPr>
                <w:rFonts w:ascii="Cambria Math" w:hAnsi="Cambria Math"/>
                <w:lang w:eastAsia="ja-JP"/>
              </w:rPr>
              <m:t>LoD</m:t>
            </m:r>
            <m:ctrlPr>
              <w:rPr>
                <w:rFonts w:ascii="Cambria Math" w:hAnsi="Cambria Math"/>
                <w:lang w:eastAsia="ja-JP"/>
              </w:rPr>
            </m:ctrlPr>
          </m:e>
          <m:sub>
            <m:r>
              <w:rPr>
                <w:rFonts w:ascii="Cambria Math" w:hAnsi="Cambria Math"/>
                <w:lang w:eastAsia="ja-JP"/>
              </w:rPr>
              <m:t>0</m:t>
            </m:r>
          </m:sub>
        </m:sSub>
      </m:oMath>
      <w:r w:rsidRPr="00A4559E">
        <w:rPr>
          <w:lang w:eastAsia="ja-JP"/>
        </w:rPr>
        <w:t xml:space="preserve">; other points in </w:t>
      </w:r>
      <m:oMath>
        <m:sSub>
          <m:sSubPr>
            <m:ctrlPr>
              <w:rPr>
                <w:rFonts w:ascii="Cambria Math" w:hAnsi="Cambria Math"/>
                <w:i/>
                <w:lang w:eastAsia="ja-JP"/>
              </w:rPr>
            </m:ctrlPr>
          </m:sSubPr>
          <m:e>
            <m:r>
              <w:rPr>
                <w:rFonts w:ascii="Cambria Math" w:hAnsi="Cambria Math"/>
                <w:lang w:eastAsia="ja-JP"/>
              </w:rPr>
              <m:t>R</m:t>
            </m:r>
          </m:e>
          <m:sub>
            <m:r>
              <w:rPr>
                <w:rFonts w:ascii="Cambria Math" w:hAnsi="Cambria Math"/>
                <w:lang w:eastAsia="ja-JP"/>
              </w:rPr>
              <m:t>0</m:t>
            </m:r>
          </m:sub>
        </m:sSub>
      </m:oMath>
      <w:r w:rsidRPr="00A4559E">
        <w:rPr>
          <w:lang w:eastAsia="ja-JP"/>
        </w:rPr>
        <w:t xml:space="preserve"> are denoted </w:t>
      </w:r>
      <w:r w:rsidRPr="00A4559E">
        <w:rPr>
          <w:rFonts w:ascii="Cambria Math" w:hAnsi="Cambria Math"/>
          <w:lang w:eastAsia="ja-JP"/>
        </w:rPr>
        <w:t>𝛼</w:t>
      </w:r>
      <w:r w:rsidRPr="00A4559E">
        <w:rPr>
          <w:lang w:eastAsia="ja-JP"/>
        </w:rPr>
        <w:t xml:space="preserve">, </w:t>
      </w:r>
      <w:r w:rsidRPr="00A4559E">
        <w:rPr>
          <w:rFonts w:ascii="Cambria Math" w:hAnsi="Cambria Math"/>
          <w:lang w:eastAsia="ja-JP"/>
        </w:rPr>
        <w:t>𝛽</w:t>
      </w:r>
      <w:r w:rsidRPr="00A4559E">
        <w:rPr>
          <w:lang w:eastAsia="ja-JP"/>
        </w:rPr>
        <w:t xml:space="preserve"> and </w:t>
      </w:r>
      <w:r w:rsidRPr="00A4559E">
        <w:rPr>
          <w:rFonts w:ascii="Cambria Math" w:hAnsi="Cambria Math"/>
          <w:lang w:eastAsia="ja-JP"/>
        </w:rPr>
        <w:t>𝛿</w:t>
      </w:r>
      <w:r w:rsidRPr="00A4559E">
        <w:rPr>
          <w:lang w:eastAsia="ja-JP"/>
        </w:rPr>
        <w:t xml:space="preserve">.  Points in the next coarsest detail level, </w:t>
      </w:r>
      <m:oMath>
        <m:sSub>
          <m:sSubPr>
            <m:ctrlPr>
              <w:rPr>
                <w:rFonts w:ascii="Cambria Math" w:hAnsi="Cambria Math"/>
                <w:i/>
                <w:lang w:eastAsia="ja-JP"/>
              </w:rPr>
            </m:ctrlPr>
          </m:sSubPr>
          <m:e>
            <m:r>
              <m:rPr>
                <m:nor/>
              </m:rPr>
              <w:rPr>
                <w:rFonts w:ascii="Cambria Math" w:hAnsi="Cambria Math"/>
                <w:lang w:eastAsia="ja-JP"/>
              </w:rPr>
              <m:t>LoD</m:t>
            </m:r>
            <m:ctrlPr>
              <w:rPr>
                <w:rFonts w:ascii="Cambria Math" w:hAnsi="Cambria Math"/>
                <w:lang w:eastAsia="ja-JP"/>
              </w:rPr>
            </m:ctrlPr>
          </m:e>
          <m:sub>
            <m:r>
              <w:rPr>
                <w:rFonts w:ascii="Cambria Math" w:hAnsi="Cambria Math"/>
                <w:lang w:eastAsia="ja-JP"/>
              </w:rPr>
              <m:t>1</m:t>
            </m:r>
          </m:sub>
        </m:sSub>
      </m:oMath>
      <w:r w:rsidRPr="00A4559E">
        <w:rPr>
          <w:lang w:eastAsia="ja-JP"/>
        </w:rPr>
        <w:t>, are marked a to f.  After the initial inter-level search, the predictor set is { c, b }.  Then, since fewer than three predictors were found, an extended inter-level search is performed over ±</w:t>
      </w:r>
      <w:r w:rsidRPr="00A4559E">
        <w:rPr>
          <w:rStyle w:val="Synvarinline"/>
        </w:rPr>
        <w:t>pred_inter_lod_search_range</w:t>
      </w:r>
      <w:r w:rsidRPr="00A4559E">
        <w:rPr>
          <w:lang w:eastAsia="ja-JP"/>
        </w:rPr>
        <w:t xml:space="preserve"> points in the </w:t>
      </w:r>
      <m:oMath>
        <m:sSub>
          <m:sSubPr>
            <m:ctrlPr>
              <w:rPr>
                <w:rFonts w:ascii="Cambria Math" w:hAnsi="Cambria Math"/>
                <w:i/>
                <w:lang w:eastAsia="ja-JP"/>
              </w:rPr>
            </m:ctrlPr>
          </m:sSubPr>
          <m:e>
            <m:r>
              <m:rPr>
                <m:nor/>
              </m:rPr>
              <w:rPr>
                <w:rFonts w:ascii="Cambria Math" w:hAnsi="Cambria Math"/>
                <w:lang w:eastAsia="ja-JP"/>
              </w:rPr>
              <m:t>LoD</m:t>
            </m:r>
            <m:ctrlPr>
              <w:rPr>
                <w:rFonts w:ascii="Cambria Math" w:hAnsi="Cambria Math"/>
                <w:lang w:eastAsia="ja-JP"/>
              </w:rPr>
            </m:ctrlPr>
          </m:e>
          <m:sub>
            <m:r>
              <w:rPr>
                <w:rFonts w:ascii="Cambria Math" w:hAnsi="Cambria Math"/>
                <w:lang w:eastAsia="ja-JP"/>
              </w:rPr>
              <m:t>1</m:t>
            </m:r>
          </m:sub>
        </m:sSub>
      </m:oMath>
      <w:r w:rsidRPr="00A4559E">
        <w:rPr>
          <w:lang w:eastAsia="ja-JP"/>
        </w:rPr>
        <w:t xml:space="preserve"> point list.  This search adds predictor d to the predictor set { c, b, d }.  Finally, an intra- level search is performed over </w:t>
      </w:r>
      <w:r w:rsidRPr="00A4559E">
        <w:rPr>
          <w:rStyle w:val="Synvarinline"/>
        </w:rPr>
        <w:t>pred_intra_lod_search_range</w:t>
      </w:r>
      <w:r w:rsidRPr="00A4559E">
        <w:rPr>
          <w:lang w:eastAsia="ja-JP"/>
        </w:rPr>
        <w:t xml:space="preserve"> previous points in </w:t>
      </w:r>
      <m:oMath>
        <m:sSub>
          <m:sSubPr>
            <m:ctrlPr>
              <w:rPr>
                <w:rFonts w:ascii="Cambria Math" w:hAnsi="Cambria Math"/>
                <w:i/>
                <w:lang w:eastAsia="ja-JP"/>
              </w:rPr>
            </m:ctrlPr>
          </m:sSubPr>
          <m:e>
            <m:r>
              <w:rPr>
                <w:rFonts w:ascii="Cambria Math" w:hAnsi="Cambria Math"/>
                <w:lang w:eastAsia="ja-JP"/>
              </w:rPr>
              <m:t>R</m:t>
            </m:r>
          </m:e>
          <m:sub>
            <m:r>
              <w:rPr>
                <w:rFonts w:ascii="Cambria Math" w:hAnsi="Cambria Math"/>
                <w:lang w:eastAsia="ja-JP"/>
              </w:rPr>
              <m:t>0</m:t>
            </m:r>
          </m:sub>
        </m:sSub>
      </m:oMath>
      <w:r w:rsidRPr="00A4559E">
        <w:rPr>
          <w:lang w:eastAsia="ja-JP"/>
        </w:rPr>
        <w:t xml:space="preserve">.  The final predictor set for </w:t>
      </w:r>
      <m:oMath>
        <m:r>
          <m:rPr>
            <m:sty m:val="p"/>
          </m:rPr>
          <w:rPr>
            <w:rFonts w:ascii="Cambria Math" w:hAnsi="Cambria Math"/>
            <w:lang w:eastAsia="ja-JP"/>
          </w:rPr>
          <m:t>γ</m:t>
        </m:r>
      </m:oMath>
      <w:r w:rsidRPr="00A4559E">
        <w:rPr>
          <w:lang w:eastAsia="ja-JP"/>
        </w:rPr>
        <w:t xml:space="preserve"> is { c, </w:t>
      </w:r>
      <w:r w:rsidRPr="00A4559E">
        <w:rPr>
          <w:rFonts w:ascii="Cambria Math" w:hAnsi="Cambria Math"/>
          <w:lang w:eastAsia="ja-JP"/>
        </w:rPr>
        <w:t>𝛽</w:t>
      </w:r>
      <w:r w:rsidRPr="00A4559E">
        <w:rPr>
          <w:lang w:eastAsia="ja-JP"/>
        </w:rPr>
        <w:t>, </w:t>
      </w:r>
      <w:r w:rsidRPr="00A4559E">
        <w:rPr>
          <w:rFonts w:ascii="Cambria Math" w:hAnsi="Cambria Math"/>
          <w:lang w:eastAsia="ja-JP"/>
        </w:rPr>
        <w:t>𝛼</w:t>
      </w:r>
      <w:r w:rsidRPr="00A4559E">
        <w:rPr>
          <w:lang w:eastAsia="ja-JP"/>
        </w:rPr>
        <w:t> }.</w:t>
      </w:r>
    </w:p>
    <w:p w14:paraId="09DC23D3" w14:textId="77777777" w:rsidR="001D6D10" w:rsidRPr="00546FCB" w:rsidRDefault="001D6D10" w:rsidP="001D6D10">
      <w:pPr>
        <w:pStyle w:val="4"/>
      </w:pPr>
      <w:r>
        <w:t xml:space="preserve">Inclusion of a </w:t>
      </w:r>
      <w:r w:rsidRPr="00546FCB">
        <w:t>candidate</w:t>
      </w:r>
      <w:r>
        <w:t xml:space="preserve"> point in the predictor set (</w:t>
      </w:r>
      <w:r w:rsidRPr="00B75CC0">
        <w:rPr>
          <w:rStyle w:val="Funcinline"/>
        </w:rPr>
        <w:t>InsertPredictor</w:t>
      </w:r>
      <w:r>
        <w:t>)</w:t>
      </w:r>
      <w:r>
        <w:fldChar w:fldCharType="begin" w:fldLock="1"/>
      </w:r>
      <w:r>
        <w:rPr>
          <w:rStyle w:val="HdgMarker"/>
        </w:rPr>
        <w:instrText>Q</w:instrText>
      </w:r>
      <w:r>
        <w:instrText>UOTE "" \* Charformat</w:instrText>
      </w:r>
      <w:r>
        <w:fldChar w:fldCharType="end"/>
      </w:r>
    </w:p>
    <w:p w14:paraId="5D570FF2" w14:textId="77777777" w:rsidR="001D6D10" w:rsidRPr="00A4559E" w:rsidRDefault="001D6D10" w:rsidP="001D6D10">
      <w:pPr>
        <w:rPr>
          <w:lang w:eastAsia="ja-JP"/>
        </w:rPr>
      </w:pPr>
      <w:r w:rsidRPr="00A4559E">
        <w:rPr>
          <w:lang w:eastAsia="ja-JP"/>
        </w:rPr>
        <w:t xml:space="preserve">This subclause defines the function </w:t>
      </w:r>
      <w:r w:rsidRPr="00B75CC0">
        <w:rPr>
          <w:rStyle w:val="Funcinline"/>
        </w:rPr>
        <w:t>InsertPredictor</w:t>
      </w:r>
      <w:r>
        <w:rPr>
          <w:rStyle w:val="Exprinline"/>
        </w:rPr>
        <w:t>( </w:t>
      </w:r>
      <w:r w:rsidRPr="00D35E12">
        <w:rPr>
          <w:rStyle w:val="VarNinline"/>
        </w:rPr>
        <w:t>candPtIdx</w:t>
      </w:r>
      <w:r>
        <w:rPr>
          <w:rStyle w:val="Exprinline"/>
        </w:rPr>
        <w:t>  </w:t>
      </w:r>
      <w:r w:rsidRPr="00694084">
        <w:rPr>
          <w:rStyle w:val="Exprinline"/>
          <w:color w:val="000000" w:themeColor="text1"/>
        </w:rPr>
        <w:t xml:space="preserve">, </w:t>
      </w:r>
      <w:r w:rsidRPr="00694084">
        <w:rPr>
          <w:rStyle w:val="Exprinline"/>
          <w:rFonts w:ascii="Cambria" w:hAnsi="Cambria"/>
          <w:i/>
          <w:iCs/>
          <w:color w:val="ED7D31"/>
        </w:rPr>
        <w:t>candRef</w:t>
      </w:r>
      <w:r>
        <w:rPr>
          <w:rStyle w:val="Exprinline"/>
        </w:rPr>
        <w:t>)</w:t>
      </w:r>
      <w:r w:rsidRPr="00A4559E">
        <w:rPr>
          <w:lang w:eastAsia="ja-JP"/>
        </w:rPr>
        <w:t xml:space="preserve"> that conditionally inserts a candidate point into the predictor set of the current refinement point.  Each candidate shall be tested against the refinement point's predictor set to determine if and where it is to be inserted.</w:t>
      </w:r>
    </w:p>
    <w:p w14:paraId="700B9CE4" w14:textId="77777777" w:rsidR="001D6D10" w:rsidRPr="00A4559E" w:rsidRDefault="001D6D10" w:rsidP="001D6D10">
      <w:pPr>
        <w:rPr>
          <w:lang w:eastAsia="ja-JP"/>
        </w:rPr>
      </w:pPr>
      <w:r w:rsidRPr="00A4559E">
        <w:rPr>
          <w:lang w:eastAsia="ja-JP"/>
        </w:rPr>
        <w:t xml:space="preserve">The parameter </w:t>
      </w:r>
      <w:r w:rsidRPr="00D35E12">
        <w:rPr>
          <w:rStyle w:val="VarNinline"/>
        </w:rPr>
        <w:t>candPtIdx</w:t>
      </w:r>
      <w:r w:rsidRPr="00A4559E">
        <w:rPr>
          <w:lang w:eastAsia="ja-JP"/>
        </w:rPr>
        <w:t xml:space="preserve"> is the </w:t>
      </w:r>
      <w:r w:rsidRPr="00A739CE">
        <w:rPr>
          <w:rStyle w:val="ExprNameinline"/>
        </w:rPr>
        <w:t>AttrPos</w:t>
      </w:r>
      <w:r w:rsidRPr="00A4559E">
        <w:rPr>
          <w:lang w:eastAsia="ja-JP"/>
        </w:rPr>
        <w:t xml:space="preserve"> index</w:t>
      </w:r>
      <w:r>
        <w:rPr>
          <w:lang w:eastAsia="ja-JP"/>
        </w:rPr>
        <w:t xml:space="preserve"> or the </w:t>
      </w:r>
      <w:r w:rsidRPr="00694084">
        <w:rPr>
          <w:i/>
          <w:iCs/>
          <w:color w:val="C64BB6"/>
          <w:lang w:eastAsia="ja-JP"/>
        </w:rPr>
        <w:t>RefAttrPos</w:t>
      </w:r>
      <w:r>
        <w:rPr>
          <w:lang w:eastAsia="ja-JP"/>
        </w:rPr>
        <w:t xml:space="preserve"> index</w:t>
      </w:r>
      <w:r w:rsidRPr="00A4559E">
        <w:rPr>
          <w:lang w:eastAsia="ja-JP"/>
        </w:rPr>
        <w:t xml:space="preserve"> of the candidate point.</w:t>
      </w:r>
      <w:r>
        <w:rPr>
          <w:lang w:eastAsia="ja-JP"/>
        </w:rPr>
        <w:t xml:space="preserve"> The parameter </w:t>
      </w:r>
      <w:r w:rsidRPr="00D35E12">
        <w:rPr>
          <w:rStyle w:val="VarNinline"/>
        </w:rPr>
        <w:t>cand</w:t>
      </w:r>
      <w:r>
        <w:rPr>
          <w:rStyle w:val="VarNinline"/>
        </w:rPr>
        <w:t xml:space="preserve">Ref </w:t>
      </w:r>
      <w:r w:rsidRPr="00694084">
        <w:rPr>
          <w:rStyle w:val="VarNinline"/>
          <w:i w:val="0"/>
          <w:iCs/>
          <w:color w:val="000000" w:themeColor="text1"/>
        </w:rPr>
        <w:t>s</w:t>
      </w:r>
      <w:r>
        <w:rPr>
          <w:rStyle w:val="VarNinline"/>
          <w:i w:val="0"/>
          <w:iCs/>
          <w:color w:val="000000" w:themeColor="text1"/>
        </w:rPr>
        <w:t>pecifies whether the candidate point is searched from the reference slice.</w:t>
      </w:r>
    </w:p>
    <w:p w14:paraId="088EB8D7" w14:textId="77777777" w:rsidR="001D6D10" w:rsidRPr="00A4559E" w:rsidRDefault="001D6D10" w:rsidP="001D6D10">
      <w:pPr>
        <w:rPr>
          <w:lang w:eastAsia="ja-JP"/>
        </w:rPr>
      </w:pPr>
      <w:r w:rsidRPr="00A4559E">
        <w:rPr>
          <w:lang w:eastAsia="ja-JP"/>
        </w:rPr>
        <w:t xml:space="preserve">A candidate shall only be inserted into the point's neighbour set once.  If </w:t>
      </w:r>
      <w:r w:rsidRPr="00D35E12">
        <w:rPr>
          <w:rStyle w:val="VarNinline"/>
        </w:rPr>
        <w:t>candPresent</w:t>
      </w:r>
      <w:r w:rsidRPr="00A4559E">
        <w:rPr>
          <w:lang w:eastAsia="ja-JP"/>
        </w:rPr>
        <w:t xml:space="preserve"> is 1, the candidate is not inserted into the predictor set.</w:t>
      </w:r>
    </w:p>
    <w:p w14:paraId="6655B3B2" w14:textId="77777777" w:rsidR="001D6D10" w:rsidRPr="00A4559E" w:rsidRDefault="001D6D10" w:rsidP="001D6D10">
      <w:pPr>
        <w:pStyle w:val="Code"/>
        <w:rPr>
          <w:lang w:eastAsia="ja-JP"/>
        </w:rPr>
      </w:pPr>
      <w:r w:rsidRPr="00A4559E">
        <w:rPr>
          <w:lang w:eastAsia="ja-JP"/>
        </w:rPr>
        <w:t>candPresent = 0</w:t>
      </w:r>
      <w:r w:rsidRPr="00A4559E">
        <w:rPr>
          <w:lang w:eastAsia="ja-JP"/>
        </w:rPr>
        <w:br/>
        <w:t>for (i = 0; i &lt; PredCnt[PtIdx]; i++)</w:t>
      </w:r>
      <w:r w:rsidRPr="00A4559E">
        <w:rPr>
          <w:lang w:eastAsia="ja-JP"/>
        </w:rPr>
        <w:br/>
        <w:t xml:space="preserve">  candPresent |= PredPtIdx[PtIdx][i] == candPtIdx</w:t>
      </w:r>
      <w:r>
        <w:rPr>
          <w:lang w:eastAsia="ja-JP"/>
        </w:rPr>
        <w:br/>
        <w:t xml:space="preserve">    &amp;&amp; (slice_attr_inter_prediction</w:t>
      </w:r>
      <w:r>
        <w:rPr>
          <w:lang w:eastAsia="ja-JP"/>
        </w:rPr>
        <w:br/>
        <w:t xml:space="preserve">    ? PredPtRef[PtIdx][i] == candRef</w:t>
      </w:r>
      <w:r>
        <w:rPr>
          <w:lang w:eastAsia="ja-JP"/>
        </w:rPr>
        <w:br/>
        <w:t xml:space="preserve">    : 1)</w:t>
      </w:r>
    </w:p>
    <w:p w14:paraId="00DB9839" w14:textId="77777777" w:rsidR="001D6D10" w:rsidRDefault="001D6D10" w:rsidP="001D6D10">
      <w:pPr>
        <w:rPr>
          <w:lang w:eastAsia="ja-JP"/>
        </w:rPr>
      </w:pPr>
      <w:r w:rsidRPr="00A4559E">
        <w:rPr>
          <w:lang w:eastAsia="ja-JP"/>
        </w:rPr>
        <w:t xml:space="preserve">Otherwise (the candidate is not already present), </w:t>
      </w:r>
      <w:r>
        <w:rPr>
          <w:lang w:eastAsia="ja-JP"/>
        </w:rPr>
        <w:t xml:space="preserve">the following </w:t>
      </w:r>
      <w:r w:rsidRPr="00A4559E">
        <w:rPr>
          <w:lang w:eastAsia="ja-JP"/>
        </w:rPr>
        <w:t xml:space="preserve">shall be used to decide the inclusion in the predictor set.  </w:t>
      </w:r>
    </w:p>
    <w:p w14:paraId="036B6D0C" w14:textId="77777777" w:rsidR="001D6D10" w:rsidRDefault="001D6D10" w:rsidP="001D6D10">
      <w:pPr>
        <w:pStyle w:val="Itemize1G-PCC"/>
        <w:rPr>
          <w:lang w:eastAsia="ja-JP"/>
        </w:rPr>
      </w:pPr>
      <w:r w:rsidRPr="00A4559E">
        <w:rPr>
          <w:lang w:eastAsia="ja-JP"/>
        </w:rPr>
        <w:t>the spatial distance between the candidate and the refinement point</w:t>
      </w:r>
      <w:r>
        <w:rPr>
          <w:lang w:eastAsia="ja-JP"/>
        </w:rPr>
        <w:t>.</w:t>
      </w:r>
    </w:p>
    <w:p w14:paraId="4B430A86" w14:textId="77777777" w:rsidR="001D6D10" w:rsidRPr="003566D2" w:rsidRDefault="001D6D10" w:rsidP="001D6D10">
      <w:pPr>
        <w:pStyle w:val="Itemize1G-PCC"/>
        <w:rPr>
          <w:lang w:eastAsia="ja-JP"/>
        </w:rPr>
      </w:pPr>
      <w:r>
        <w:rPr>
          <w:lang w:eastAsia="ja-JP"/>
        </w:rPr>
        <w:t>the relative spatial location of the candidate to the current point.</w:t>
      </w:r>
    </w:p>
    <w:p w14:paraId="65F79F9C" w14:textId="77777777" w:rsidR="001D6D10" w:rsidRPr="00A4559E" w:rsidRDefault="001D6D10" w:rsidP="001D6D10">
      <w:pPr>
        <w:rPr>
          <w:lang w:eastAsia="ja-JP"/>
        </w:rPr>
      </w:pPr>
      <w:r w:rsidRPr="00A4559E">
        <w:rPr>
          <w:lang w:eastAsia="ja-JP"/>
        </w:rPr>
        <w:t xml:space="preserve">The distance shall be calculated as the biased </w:t>
      </w:r>
      <m:oMath>
        <m:sSup>
          <m:sSupPr>
            <m:ctrlPr>
              <w:rPr>
                <w:rFonts w:ascii="Cambria Math" w:hAnsi="Cambria Math"/>
                <w:i/>
                <w:lang w:eastAsia="ja-JP"/>
              </w:rPr>
            </m:ctrlPr>
          </m:sSupPr>
          <m:e>
            <m:r>
              <m:rPr>
                <m:scr m:val="script"/>
              </m:rPr>
              <w:rPr>
                <w:rFonts w:ascii="Cambria Math" w:hAnsi="Cambria Math"/>
                <w:lang w:eastAsia="ja-JP"/>
              </w:rPr>
              <m:t>l</m:t>
            </m:r>
          </m:e>
          <m:sup>
            <m:r>
              <m:rPr>
                <m:sty m:val="p"/>
              </m:rPr>
              <w:rPr>
                <w:rFonts w:ascii="Cambria Math" w:hAnsi="Cambria Math" w:hint="eastAsia"/>
                <w:lang w:eastAsia="ja-JP"/>
              </w:rPr>
              <m:t>1</m:t>
            </m:r>
          </m:sup>
        </m:sSup>
      </m:oMath>
      <w:r w:rsidRPr="00A4559E">
        <w:rPr>
          <w:lang w:eastAsia="ja-JP"/>
        </w:rPr>
        <w:t xml:space="preserve"> norm weighted by </w:t>
      </w:r>
      <w:r w:rsidRPr="00A739CE">
        <w:rPr>
          <w:rStyle w:val="ExprNameinline"/>
        </w:rPr>
        <w:t>PredBias</w:t>
      </w:r>
      <w:r w:rsidRPr="00A4559E">
        <w:rPr>
          <w:lang w:eastAsia="ja-JP"/>
        </w:rPr>
        <w:t>.</w:t>
      </w:r>
    </w:p>
    <w:p w14:paraId="67B317F5" w14:textId="77777777" w:rsidR="001D6D10" w:rsidRPr="00A4559E" w:rsidRDefault="001D6D10" w:rsidP="001D6D10">
      <w:pPr>
        <w:pStyle w:val="Code"/>
        <w:rPr>
          <w:lang w:eastAsia="ja-JP"/>
        </w:rPr>
      </w:pPr>
      <w:r w:rsidRPr="00A4559E">
        <w:rPr>
          <w:lang w:eastAsia="ja-JP"/>
        </w:rPr>
        <w:t>dist = BiasedNorm1(PtIdx, candPtIdx</w:t>
      </w:r>
      <w:r>
        <w:rPr>
          <w:lang w:eastAsia="ja-JP"/>
        </w:rPr>
        <w:t>, 0, candRef</w:t>
      </w:r>
      <w:r w:rsidRPr="00A4559E">
        <w:rPr>
          <w:lang w:eastAsia="ja-JP"/>
        </w:rPr>
        <w:t>)</w:t>
      </w:r>
    </w:p>
    <w:p w14:paraId="5CAB0E9C" w14:textId="77777777" w:rsidR="001D6D10" w:rsidRPr="00A4559E" w:rsidRDefault="001D6D10" w:rsidP="001D6D10">
      <w:pPr>
        <w:rPr>
          <w:lang w:eastAsia="ja-JP"/>
        </w:rPr>
      </w:pPr>
      <w:r w:rsidRPr="00A4559E">
        <w:rPr>
          <w:lang w:eastAsia="ja-JP"/>
        </w:rPr>
        <w:t xml:space="preserve">The point shall be inserted into the predictor set, with elements ordered according to the biased </w:t>
      </w:r>
      <m:oMath>
        <m:sSup>
          <m:sSupPr>
            <m:ctrlPr>
              <w:rPr>
                <w:rFonts w:ascii="Cambria Math" w:hAnsi="Cambria Math"/>
                <w:i/>
                <w:lang w:eastAsia="ja-JP"/>
              </w:rPr>
            </m:ctrlPr>
          </m:sSupPr>
          <m:e>
            <m:r>
              <m:rPr>
                <m:scr m:val="script"/>
              </m:rPr>
              <w:rPr>
                <w:rFonts w:ascii="Cambria Math" w:hAnsi="Cambria Math"/>
                <w:lang w:eastAsia="ja-JP"/>
              </w:rPr>
              <m:t>l</m:t>
            </m:r>
          </m:e>
          <m:sup>
            <m:r>
              <m:rPr>
                <m:sty m:val="p"/>
              </m:rPr>
              <w:rPr>
                <w:rFonts w:ascii="Cambria Math" w:hAnsi="Cambria Math" w:hint="eastAsia"/>
                <w:lang w:eastAsia="ja-JP"/>
              </w:rPr>
              <m:t>1</m:t>
            </m:r>
          </m:sup>
        </m:sSup>
      </m:oMath>
      <w:r w:rsidRPr="00A4559E">
        <w:rPr>
          <w:lang w:eastAsia="ja-JP"/>
        </w:rPr>
        <w:t xml:space="preserve"> distance to the refinement point.</w:t>
      </w:r>
      <w:r>
        <w:rPr>
          <w:lang w:eastAsia="ja-JP"/>
        </w:rPr>
        <w:t xml:space="preserve">  When the size of predictor set is less than 6 and </w:t>
      </w:r>
      <w:r w:rsidRPr="00E8172C">
        <w:rPr>
          <w:rStyle w:val="Synvarinline"/>
        </w:rPr>
        <w:t>prediction_with_distribution_enabled</w:t>
      </w:r>
      <w:r>
        <w:rPr>
          <w:lang w:eastAsia="ja-JP"/>
        </w:rPr>
        <w:t xml:space="preserve"> is 1, the point is inserted only when the distance between the point and the current point is equal to the distance between the third predictor in the predictor set and the current point.</w:t>
      </w:r>
      <w:r w:rsidRPr="00A4559E">
        <w:rPr>
          <w:lang w:eastAsia="ja-JP"/>
        </w:rPr>
        <w:t xml:space="preserve">  Points at the same distance shall be ordered by insertion order, with earlier members being ordered before later members.</w:t>
      </w:r>
    </w:p>
    <w:p w14:paraId="295C5323" w14:textId="77777777" w:rsidR="001D6D10" w:rsidRPr="00A4559E" w:rsidRDefault="001D6D10" w:rsidP="001D6D10">
      <w:pPr>
        <w:pStyle w:val="Code"/>
        <w:rPr>
          <w:lang w:eastAsia="ja-JP"/>
        </w:rPr>
      </w:pPr>
      <w:r w:rsidRPr="00A4559E">
        <w:rPr>
          <w:lang w:eastAsia="ja-JP"/>
        </w:rPr>
        <w:t>for (i = 0; i &lt; PredCnt[PtIdx]; i++)</w:t>
      </w:r>
      <w:r w:rsidRPr="00A4559E">
        <w:rPr>
          <w:lang w:eastAsia="ja-JP"/>
        </w:rPr>
        <w:br/>
        <w:t xml:space="preserve">  if (dist &lt; BiasedNorm1(PtIdx, PredPtIdx[PtIdx][i]</w:t>
      </w:r>
      <w:r>
        <w:rPr>
          <w:lang w:eastAsia="ja-JP"/>
        </w:rPr>
        <w:t>, 0, PredPtRef[PtIdx][i]</w:t>
      </w:r>
      <w:r w:rsidRPr="00A4559E">
        <w:rPr>
          <w:lang w:eastAsia="ja-JP"/>
        </w:rPr>
        <w:t>))</w:t>
      </w:r>
      <w:r w:rsidRPr="00A4559E">
        <w:rPr>
          <w:lang w:eastAsia="ja-JP"/>
        </w:rPr>
        <w:br/>
        <w:t xml:space="preserve">    break</w:t>
      </w:r>
      <w:r>
        <w:rPr>
          <w:lang w:eastAsia="ja-JP"/>
        </w:rPr>
        <w:br/>
        <w:t>if(i &lt; 3 || ((dist == BiasedNorm1(PtIdx, PredPtIdx[PtIdx][2])) &amp;&amp; PredCnt[PtIdx] &lt; 6)</w:t>
      </w:r>
      <w:r w:rsidRPr="00A4559E">
        <w:rPr>
          <w:lang w:eastAsia="ja-JP"/>
        </w:rPr>
        <w:br/>
      </w:r>
      <w:r>
        <w:rPr>
          <w:lang w:eastAsia="ja-JP"/>
        </w:rPr>
        <w:t xml:space="preserve">  </w:t>
      </w:r>
      <w:r w:rsidRPr="00A4559E">
        <w:rPr>
          <w:lang w:eastAsia="ja-JP"/>
        </w:rPr>
        <w:t>for (j = PredCnt[PtIdx]; j &gt; i; j</w:t>
      </w:r>
      <w:r>
        <w:rPr>
          <w:lang w:eastAsia="ja-JP"/>
        </w:rPr>
        <w:t>−−</w:t>
      </w:r>
      <w:r w:rsidRPr="00A4559E">
        <w:rPr>
          <w:lang w:eastAsia="ja-JP"/>
        </w:rPr>
        <w:t>)</w:t>
      </w:r>
      <w:r>
        <w:rPr>
          <w:lang w:eastAsia="ja-JP"/>
        </w:rPr>
        <w:t>{</w:t>
      </w:r>
      <w:r w:rsidRPr="00A4559E">
        <w:rPr>
          <w:lang w:eastAsia="ja-JP"/>
        </w:rPr>
        <w:br/>
      </w:r>
      <w:r>
        <w:rPr>
          <w:lang w:eastAsia="ja-JP"/>
        </w:rPr>
        <w:t xml:space="preserve">  </w:t>
      </w:r>
      <w:r w:rsidRPr="00A4559E">
        <w:rPr>
          <w:lang w:eastAsia="ja-JP"/>
        </w:rPr>
        <w:t xml:space="preserve">  PredPtIdx[PtIdx][j] = PredPtIdx[PtIdx][j </w:t>
      </w:r>
      <w:r>
        <w:rPr>
          <w:lang w:eastAsia="ja-JP"/>
        </w:rPr>
        <w:t>−</w:t>
      </w:r>
      <w:r w:rsidRPr="00A4559E">
        <w:rPr>
          <w:lang w:eastAsia="ja-JP"/>
        </w:rPr>
        <w:t xml:space="preserve"> 1]</w:t>
      </w:r>
      <w:r>
        <w:rPr>
          <w:lang w:eastAsia="ja-JP"/>
        </w:rPr>
        <w:br/>
        <w:t xml:space="preserve">    if (slice_attr_inter_prediction)</w:t>
      </w:r>
      <w:r>
        <w:rPr>
          <w:lang w:eastAsia="ja-JP"/>
        </w:rPr>
        <w:br/>
        <w:t xml:space="preserve">      PredPtRef[PtIdx][j] = PredPtRef[PtIdx][j - 1]</w:t>
      </w:r>
      <w:r>
        <w:rPr>
          <w:lang w:eastAsia="ja-JP"/>
        </w:rPr>
        <w:br/>
        <w:t xml:space="preserve">  }</w:t>
      </w:r>
      <w:r w:rsidRPr="00A4559E">
        <w:rPr>
          <w:lang w:eastAsia="ja-JP"/>
        </w:rPr>
        <w:br/>
      </w:r>
      <w:r>
        <w:rPr>
          <w:lang w:eastAsia="ja-JP"/>
        </w:rPr>
        <w:t xml:space="preserve">  </w:t>
      </w:r>
      <w:r w:rsidRPr="00A4559E">
        <w:rPr>
          <w:lang w:eastAsia="ja-JP"/>
        </w:rPr>
        <w:t>PredPtIdx[PtIdx][i] = candPtIdx</w:t>
      </w:r>
      <w:r>
        <w:rPr>
          <w:lang w:eastAsia="ja-JP"/>
        </w:rPr>
        <w:br/>
        <w:t xml:space="preserve">  PredPtRef[PtIdx][i] = slice_attr_inter_prediction ? candRef : 0</w:t>
      </w:r>
    </w:p>
    <w:p w14:paraId="55EE1EBC" w14:textId="77777777" w:rsidR="001D6D10" w:rsidRPr="00A4559E" w:rsidRDefault="001D6D10" w:rsidP="001D6D10">
      <w:pPr>
        <w:rPr>
          <w:lang w:eastAsia="ja-JP"/>
        </w:rPr>
      </w:pPr>
      <w:r w:rsidRPr="00A4559E">
        <w:rPr>
          <w:lang w:eastAsia="ja-JP"/>
        </w:rPr>
        <w:t>The size of the predictor set shall be limited to</w:t>
      </w:r>
      <w:r>
        <w:rPr>
          <w:rFonts w:eastAsia="MS Mincho"/>
          <w:lang w:eastAsia="ja-JP"/>
        </w:rPr>
        <w:t xml:space="preserve"> three</w:t>
      </w:r>
      <w:r w:rsidRPr="00A4559E">
        <w:rPr>
          <w:lang w:eastAsia="ja-JP"/>
        </w:rPr>
        <w:t xml:space="preserve"> elements </w:t>
      </w:r>
      <w:r>
        <w:rPr>
          <w:lang w:eastAsia="ja-JP"/>
        </w:rPr>
        <w:t xml:space="preserve">(when </w:t>
      </w:r>
      <w:r>
        <w:rPr>
          <w:rStyle w:val="Synvarinline"/>
        </w:rPr>
        <w:t>prediction_with_distribution_enabled</w:t>
      </w:r>
      <w:r w:rsidRPr="00A4559E">
        <w:rPr>
          <w:lang w:eastAsia="ja-JP"/>
        </w:rPr>
        <w:t xml:space="preserve"> </w:t>
      </w:r>
      <w:r>
        <w:rPr>
          <w:lang w:eastAsia="ja-JP"/>
        </w:rPr>
        <w:t xml:space="preserve">is 0) or six elements (when </w:t>
      </w:r>
      <w:r>
        <w:rPr>
          <w:rStyle w:val="Synvarinline"/>
        </w:rPr>
        <w:t>prediction_with_distribution_enabled</w:t>
      </w:r>
      <w:r>
        <w:rPr>
          <w:lang w:eastAsia="ja-JP"/>
        </w:rPr>
        <w:t xml:space="preserve"> is 1) </w:t>
      </w:r>
      <w:r w:rsidRPr="00A4559E">
        <w:rPr>
          <w:lang w:eastAsia="ja-JP"/>
        </w:rPr>
        <w:t>by discarding the furthest predictor if necessary.</w:t>
      </w:r>
    </w:p>
    <w:p w14:paraId="2B1DF4E7" w14:textId="77777777" w:rsidR="001D6D10" w:rsidRPr="00A4559E" w:rsidRDefault="001D6D10" w:rsidP="001D6D10">
      <w:pPr>
        <w:pStyle w:val="Code"/>
        <w:rPr>
          <w:lang w:eastAsia="ja-JP"/>
        </w:rPr>
      </w:pPr>
      <w:r w:rsidRPr="00A4559E">
        <w:rPr>
          <w:lang w:eastAsia="ja-JP"/>
        </w:rPr>
        <w:t>PredCnt[PtIdx] = Min(</w:t>
      </w:r>
      <w:r>
        <w:rPr>
          <w:lang w:eastAsia="ja-JP"/>
        </w:rPr>
        <w:t xml:space="preserve">prediction_with_distribution_enabled ? 6 : </w:t>
      </w:r>
      <w:r>
        <w:rPr>
          <w:rFonts w:eastAsia="MS Mincho"/>
          <w:lang w:eastAsia="ja-JP"/>
        </w:rPr>
        <w:t>3</w:t>
      </w:r>
      <w:r w:rsidRPr="00A4559E">
        <w:rPr>
          <w:lang w:eastAsia="ja-JP"/>
        </w:rPr>
        <w:t>, PredCnt[PtIdx] + 1)</w:t>
      </w:r>
    </w:p>
    <w:p w14:paraId="37491D42" w14:textId="77777777" w:rsidR="001D6D10" w:rsidRPr="00546FCB" w:rsidRDefault="001D6D10" w:rsidP="001D6D10">
      <w:pPr>
        <w:pStyle w:val="4"/>
      </w:pPr>
      <w:r w:rsidRPr="00546FCB">
        <w:t>Distance computation using the biased L1 norm (</w:t>
      </w:r>
      <w:r w:rsidRPr="00B75CC0">
        <w:rPr>
          <w:rStyle w:val="Funcinline"/>
        </w:rPr>
        <w:t>BiasedNorm1</w:t>
      </w:r>
      <w:r w:rsidRPr="00546FCB">
        <w:t>)</w:t>
      </w:r>
      <w:r>
        <w:fldChar w:fldCharType="begin" w:fldLock="1"/>
      </w:r>
      <w:r>
        <w:rPr>
          <w:rStyle w:val="HdgMarker"/>
        </w:rPr>
        <w:instrText>Q</w:instrText>
      </w:r>
      <w:r>
        <w:instrText>UOTE "" \* Charformat</w:instrText>
      </w:r>
      <w:r>
        <w:fldChar w:fldCharType="end"/>
      </w:r>
    </w:p>
    <w:p w14:paraId="0AF43091" w14:textId="77777777" w:rsidR="001D6D10" w:rsidRPr="00A4559E" w:rsidRDefault="001D6D10" w:rsidP="001D6D10">
      <w:pPr>
        <w:rPr>
          <w:lang w:eastAsia="ja-JP"/>
        </w:rPr>
      </w:pPr>
      <w:r w:rsidRPr="00A4559E">
        <w:rPr>
          <w:lang w:eastAsia="ja-JP"/>
        </w:rPr>
        <w:t xml:space="preserve">This subclause defines the function </w:t>
      </w:r>
      <w:r w:rsidRPr="00B75CC0">
        <w:rPr>
          <w:rStyle w:val="Funcinline"/>
        </w:rPr>
        <w:t>BiasedNorm1</w:t>
      </w:r>
      <w:r w:rsidRPr="00A4559E">
        <w:rPr>
          <w:rStyle w:val="Exprinline"/>
        </w:rPr>
        <w:t>( </w:t>
      </w:r>
      <w:r w:rsidRPr="00D35E12">
        <w:rPr>
          <w:rStyle w:val="VarNinline"/>
        </w:rPr>
        <w:t>ptIdxA</w:t>
      </w:r>
      <w:r w:rsidRPr="00A4559E">
        <w:rPr>
          <w:rStyle w:val="Exprinline"/>
        </w:rPr>
        <w:t>, </w:t>
      </w:r>
      <w:r w:rsidRPr="00D35E12">
        <w:rPr>
          <w:rStyle w:val="VarNinline"/>
        </w:rPr>
        <w:t>ptIdxB</w:t>
      </w:r>
      <w:r w:rsidRPr="00A4559E">
        <w:rPr>
          <w:rStyle w:val="Exprinline"/>
        </w:rPr>
        <w:t>, </w:t>
      </w:r>
      <w:r>
        <w:rPr>
          <w:rStyle w:val="VarNinline"/>
        </w:rPr>
        <w:t>ptA</w:t>
      </w:r>
      <w:r w:rsidRPr="00A4559E">
        <w:rPr>
          <w:rStyle w:val="Exprinline"/>
        </w:rPr>
        <w:t>, </w:t>
      </w:r>
      <w:r>
        <w:rPr>
          <w:rStyle w:val="VarNinline"/>
        </w:rPr>
        <w:t>ptB</w:t>
      </w:r>
      <w:r w:rsidRPr="00A4559E">
        <w:rPr>
          <w:rStyle w:val="Exprinline"/>
        </w:rPr>
        <w:t>)</w:t>
      </w:r>
      <w:r w:rsidRPr="00A4559E">
        <w:rPr>
          <w:lang w:eastAsia="ja-JP"/>
        </w:rPr>
        <w:t xml:space="preserve"> that is the weighted Manhattan distance between two points.</w:t>
      </w:r>
    </w:p>
    <w:p w14:paraId="54F7D802" w14:textId="77777777" w:rsidR="001D6D10" w:rsidRPr="008042D3" w:rsidRDefault="001D6D10" w:rsidP="001D6D10">
      <w:pPr>
        <w:rPr>
          <w:lang w:eastAsia="ja-JP"/>
        </w:rPr>
      </w:pPr>
      <w:r>
        <w:rPr>
          <w:rFonts w:hint="eastAsia"/>
          <w:lang w:eastAsia="ja-JP"/>
        </w:rPr>
        <w:t>W</w:t>
      </w:r>
      <w:r>
        <w:rPr>
          <w:lang w:eastAsia="ja-JP"/>
        </w:rPr>
        <w:t xml:space="preserve">hen </w:t>
      </w:r>
      <w:r w:rsidRPr="00816342">
        <w:rPr>
          <w:rStyle w:val="Exprinline"/>
          <w:rFonts w:ascii="Cambria" w:hAnsi="Cambria" w:cstheme="minorHAnsi"/>
          <w:i/>
          <w:iCs/>
          <w:color w:val="ED7D31"/>
        </w:rPr>
        <w:t>pcA</w:t>
      </w:r>
      <w:r>
        <w:rPr>
          <w:rStyle w:val="Exprinline"/>
          <w:rFonts w:ascii="Cambria" w:hAnsi="Cambria" w:cstheme="minorHAnsi"/>
          <w:i/>
          <w:iCs/>
          <w:color w:val="ED7D31"/>
        </w:rPr>
        <w:t xml:space="preserve">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0, the parameter, </w:t>
      </w:r>
      <w:r>
        <w:rPr>
          <w:lang w:eastAsia="ja-JP"/>
        </w:rPr>
        <w:t>t</w:t>
      </w:r>
      <w:r w:rsidRPr="00A4559E">
        <w:rPr>
          <w:lang w:eastAsia="ja-JP"/>
        </w:rPr>
        <w:t xml:space="preserve">he parameters </w:t>
      </w:r>
      <w:r w:rsidRPr="00D35E12">
        <w:rPr>
          <w:rStyle w:val="VarNinline"/>
        </w:rPr>
        <w:t>ptIdxA</w:t>
      </w:r>
      <w:r w:rsidRPr="00A4559E">
        <w:rPr>
          <w:lang w:eastAsia="ja-JP"/>
        </w:rPr>
        <w:t xml:space="preserve"> </w:t>
      </w:r>
      <w:r>
        <w:rPr>
          <w:lang w:eastAsia="ja-JP"/>
        </w:rPr>
        <w:t>is</w:t>
      </w:r>
      <w:r w:rsidRPr="00A4559E">
        <w:rPr>
          <w:lang w:eastAsia="ja-JP"/>
        </w:rPr>
        <w:t xml:space="preserve"> </w:t>
      </w:r>
      <w:r>
        <w:rPr>
          <w:lang w:eastAsia="ja-JP"/>
        </w:rPr>
        <w:t>an</w:t>
      </w:r>
      <w:r w:rsidRPr="00A4559E">
        <w:rPr>
          <w:lang w:eastAsia="ja-JP"/>
        </w:rPr>
        <w:t xml:space="preserve"> </w:t>
      </w:r>
      <w:r w:rsidRPr="00A739CE">
        <w:rPr>
          <w:rStyle w:val="ExprNameinline"/>
        </w:rPr>
        <w:t>AttrPos</w:t>
      </w:r>
      <w:r w:rsidRPr="00A4559E">
        <w:rPr>
          <w:lang w:eastAsia="ja-JP"/>
        </w:rPr>
        <w:t xml:space="preserve"> index</w:t>
      </w:r>
      <w:r>
        <w:rPr>
          <w:lang w:eastAsia="ja-JP"/>
        </w:rPr>
        <w:t xml:space="preserve">. </w:t>
      </w:r>
      <w:r>
        <w:rPr>
          <w:rFonts w:hint="eastAsia"/>
          <w:lang w:eastAsia="ja-JP"/>
        </w:rPr>
        <w:t>W</w:t>
      </w:r>
      <w:r>
        <w:rPr>
          <w:lang w:eastAsia="ja-JP"/>
        </w:rPr>
        <w:t xml:space="preserve">hen </w:t>
      </w:r>
      <w:r w:rsidRPr="00816342">
        <w:rPr>
          <w:rStyle w:val="Exprinline"/>
          <w:rFonts w:ascii="Cambria" w:hAnsi="Cambria" w:cstheme="minorHAnsi"/>
          <w:i/>
          <w:iCs/>
          <w:color w:val="ED7D31"/>
        </w:rPr>
        <w:t>pcA</w:t>
      </w:r>
      <w:r>
        <w:rPr>
          <w:rStyle w:val="Exprinline"/>
          <w:rFonts w:ascii="Cambria" w:hAnsi="Cambria" w:cstheme="minorHAnsi"/>
          <w:i/>
          <w:iCs/>
          <w:color w:val="ED7D31"/>
        </w:rPr>
        <w:t xml:space="preserve">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1, the parameter, </w:t>
      </w:r>
      <w:r>
        <w:rPr>
          <w:lang w:eastAsia="ja-JP"/>
        </w:rPr>
        <w:t>t</w:t>
      </w:r>
      <w:r w:rsidRPr="00A4559E">
        <w:rPr>
          <w:lang w:eastAsia="ja-JP"/>
        </w:rPr>
        <w:t xml:space="preserve">he parameters </w:t>
      </w:r>
      <w:r w:rsidRPr="00D35E12">
        <w:rPr>
          <w:rStyle w:val="VarNinline"/>
        </w:rPr>
        <w:t>ptIdxA</w:t>
      </w:r>
      <w:r w:rsidRPr="00A4559E">
        <w:rPr>
          <w:lang w:eastAsia="ja-JP"/>
        </w:rPr>
        <w:t xml:space="preserve"> </w:t>
      </w:r>
      <w:r>
        <w:rPr>
          <w:lang w:eastAsia="ja-JP"/>
        </w:rPr>
        <w:t>is</w:t>
      </w:r>
      <w:r w:rsidRPr="00A4559E">
        <w:rPr>
          <w:lang w:eastAsia="ja-JP"/>
        </w:rPr>
        <w:t xml:space="preserve"> </w:t>
      </w:r>
      <w:r>
        <w:rPr>
          <w:lang w:eastAsia="ja-JP"/>
        </w:rPr>
        <w:t>a</w:t>
      </w:r>
      <w:r w:rsidRPr="00A4559E">
        <w:rPr>
          <w:lang w:eastAsia="ja-JP"/>
        </w:rPr>
        <w:t xml:space="preserve"> </w:t>
      </w:r>
      <w:r>
        <w:rPr>
          <w:rStyle w:val="ExprNameinline"/>
        </w:rPr>
        <w:t>RefA</w:t>
      </w:r>
      <w:r w:rsidRPr="00A739CE">
        <w:rPr>
          <w:rStyle w:val="ExprNameinline"/>
        </w:rPr>
        <w:t>ttrPos</w:t>
      </w:r>
      <w:r w:rsidRPr="00A4559E">
        <w:rPr>
          <w:lang w:eastAsia="ja-JP"/>
        </w:rPr>
        <w:t xml:space="preserve"> index</w:t>
      </w:r>
      <w:r>
        <w:rPr>
          <w:lang w:eastAsia="ja-JP"/>
        </w:rPr>
        <w:t>.</w:t>
      </w:r>
    </w:p>
    <w:p w14:paraId="43269A72" w14:textId="77777777" w:rsidR="001D6D10" w:rsidRPr="008042D3" w:rsidRDefault="001D6D10" w:rsidP="001D6D10">
      <w:pPr>
        <w:rPr>
          <w:lang w:eastAsia="ja-JP"/>
        </w:rPr>
      </w:pPr>
      <w:r>
        <w:rPr>
          <w:rFonts w:hint="eastAsia"/>
          <w:lang w:eastAsia="ja-JP"/>
        </w:rPr>
        <w:t>W</w:t>
      </w:r>
      <w:r>
        <w:rPr>
          <w:lang w:eastAsia="ja-JP"/>
        </w:rPr>
        <w:t xml:space="preserve">hen </w:t>
      </w:r>
      <w:r w:rsidRPr="00816342">
        <w:rPr>
          <w:rStyle w:val="Exprinline"/>
          <w:rFonts w:ascii="Cambria" w:hAnsi="Cambria" w:cstheme="minorHAnsi"/>
          <w:i/>
          <w:iCs/>
          <w:color w:val="ED7D31"/>
        </w:rPr>
        <w:t>pc</w:t>
      </w:r>
      <w:r>
        <w:rPr>
          <w:rStyle w:val="Exprinline"/>
          <w:rFonts w:ascii="Cambria" w:hAnsi="Cambria" w:cstheme="minorHAnsi"/>
          <w:i/>
          <w:iCs/>
          <w:color w:val="ED7D31"/>
        </w:rPr>
        <w:t xml:space="preserve">B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0, the parameter, </w:t>
      </w:r>
      <w:r>
        <w:rPr>
          <w:lang w:eastAsia="ja-JP"/>
        </w:rPr>
        <w:t>t</w:t>
      </w:r>
      <w:r w:rsidRPr="00A4559E">
        <w:rPr>
          <w:lang w:eastAsia="ja-JP"/>
        </w:rPr>
        <w:t xml:space="preserve">he parameters </w:t>
      </w:r>
      <w:r w:rsidRPr="00D35E12">
        <w:rPr>
          <w:rStyle w:val="VarNinline"/>
        </w:rPr>
        <w:t>ptIdx</w:t>
      </w:r>
      <w:r>
        <w:rPr>
          <w:rStyle w:val="VarNinline"/>
        </w:rPr>
        <w:t>B</w:t>
      </w:r>
      <w:r w:rsidRPr="00A4559E">
        <w:rPr>
          <w:lang w:eastAsia="ja-JP"/>
        </w:rPr>
        <w:t xml:space="preserve"> </w:t>
      </w:r>
      <w:r>
        <w:rPr>
          <w:lang w:eastAsia="ja-JP"/>
        </w:rPr>
        <w:t>is</w:t>
      </w:r>
      <w:r w:rsidRPr="00A4559E">
        <w:rPr>
          <w:lang w:eastAsia="ja-JP"/>
        </w:rPr>
        <w:t xml:space="preserve"> </w:t>
      </w:r>
      <w:r>
        <w:rPr>
          <w:lang w:eastAsia="ja-JP"/>
        </w:rPr>
        <w:t>an</w:t>
      </w:r>
      <w:r w:rsidRPr="00A4559E">
        <w:rPr>
          <w:lang w:eastAsia="ja-JP"/>
        </w:rPr>
        <w:t xml:space="preserve"> </w:t>
      </w:r>
      <w:r w:rsidRPr="00A739CE">
        <w:rPr>
          <w:rStyle w:val="ExprNameinline"/>
        </w:rPr>
        <w:t>AttrPos</w:t>
      </w:r>
      <w:r w:rsidRPr="00A4559E">
        <w:rPr>
          <w:lang w:eastAsia="ja-JP"/>
        </w:rPr>
        <w:t xml:space="preserve"> index</w:t>
      </w:r>
      <w:r>
        <w:rPr>
          <w:lang w:eastAsia="ja-JP"/>
        </w:rPr>
        <w:t xml:space="preserve">. </w:t>
      </w:r>
      <w:r>
        <w:rPr>
          <w:rFonts w:hint="eastAsia"/>
          <w:lang w:eastAsia="ja-JP"/>
        </w:rPr>
        <w:t>W</w:t>
      </w:r>
      <w:r>
        <w:rPr>
          <w:lang w:eastAsia="ja-JP"/>
        </w:rPr>
        <w:t xml:space="preserve">hen </w:t>
      </w:r>
      <w:r w:rsidRPr="00816342">
        <w:rPr>
          <w:rStyle w:val="Exprinline"/>
          <w:rFonts w:ascii="Cambria" w:hAnsi="Cambria" w:cstheme="minorHAnsi"/>
          <w:i/>
          <w:iCs/>
          <w:color w:val="ED7D31"/>
        </w:rPr>
        <w:t>pc</w:t>
      </w:r>
      <w:r>
        <w:rPr>
          <w:rStyle w:val="Exprinline"/>
          <w:rFonts w:ascii="Cambria" w:hAnsi="Cambria" w:cstheme="minorHAnsi"/>
          <w:i/>
          <w:iCs/>
          <w:color w:val="ED7D31"/>
        </w:rPr>
        <w:t xml:space="preserve">B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1, the parameter, </w:t>
      </w:r>
      <w:r>
        <w:rPr>
          <w:lang w:eastAsia="ja-JP"/>
        </w:rPr>
        <w:t>t</w:t>
      </w:r>
      <w:r w:rsidRPr="00A4559E">
        <w:rPr>
          <w:lang w:eastAsia="ja-JP"/>
        </w:rPr>
        <w:t xml:space="preserve">he parameters </w:t>
      </w:r>
      <w:r w:rsidRPr="00D35E12">
        <w:rPr>
          <w:rStyle w:val="VarNinline"/>
        </w:rPr>
        <w:t>ptIdx</w:t>
      </w:r>
      <w:r>
        <w:rPr>
          <w:rStyle w:val="VarNinline"/>
        </w:rPr>
        <w:t>B</w:t>
      </w:r>
      <w:r w:rsidRPr="00A4559E">
        <w:rPr>
          <w:lang w:eastAsia="ja-JP"/>
        </w:rPr>
        <w:t xml:space="preserve"> </w:t>
      </w:r>
      <w:r>
        <w:rPr>
          <w:lang w:eastAsia="ja-JP"/>
        </w:rPr>
        <w:t>is</w:t>
      </w:r>
      <w:r w:rsidRPr="00A4559E">
        <w:rPr>
          <w:lang w:eastAsia="ja-JP"/>
        </w:rPr>
        <w:t xml:space="preserve"> </w:t>
      </w:r>
      <w:r>
        <w:rPr>
          <w:lang w:eastAsia="ja-JP"/>
        </w:rPr>
        <w:t>a</w:t>
      </w:r>
      <w:r w:rsidRPr="00A4559E">
        <w:rPr>
          <w:lang w:eastAsia="ja-JP"/>
        </w:rPr>
        <w:t xml:space="preserve"> </w:t>
      </w:r>
      <w:r>
        <w:rPr>
          <w:rStyle w:val="ExprNameinline"/>
        </w:rPr>
        <w:t>RefA</w:t>
      </w:r>
      <w:r w:rsidRPr="00A739CE">
        <w:rPr>
          <w:rStyle w:val="ExprNameinline"/>
        </w:rPr>
        <w:t>ttrPos</w:t>
      </w:r>
      <w:r w:rsidRPr="00A4559E">
        <w:rPr>
          <w:lang w:eastAsia="ja-JP"/>
        </w:rPr>
        <w:t xml:space="preserve"> index</w:t>
      </w:r>
      <w:r>
        <w:rPr>
          <w:lang w:eastAsia="ja-JP"/>
        </w:rPr>
        <w:t>.</w:t>
      </w:r>
    </w:p>
    <w:p w14:paraId="3AFFD976" w14:textId="77777777" w:rsidR="001D6D10" w:rsidRPr="00A4559E" w:rsidRDefault="001D6D10" w:rsidP="001D6D10">
      <w:pPr>
        <w:rPr>
          <w:lang w:eastAsia="ja-JP"/>
        </w:rPr>
      </w:pPr>
      <w:r w:rsidRPr="00A4559E">
        <w:rPr>
          <w:lang w:eastAsia="ja-JP"/>
        </w:rPr>
        <w:t xml:space="preserve">The result of this function is specified by the expression </w:t>
      </w:r>
      <w:r w:rsidRPr="00B75CC0">
        <w:rPr>
          <w:rStyle w:val="Funcinline"/>
        </w:rPr>
        <w:t>BiasedNorm1</w:t>
      </w:r>
      <w:r w:rsidRPr="00A4559E">
        <w:rPr>
          <w:lang w:eastAsia="ja-JP"/>
        </w:rPr>
        <w:t xml:space="preserve">.  The expression </w:t>
      </w:r>
      <w:r w:rsidRPr="00A739CE">
        <w:rPr>
          <w:rStyle w:val="ExprNameinline"/>
        </w:rPr>
        <w:t>pos</w:t>
      </w:r>
      <w:r>
        <w:rPr>
          <w:rStyle w:val="ExprNameinline"/>
        </w:rPr>
        <w:t>A</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Pr>
          <w:rStyle w:val="Exprinline"/>
        </w:rPr>
        <w:t xml:space="preserve"> </w:t>
      </w:r>
      <w:r w:rsidRPr="00816342">
        <w:rPr>
          <w:rStyle w:val="Exprinline"/>
          <w:color w:val="000000" w:themeColor="text1"/>
        </w:rPr>
        <w:t>and</w:t>
      </w:r>
      <w:r>
        <w:rPr>
          <w:rStyle w:val="Exprinline"/>
        </w:rPr>
        <w:t xml:space="preserve"> </w:t>
      </w:r>
      <w:r w:rsidRPr="00A739CE">
        <w:rPr>
          <w:rStyle w:val="ExprNameinline"/>
        </w:rPr>
        <w:t>pos</w:t>
      </w:r>
      <w:r>
        <w:rPr>
          <w:rStyle w:val="ExprNameinline"/>
        </w:rPr>
        <w:t>B</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sidRPr="00A4559E">
        <w:rPr>
          <w:lang w:eastAsia="ja-JP"/>
        </w:rPr>
        <w:t xml:space="preserve"> represent the attribute coordinates used to calculate the distance</w:t>
      </w:r>
      <w:r>
        <w:rPr>
          <w:lang w:eastAsia="ja-JP"/>
        </w:rPr>
        <w:t>:</w:t>
      </w:r>
      <w:r w:rsidRPr="00A4559E">
        <w:rPr>
          <w:lang w:eastAsia="ja-JP"/>
        </w:rPr>
        <w:t xml:space="preserve"> when </w:t>
      </w:r>
      <w:r w:rsidRPr="00A4559E">
        <w:rPr>
          <w:rStyle w:val="Synvarinline"/>
        </w:rPr>
        <w:t>lod_scalability_enabled</w:t>
      </w:r>
      <w:r w:rsidRPr="00A4559E">
        <w:rPr>
          <w:lang w:eastAsia="ja-JP"/>
        </w:rPr>
        <w:t xml:space="preserve"> is 1, coordinates shall be quantized according to the detail level.</w:t>
      </w:r>
    </w:p>
    <w:p w14:paraId="044659BD" w14:textId="77777777" w:rsidR="001D6D10" w:rsidRPr="00A4559E" w:rsidRDefault="001D6D10" w:rsidP="001D6D10">
      <w:pPr>
        <w:pStyle w:val="Code"/>
        <w:rPr>
          <w:lang w:eastAsia="ja-JP"/>
        </w:rPr>
      </w:pPr>
      <w:r>
        <w:fldChar w:fldCharType="begin"/>
      </w:r>
      <w:r>
        <w:instrText>XE BiasedNorm1 \t "</w:instrText>
      </w:r>
      <w:r>
        <w:fldChar w:fldCharType="begin" w:fldLock="1"/>
      </w:r>
      <w:r>
        <w:instrText>STYLEREF HdgMarker \w</w:instrText>
      </w:r>
      <w:r>
        <w:fldChar w:fldCharType="separate"/>
      </w:r>
      <w:r>
        <w:instrText>10.6.6.5</w:instrText>
      </w:r>
      <w:r>
        <w:fldChar w:fldCharType="end"/>
      </w:r>
      <w:r>
        <w:instrText>"</w:instrText>
      </w:r>
      <w:r>
        <w:br/>
      </w:r>
      <w:r>
        <w:fldChar w:fldCharType="end"/>
      </w:r>
      <w:r w:rsidRPr="00A4559E">
        <w:rPr>
          <w:lang w:eastAsia="ja-JP"/>
        </w:rPr>
        <w:t>BiasedNorm1(ptIdxA, ptIdxB</w:t>
      </w:r>
      <w:r>
        <w:rPr>
          <w:lang w:eastAsia="ja-JP"/>
        </w:rPr>
        <w:t>, pcA, pcB</w:t>
      </w:r>
      <w:r w:rsidRPr="00A4559E">
        <w:rPr>
          <w:lang w:eastAsia="ja-JP"/>
        </w:rPr>
        <w:t>) := dist[0] + dist[1] + dist[2]</w:t>
      </w:r>
      <w:r w:rsidRPr="00A4559E">
        <w:rPr>
          <w:lang w:eastAsia="ja-JP"/>
        </w:rPr>
        <w:br/>
        <w:t xml:space="preserve">  where</w:t>
      </w:r>
      <w:r w:rsidRPr="00A4559E">
        <w:rPr>
          <w:lang w:eastAsia="ja-JP"/>
        </w:rPr>
        <w:br/>
        <w:t xml:space="preserve">    dist[k] := Abs(pos</w:t>
      </w:r>
      <w:r>
        <w:rPr>
          <w:lang w:eastAsia="ja-JP"/>
        </w:rPr>
        <w:t>A</w:t>
      </w:r>
      <w:r w:rsidRPr="00A4559E">
        <w:rPr>
          <w:lang w:eastAsia="ja-JP"/>
        </w:rPr>
        <w:t xml:space="preserve">[ptIdxA][k] </w:t>
      </w:r>
      <w:r>
        <w:rPr>
          <w:lang w:eastAsia="ja-JP"/>
        </w:rPr>
        <w:t>−</w:t>
      </w:r>
      <w:r w:rsidRPr="00A4559E">
        <w:rPr>
          <w:lang w:eastAsia="ja-JP"/>
        </w:rPr>
        <w:t xml:space="preserve"> pos</w:t>
      </w:r>
      <w:r>
        <w:rPr>
          <w:lang w:eastAsia="ja-JP"/>
        </w:rPr>
        <w:t>B</w:t>
      </w:r>
      <w:r w:rsidRPr="00A4559E">
        <w:rPr>
          <w:lang w:eastAsia="ja-JP"/>
        </w:rPr>
        <w:t xml:space="preserve">[ptIdxB][k]) × PredBias[k] </w:t>
      </w:r>
      <w:r w:rsidRPr="00A4559E">
        <w:rPr>
          <w:lang w:eastAsia="ja-JP"/>
        </w:rPr>
        <w:br/>
        <w:t xml:space="preserve">    pos</w:t>
      </w:r>
      <w:r>
        <w:rPr>
          <w:lang w:eastAsia="ja-JP"/>
        </w:rPr>
        <w:t>A</w:t>
      </w:r>
      <w:r w:rsidRPr="00A4559E">
        <w:rPr>
          <w:lang w:eastAsia="ja-JP"/>
        </w:rPr>
        <w:t>[ptIdx][k] :=</w:t>
      </w:r>
      <w:r>
        <w:rPr>
          <w:lang w:eastAsia="ja-JP"/>
        </w:rPr>
        <w:t xml:space="preserve"> pcA ?</w:t>
      </w:r>
      <w:r>
        <w:rPr>
          <w:lang w:eastAsia="ja-JP"/>
        </w:rPr>
        <w:br/>
        <w:t xml:space="preserve">      RefAttrPos[ptIdxA][k]</w:t>
      </w:r>
      <w:r>
        <w:rPr>
          <w:lang w:eastAsia="ja-JP"/>
        </w:rPr>
        <w:br/>
        <w:t xml:space="preserve">      :</w:t>
      </w:r>
      <w:r w:rsidRPr="00A4559E">
        <w:rPr>
          <w:lang w:eastAsia="ja-JP"/>
        </w:rPr>
        <w:t xml:space="preserve"> </w:t>
      </w:r>
      <w:r>
        <w:rPr>
          <w:lang w:eastAsia="ja-JP"/>
        </w:rPr>
        <w:t>(</w:t>
      </w:r>
      <w:r w:rsidRPr="00A4559E">
        <w:rPr>
          <w:lang w:eastAsia="ja-JP"/>
        </w:rPr>
        <w:t>lod_scalability_enabled</w:t>
      </w:r>
      <w:r w:rsidRPr="00A4559E">
        <w:rPr>
          <w:lang w:eastAsia="ja-JP"/>
        </w:rPr>
        <w:br/>
        <w:t xml:space="preserve">      ? (AttrPos[ptIdx</w:t>
      </w:r>
      <w:r>
        <w:rPr>
          <w:lang w:eastAsia="ja-JP"/>
        </w:rPr>
        <w:t>A</w:t>
      </w:r>
      <w:r w:rsidRPr="00A4559E">
        <w:rPr>
          <w:lang w:eastAsia="ja-JP"/>
        </w:rPr>
        <w:t>][k] &gt;&gt; Lvl) &lt;&lt; Lvl</w:t>
      </w:r>
      <w:r w:rsidRPr="00A4559E">
        <w:rPr>
          <w:lang w:eastAsia="ja-JP"/>
        </w:rPr>
        <w:br/>
        <w:t xml:space="preserve">      : AttrPos[ptIdx</w:t>
      </w:r>
      <w:r>
        <w:rPr>
          <w:lang w:eastAsia="ja-JP"/>
        </w:rPr>
        <w:t>A</w:t>
      </w:r>
      <w:r w:rsidRPr="00A4559E">
        <w:rPr>
          <w:lang w:eastAsia="ja-JP"/>
        </w:rPr>
        <w:t>][k]</w:t>
      </w:r>
      <w:r>
        <w:rPr>
          <w:lang w:eastAsia="ja-JP"/>
        </w:rPr>
        <w:t>)</w:t>
      </w:r>
      <w:r>
        <w:rPr>
          <w:lang w:eastAsia="ja-JP"/>
        </w:rPr>
        <w:br/>
      </w:r>
      <w:r w:rsidRPr="00A4559E">
        <w:rPr>
          <w:lang w:eastAsia="ja-JP"/>
        </w:rPr>
        <w:t xml:space="preserve">    pos</w:t>
      </w:r>
      <w:r>
        <w:rPr>
          <w:lang w:eastAsia="ja-JP"/>
        </w:rPr>
        <w:t>B</w:t>
      </w:r>
      <w:r w:rsidRPr="00A4559E">
        <w:rPr>
          <w:lang w:eastAsia="ja-JP"/>
        </w:rPr>
        <w:t>[ptIdx][k] :=</w:t>
      </w:r>
      <w:r>
        <w:rPr>
          <w:lang w:eastAsia="ja-JP"/>
        </w:rPr>
        <w:t xml:space="preserve"> pcB ?</w:t>
      </w:r>
      <w:r>
        <w:rPr>
          <w:lang w:eastAsia="ja-JP"/>
        </w:rPr>
        <w:br/>
        <w:t xml:space="preserve">      RefAttrPos[ptIdxB][k]</w:t>
      </w:r>
      <w:r>
        <w:rPr>
          <w:lang w:eastAsia="ja-JP"/>
        </w:rPr>
        <w:br/>
        <w:t xml:space="preserve">      :</w:t>
      </w:r>
      <w:r w:rsidRPr="00A4559E">
        <w:rPr>
          <w:lang w:eastAsia="ja-JP"/>
        </w:rPr>
        <w:t xml:space="preserve"> </w:t>
      </w:r>
      <w:r>
        <w:rPr>
          <w:lang w:eastAsia="ja-JP"/>
        </w:rPr>
        <w:t>(</w:t>
      </w:r>
      <w:r w:rsidRPr="00A4559E">
        <w:rPr>
          <w:lang w:eastAsia="ja-JP"/>
        </w:rPr>
        <w:t>lod_scalability_enabled</w:t>
      </w:r>
      <w:r w:rsidRPr="00A4559E">
        <w:rPr>
          <w:lang w:eastAsia="ja-JP"/>
        </w:rPr>
        <w:br/>
        <w:t xml:space="preserve">      ? (AttrPos[ptIdx</w:t>
      </w:r>
      <w:r>
        <w:rPr>
          <w:lang w:eastAsia="ja-JP"/>
        </w:rPr>
        <w:t>B</w:t>
      </w:r>
      <w:r w:rsidRPr="00A4559E">
        <w:rPr>
          <w:lang w:eastAsia="ja-JP"/>
        </w:rPr>
        <w:t>][k] &gt;&gt; Lvl) &lt;&lt; Lvl</w:t>
      </w:r>
      <w:r w:rsidRPr="00A4559E">
        <w:rPr>
          <w:lang w:eastAsia="ja-JP"/>
        </w:rPr>
        <w:br/>
        <w:t xml:space="preserve">      : AttrPos[ptIdx</w:t>
      </w:r>
      <w:r>
        <w:rPr>
          <w:lang w:eastAsia="ja-JP"/>
        </w:rPr>
        <w:t>B</w:t>
      </w:r>
      <w:r w:rsidRPr="00A4559E">
        <w:rPr>
          <w:lang w:eastAsia="ja-JP"/>
        </w:rPr>
        <w:t>][k]</w:t>
      </w:r>
      <w:r>
        <w:rPr>
          <w:lang w:eastAsia="ja-JP"/>
        </w:rPr>
        <w:t>)</w:t>
      </w:r>
    </w:p>
    <w:p w14:paraId="19ED6148" w14:textId="77777777" w:rsidR="001D6D10" w:rsidRPr="00546FCB" w:rsidRDefault="001D6D10" w:rsidP="001D6D10">
      <w:pPr>
        <w:pStyle w:val="4"/>
      </w:pPr>
      <w:bookmarkStart w:id="210" w:name="_Ref84889343"/>
      <w:bookmarkStart w:id="211" w:name="_Ref55232989"/>
      <w:r w:rsidRPr="00546FCB">
        <w:t>Initial inter-level</w:t>
      </w:r>
      <w:r>
        <w:t xml:space="preserve"> predictor</w:t>
      </w:r>
      <w:r w:rsidRPr="00546FCB">
        <w:t xml:space="preserve"> search</w:t>
      </w:r>
      <w:bookmarkEnd w:id="210"/>
      <w:bookmarkEnd w:id="211"/>
      <w:r>
        <w:fldChar w:fldCharType="begin" w:fldLock="1"/>
      </w:r>
      <w:r>
        <w:rPr>
          <w:rStyle w:val="HdgMarker"/>
        </w:rPr>
        <w:instrText>Q</w:instrText>
      </w:r>
      <w:r>
        <w:instrText>UOTE "" \* Charformat</w:instrText>
      </w:r>
      <w:r>
        <w:fldChar w:fldCharType="end"/>
      </w:r>
    </w:p>
    <w:p w14:paraId="42B9D4C8" w14:textId="77777777" w:rsidR="001D6D10" w:rsidRPr="00A4559E" w:rsidRDefault="001D6D10" w:rsidP="001D6D10">
      <w:pPr>
        <w:rPr>
          <w:lang w:eastAsia="ja-JP"/>
        </w:rPr>
      </w:pPr>
      <w:r w:rsidRPr="00A4559E">
        <w:rPr>
          <w:lang w:eastAsia="ja-JP"/>
        </w:rPr>
        <w:t xml:space="preserve">The initial inter-level search shall be performed by spatially partitioning the reference detail level into a lattice of </w:t>
      </w:r>
      <m:oMath>
        <m:sSup>
          <m:sSupPr>
            <m:ctrlPr>
              <w:rPr>
                <w:rFonts w:ascii="Cambria Math" w:hAnsi="Cambria Math"/>
                <w:i/>
                <w:lang w:eastAsia="ja-JP"/>
              </w:rPr>
            </m:ctrlPr>
          </m:sSupPr>
          <m:e>
            <m:r>
              <w:rPr>
                <w:rFonts w:ascii="Cambria Math" w:hAnsi="Cambria Math"/>
                <w:lang w:eastAsia="ja-JP"/>
              </w:rPr>
              <m:t>2</m:t>
            </m:r>
          </m:e>
          <m:sup>
            <m:r>
              <m:rPr>
                <m:nor/>
              </m:rPr>
              <w:rPr>
                <w:rStyle w:val="NoSpell"/>
                <w:i/>
                <w:iCs/>
              </w:rPr>
              <m:t>BlkSizeLog2</m:t>
            </m:r>
          </m:sup>
        </m:sSup>
      </m:oMath>
      <w:r w:rsidRPr="00A4559E">
        <w:rPr>
          <w:lang w:eastAsia="ja-JP"/>
        </w:rPr>
        <w:t xml:space="preserve"> sized cubic blocks.  Only blocks adjacent to the block containing the refinement point that are within an availability window shall be searched.</w:t>
      </w:r>
    </w:p>
    <w:p w14:paraId="6E24DD63" w14:textId="77777777" w:rsidR="001D6D10" w:rsidRPr="00A4559E" w:rsidRDefault="001D6D10" w:rsidP="001D6D10">
      <w:pPr>
        <w:pStyle w:val="Code"/>
        <w:rPr>
          <w:lang w:eastAsia="ja-JP"/>
        </w:rPr>
      </w:pPr>
      <w:r>
        <w:fldChar w:fldCharType="begin"/>
      </w:r>
      <w:r>
        <w:instrText>XE BlkSizeLog2 \t "</w:instrText>
      </w:r>
      <w:r>
        <w:fldChar w:fldCharType="begin" w:fldLock="1"/>
      </w:r>
      <w:r>
        <w:instrText>STYLEREF HdgMarker \w</w:instrText>
      </w:r>
      <w:r>
        <w:fldChar w:fldCharType="separate"/>
      </w:r>
      <w:r>
        <w:instrText>10.6.6.6</w:instrText>
      </w:r>
      <w:r>
        <w:fldChar w:fldCharType="end"/>
      </w:r>
      <w:r>
        <w:instrText>"</w:instrText>
      </w:r>
      <w:r>
        <w:br/>
      </w:r>
      <w:r>
        <w:fldChar w:fldCharType="end"/>
      </w:r>
      <w:r w:rsidRPr="00A4559E">
        <w:rPr>
          <w:lang w:eastAsia="ja-JP"/>
        </w:rPr>
        <w:t>BlkSizeLog2 := lod_initial_dist_log2 + lod_dist_log2_offset + Lvl + 1</w:t>
      </w:r>
    </w:p>
    <w:p w14:paraId="174E0BEA" w14:textId="77777777" w:rsidR="001D6D10" w:rsidRPr="00A4559E" w:rsidRDefault="001D6D10" w:rsidP="001D6D10">
      <w:pPr>
        <w:rPr>
          <w:lang w:eastAsia="ja-JP"/>
        </w:rPr>
      </w:pPr>
      <w:r w:rsidRPr="00A4559E">
        <w:rPr>
          <w:lang w:eastAsia="ja-JP"/>
        </w:rPr>
        <w:t xml:space="preserve">The block location </w:t>
      </w:r>
      <w:r w:rsidRPr="00A4559E">
        <w:rPr>
          <w:rStyle w:val="Exprinline"/>
        </w:rPr>
        <w:t>( </w:t>
      </w:r>
      <w:r w:rsidRPr="00D35E12">
        <w:rPr>
          <w:rStyle w:val="VarNinline"/>
        </w:rPr>
        <w:t>bs</w:t>
      </w:r>
      <w:r w:rsidRPr="00A4559E">
        <w:rPr>
          <w:rStyle w:val="Exprinline"/>
        </w:rPr>
        <w:t>, </w:t>
      </w:r>
      <w:r w:rsidRPr="00D35E12">
        <w:rPr>
          <w:rStyle w:val="VarNinline"/>
        </w:rPr>
        <w:t>bt</w:t>
      </w:r>
      <w:r w:rsidRPr="00A4559E">
        <w:rPr>
          <w:rStyle w:val="Exprinline"/>
        </w:rPr>
        <w:t>, </w:t>
      </w:r>
      <w:r w:rsidRPr="00D35E12">
        <w:rPr>
          <w:rStyle w:val="VarNinline"/>
        </w:rPr>
        <w:t>bv</w:t>
      </w:r>
      <w:r w:rsidRPr="00A4559E">
        <w:rPr>
          <w:rStyle w:val="Exprinline"/>
        </w:rPr>
        <w:t> )</w:t>
      </w:r>
      <w:r w:rsidRPr="00A4559E">
        <w:rPr>
          <w:lang w:eastAsia="ja-JP"/>
        </w:rPr>
        <w:t xml:space="preserve"> identifies the block containing the refinement point.</w:t>
      </w:r>
    </w:p>
    <w:p w14:paraId="282BC7AE" w14:textId="77777777" w:rsidR="001D6D10" w:rsidRPr="00A4559E" w:rsidRDefault="001D6D10" w:rsidP="001D6D10">
      <w:pPr>
        <w:pStyle w:val="Code"/>
        <w:rPr>
          <w:lang w:eastAsia="ja-JP"/>
        </w:rPr>
      </w:pPr>
      <w:r w:rsidRPr="00A4559E">
        <w:rPr>
          <w:lang w:eastAsia="ja-JP"/>
        </w:rPr>
        <w:t>bs := AttrPos[PtIdx][0] &gt;&gt; BlkSizeLog2</w:t>
      </w:r>
      <w:r w:rsidRPr="00A4559E">
        <w:rPr>
          <w:lang w:eastAsia="ja-JP"/>
        </w:rPr>
        <w:br/>
        <w:t>bt := AttrPos[PtIdx][1] &gt;&gt; BlkSizeLog2</w:t>
      </w:r>
      <w:r w:rsidRPr="00A4559E">
        <w:rPr>
          <w:lang w:eastAsia="ja-JP"/>
        </w:rPr>
        <w:br/>
        <w:t>bv := AttrPos[PtIdx][2] &gt;&gt; BlkSizeLog2</w:t>
      </w:r>
    </w:p>
    <w:p w14:paraId="3298367A" w14:textId="77777777" w:rsidR="001D6D10" w:rsidRPr="00A4559E" w:rsidRDefault="001D6D10" w:rsidP="001D6D10">
      <w:pPr>
        <w:rPr>
          <w:lang w:eastAsia="ja-JP"/>
        </w:rPr>
      </w:pPr>
      <w:r w:rsidRPr="00A4559E">
        <w:rPr>
          <w:lang w:eastAsia="ja-JP"/>
        </w:rPr>
        <w:t>The availability window shall be a 128</w:t>
      </w:r>
      <w:r w:rsidRPr="00A4559E">
        <w:t>×</w:t>
      </w:r>
      <w:r w:rsidRPr="00A4559E">
        <w:rPr>
          <w:lang w:eastAsia="ja-JP"/>
        </w:rPr>
        <w:t>128</w:t>
      </w:r>
      <w:r w:rsidRPr="00A4559E">
        <w:t>×</w:t>
      </w:r>
      <w:r w:rsidRPr="00A4559E">
        <w:rPr>
          <w:lang w:eastAsia="ja-JP"/>
        </w:rPr>
        <w:t xml:space="preserve">128 block volume identified by </w:t>
      </w:r>
      <w:r w:rsidRPr="00A4559E">
        <w:rPr>
          <w:rStyle w:val="Exprinline"/>
        </w:rPr>
        <w:t>( </w:t>
      </w:r>
      <w:r w:rsidRPr="00D35E12">
        <w:rPr>
          <w:rStyle w:val="VarNinline"/>
        </w:rPr>
        <w:t>bs</w:t>
      </w:r>
      <w:r w:rsidRPr="00A4559E">
        <w:rPr>
          <w:rStyle w:val="Exprinline"/>
        </w:rPr>
        <w:t> &gt;&gt; 7, </w:t>
      </w:r>
      <w:r w:rsidRPr="00D35E12">
        <w:rPr>
          <w:rStyle w:val="VarNinline"/>
        </w:rPr>
        <w:t>bt</w:t>
      </w:r>
      <w:r w:rsidRPr="00A4559E">
        <w:rPr>
          <w:rStyle w:val="Exprinline"/>
        </w:rPr>
        <w:t> &gt;&gt; 7, </w:t>
      </w:r>
      <w:r w:rsidRPr="00D35E12">
        <w:rPr>
          <w:rStyle w:val="VarNinline"/>
        </w:rPr>
        <w:t>bv</w:t>
      </w:r>
      <w:r w:rsidRPr="00A4559E">
        <w:rPr>
          <w:rStyle w:val="Exprinline"/>
        </w:rPr>
        <w:t> &gt;&gt; 7 )</w:t>
      </w:r>
      <w:r w:rsidRPr="00A4559E">
        <w:rPr>
          <w:lang w:eastAsia="ja-JP"/>
        </w:rPr>
        <w:t>.</w:t>
      </w:r>
    </w:p>
    <w:p w14:paraId="146EBF1D" w14:textId="77777777" w:rsidR="001D6D10" w:rsidRPr="00A4559E" w:rsidRDefault="001D6D10" w:rsidP="001D6D10">
      <w:pPr>
        <w:rPr>
          <w:lang w:eastAsia="ja-JP"/>
        </w:rPr>
      </w:pPr>
      <w:r w:rsidRPr="00A4559E">
        <w:rPr>
          <w:lang w:eastAsia="ja-JP"/>
        </w:rPr>
        <w:t xml:space="preserve">The search shall proceed over the search blocks in the order specified by </w:t>
      </w:r>
      <w:r w:rsidRPr="00A4559E">
        <w:rPr>
          <w:lang w:eastAsia="ja-JP"/>
        </w:rPr>
        <w:fldChar w:fldCharType="begin" w:fldLock="1"/>
      </w:r>
      <w:r w:rsidRPr="00A4559E">
        <w:rPr>
          <w:lang w:eastAsia="ja-JP"/>
        </w:rPr>
        <w:instrText xml:space="preserve"> REF _Ref84889462 \h </w:instrText>
      </w:r>
      <w:r w:rsidRPr="00A4559E">
        <w:rPr>
          <w:lang w:eastAsia="ja-JP"/>
        </w:rPr>
      </w:r>
      <w:r w:rsidRPr="00A4559E">
        <w:rPr>
          <w:lang w:eastAsia="ja-JP"/>
        </w:rPr>
        <w:fldChar w:fldCharType="separate"/>
      </w:r>
      <w:r>
        <w:fldChar w:fldCharType="begin"/>
      </w:r>
      <w:r>
        <w:rPr>
          <w:lang w:eastAsia="ja-JP"/>
        </w:rPr>
        <w:instrText xml:space="preserve"> REF _Ref143625054 \h </w:instrText>
      </w:r>
      <w:r>
        <w:fldChar w:fldCharType="separate"/>
      </w:r>
      <w:r>
        <w:t xml:space="preserve">Table </w:t>
      </w:r>
      <w:r>
        <w:rPr>
          <w:noProof/>
        </w:rPr>
        <w:t>30</w:t>
      </w:r>
      <w:r>
        <w:fldChar w:fldCharType="end"/>
      </w:r>
      <w:r w:rsidRPr="00A4559E">
        <w:rPr>
          <w:lang w:eastAsia="ja-JP"/>
        </w:rPr>
        <w:fldChar w:fldCharType="end"/>
      </w:r>
      <w:r w:rsidRPr="00A4559E">
        <w:rPr>
          <w:lang w:eastAsia="ja-JP"/>
        </w:rPr>
        <w:t>.  Within each search block, points shall be searched in ascending order of index within the reference detail level.</w:t>
      </w:r>
    </w:p>
    <w:p w14:paraId="77A67860" w14:textId="77777777" w:rsidR="001D6D10" w:rsidRPr="00A4559E" w:rsidRDefault="001D6D10" w:rsidP="001D6D10">
      <w:pPr>
        <w:pStyle w:val="Code"/>
        <w:rPr>
          <w:lang w:eastAsia="ja-JP"/>
        </w:rPr>
      </w:pPr>
      <w:r w:rsidRPr="00A4559E">
        <w:rPr>
          <w:lang w:eastAsia="ja-JP"/>
        </w:rPr>
        <w:t>for (si = 0; si &lt; 27; si++) {</w:t>
      </w:r>
      <w:r w:rsidRPr="00A4559E">
        <w:rPr>
          <w:lang w:eastAsia="ja-JP"/>
        </w:rPr>
        <w:br/>
        <w:t xml:space="preserve">  ss = bs + searchBlkOffsets[si][0]</w:t>
      </w:r>
      <w:r w:rsidRPr="00A4559E">
        <w:rPr>
          <w:lang w:eastAsia="ja-JP"/>
        </w:rPr>
        <w:br/>
        <w:t xml:space="preserve">  st = bt + searchBlkOffsets[si][1]</w:t>
      </w:r>
      <w:r w:rsidRPr="00A4559E">
        <w:rPr>
          <w:lang w:eastAsia="ja-JP"/>
        </w:rPr>
        <w:br/>
        <w:t xml:space="preserve">  sv = bv + searchBlkOffsets[si][2]</w:t>
      </w:r>
      <w:r w:rsidRPr="00A4559E">
        <w:rPr>
          <w:lang w:eastAsia="ja-JP"/>
        </w:rPr>
        <w:br/>
        <w:t xml:space="preserve">  unavailable = (ss ^ bs) &gt;&gt; 7 || (st ^ bt) &gt;&gt; 7 || (sv ^ bv) &gt;&gt; 7</w:t>
      </w:r>
      <w:r w:rsidRPr="00A4559E">
        <w:rPr>
          <w:lang w:eastAsia="ja-JP"/>
        </w:rPr>
        <w:br/>
        <w:t xml:space="preserve">  if (unavailable)</w:t>
      </w:r>
      <w:r w:rsidRPr="00A4559E">
        <w:rPr>
          <w:lang w:eastAsia="ja-JP"/>
        </w:rPr>
        <w:br/>
        <w:t xml:space="preserve">    continue</w:t>
      </w:r>
      <w:r w:rsidRPr="00A4559E">
        <w:rPr>
          <w:lang w:eastAsia="ja-JP"/>
        </w:rPr>
        <w:br/>
      </w:r>
      <w:r w:rsidRPr="00A4559E">
        <w:rPr>
          <w:lang w:eastAsia="ja-JP"/>
        </w:rPr>
        <w:br/>
        <w:t xml:space="preserve">  for (i = 0; i &lt; LodPtCnt[RefLvl]; i++) {</w:t>
      </w:r>
      <w:r w:rsidRPr="00A4559E">
        <w:rPr>
          <w:lang w:eastAsia="ja-JP"/>
        </w:rPr>
        <w:br/>
        <w:t xml:space="preserve">    candPtIdx = LodPtIdx[RefLvl][i]</w:t>
      </w:r>
      <w:r w:rsidRPr="00A4559E">
        <w:rPr>
          <w:lang w:eastAsia="ja-JP"/>
        </w:rPr>
        <w:br/>
        <w:t xml:space="preserve">    cs = AttrPos[candPtIdx][0]</w:t>
      </w:r>
      <w:r w:rsidRPr="00A4559E">
        <w:rPr>
          <w:lang w:eastAsia="ja-JP"/>
        </w:rPr>
        <w:br/>
        <w:t xml:space="preserve">    ct = AttrPos[candPtIdx][1]</w:t>
      </w:r>
      <w:r w:rsidRPr="00A4559E">
        <w:rPr>
          <w:lang w:eastAsia="ja-JP"/>
        </w:rPr>
        <w:br/>
        <w:t xml:space="preserve">    cv = AttrPos[candPtIdx][2]</w:t>
      </w:r>
      <w:r w:rsidRPr="00A4559E">
        <w:rPr>
          <w:lang w:eastAsia="ja-JP"/>
        </w:rPr>
        <w:br/>
      </w:r>
      <w:r w:rsidRPr="00A4559E">
        <w:rPr>
          <w:lang w:eastAsia="ja-JP"/>
        </w:rPr>
        <w:br/>
        <w:t xml:space="preserve">    inSblk  = cs ≥ (ss &lt;&lt; BlkSizeLog2) &amp;&amp; cs &lt; (ss + 1 &lt;&lt; BlkSizeLog2)</w:t>
      </w:r>
      <w:r w:rsidRPr="00A4559E">
        <w:rPr>
          <w:lang w:eastAsia="ja-JP"/>
        </w:rPr>
        <w:br/>
        <w:t xml:space="preserve">    inSblk &amp;= ct ≥ (st &lt;&lt; BlkSizeLog2) &amp;&amp; ct &lt; (st + 1 &lt;&lt; BlkSizeLog2)</w:t>
      </w:r>
      <w:r w:rsidRPr="00A4559E">
        <w:rPr>
          <w:lang w:eastAsia="ja-JP"/>
        </w:rPr>
        <w:br/>
        <w:t xml:space="preserve">    inSblk &amp;= cv ≥ (sv &lt;&lt; BlkSizeLog2) &amp;&amp; cv &lt; (sv + 1 &lt;&lt; BlkSizeLog2)</w:t>
      </w:r>
      <w:r w:rsidRPr="00A4559E">
        <w:rPr>
          <w:lang w:eastAsia="ja-JP"/>
        </w:rPr>
        <w:br/>
      </w:r>
      <w:r w:rsidRPr="00A4559E">
        <w:rPr>
          <w:lang w:eastAsia="ja-JP"/>
        </w:rPr>
        <w:br/>
        <w:t xml:space="preserve">    if (inSblk)</w:t>
      </w:r>
      <w:r w:rsidRPr="00A4559E">
        <w:rPr>
          <w:lang w:eastAsia="ja-JP"/>
        </w:rPr>
        <w:br/>
        <w:t xml:space="preserve">      InsertPredictor(candPtIdx</w:t>
      </w:r>
      <w:r>
        <w:rPr>
          <w:lang w:eastAsia="ja-JP"/>
        </w:rPr>
        <w:t>, 0</w:t>
      </w:r>
      <w:r w:rsidRPr="00A4559E">
        <w:rPr>
          <w:lang w:eastAsia="ja-JP"/>
        </w:rPr>
        <w:t>)</w:t>
      </w:r>
      <w:r w:rsidRPr="00A4559E">
        <w:rPr>
          <w:lang w:eastAsia="ja-JP"/>
        </w:rPr>
        <w:br/>
        <w:t xml:space="preserve">  }</w:t>
      </w:r>
      <w:r w:rsidRPr="00A4559E">
        <w:rPr>
          <w:lang w:eastAsia="ja-JP"/>
        </w:rPr>
        <w:br/>
        <w:t>}</w:t>
      </w:r>
    </w:p>
    <w:p w14:paraId="4864E799" w14:textId="77777777" w:rsidR="001D6D10" w:rsidRDefault="001D6D10" w:rsidP="001D6D10">
      <w:pPr>
        <w:pStyle w:val="NoteUnnumbered"/>
        <w:rPr>
          <w:lang w:eastAsia="ja-JP"/>
        </w:rPr>
      </w:pPr>
      <w:r w:rsidRPr="00546FCB">
        <w:rPr>
          <w:lang w:eastAsia="ja-JP"/>
        </w:rPr>
        <w:t>For</w:t>
      </w:r>
      <w:r>
        <w:rPr>
          <w:lang w:eastAsia="ja-JP"/>
        </w:rPr>
        <w:t xml:space="preserve"> each</w:t>
      </w:r>
      <w:r w:rsidRPr="00546FCB">
        <w:rPr>
          <w:lang w:eastAsia="ja-JP"/>
        </w:rPr>
        <w:t xml:space="preserve"> search block, the indices </w:t>
      </w:r>
      <w:r>
        <w:rPr>
          <w:rStyle w:val="Var1inline"/>
        </w:rPr>
        <w:t>𝑖</w:t>
      </w:r>
      <w:r w:rsidRPr="00546FCB">
        <w:rPr>
          <w:lang w:eastAsia="ja-JP"/>
        </w:rPr>
        <w:t xml:space="preserve"> for which </w:t>
      </w:r>
      <w:r w:rsidRPr="00D35E12">
        <w:rPr>
          <w:rStyle w:val="VarNinline"/>
        </w:rPr>
        <w:t>inSblk</w:t>
      </w:r>
      <w:r w:rsidRPr="00546FCB">
        <w:rPr>
          <w:lang w:eastAsia="ja-JP"/>
        </w:rPr>
        <w:t xml:space="preserve"> is true are consecutive.</w:t>
      </w:r>
    </w:p>
    <w:p w14:paraId="6215A1A3" w14:textId="77777777" w:rsidR="001D6D10" w:rsidRPr="000668D5" w:rsidRDefault="001D6D10" w:rsidP="001D6D10">
      <w:pPr>
        <w:pStyle w:val="af4"/>
        <w:rPr>
          <w:rFonts w:ascii="Cambria Math" w:hAnsi="Cambria Math"/>
          <w:noProof/>
          <w:color w:val="5B9BD5" w:themeColor="accent1"/>
          <w:lang w:eastAsia="ja-JP"/>
        </w:rPr>
      </w:pPr>
      <w:bookmarkStart w:id="212" w:name="_Ref143625054"/>
      <w:r>
        <w:t xml:space="preserve">Table </w:t>
      </w:r>
      <w:r>
        <w:fldChar w:fldCharType="begin"/>
      </w:r>
      <w:r>
        <w:instrText xml:space="preserve"> SEQ Table \* ARABIC </w:instrText>
      </w:r>
      <w:r>
        <w:fldChar w:fldCharType="separate"/>
      </w:r>
      <w:r>
        <w:rPr>
          <w:noProof/>
        </w:rPr>
        <w:t>42</w:t>
      </w:r>
      <w:r>
        <w:fldChar w:fldCharType="end"/>
      </w:r>
      <w:bookmarkEnd w:id="212"/>
      <w:r>
        <w:t xml:space="preserve"> </w:t>
      </w:r>
      <w:r w:rsidRPr="00654537">
        <w:t>—</w:t>
      </w:r>
      <w:r>
        <w:rPr>
          <w:lang w:eastAsia="ja-JP"/>
        </w:rPr>
        <w:t xml:space="preserve"> Search</w:t>
      </w:r>
      <w:r w:rsidRPr="00546FCB">
        <w:rPr>
          <w:lang w:eastAsia="ja-JP"/>
        </w:rPr>
        <w:t xml:space="preserve"> block </w:t>
      </w:r>
      <w:r>
        <w:rPr>
          <w:lang w:eastAsia="ja-JP"/>
        </w:rPr>
        <w:t>coordinate</w:t>
      </w:r>
      <w:r w:rsidRPr="00546FCB">
        <w:rPr>
          <w:lang w:eastAsia="ja-JP"/>
        </w:rPr>
        <w:t xml:space="preserve">s, </w:t>
      </w:r>
      <w:r w:rsidRPr="00A739CE">
        <w:rPr>
          <w:rStyle w:val="ExprNameinline"/>
        </w:rPr>
        <w:t>searchBlkOffsets</w:t>
      </w:r>
      <w:r>
        <w:rPr>
          <w:rStyle w:val="Exprinline"/>
        </w:rPr>
        <w:t>[ </w:t>
      </w:r>
      <w:r>
        <w:rPr>
          <w:rStyle w:val="Var1inline"/>
        </w:rPr>
        <w:t>𝑖</w:t>
      </w:r>
      <w:r>
        <w:rPr>
          <w:rStyle w:val="Exprinline"/>
        </w:rPr>
        <w:t> ][ </w:t>
      </w:r>
      <w:r>
        <w:rPr>
          <w:rStyle w:val="Var1inline"/>
        </w:rPr>
        <w:t>𝑘</w:t>
      </w:r>
      <w:r>
        <w:rPr>
          <w:rStyle w:val="Exprinline"/>
        </w:rPr>
        <w:t> ]</w:t>
      </w:r>
      <w:r w:rsidRPr="00546FCB">
        <w:rPr>
          <w:lang w:eastAsia="ja-JP"/>
        </w:rPr>
        <w:t xml:space="preserve">, relative to </w:t>
      </w:r>
      <w:r>
        <w:rPr>
          <w:rStyle w:val="Exprinline"/>
        </w:rPr>
        <w:t>( </w:t>
      </w:r>
      <w:r w:rsidRPr="00D35E12">
        <w:rPr>
          <w:rStyle w:val="VarNinline"/>
        </w:rPr>
        <w:t>bs</w:t>
      </w:r>
      <w:r w:rsidRPr="001A38FF">
        <w:rPr>
          <w:rStyle w:val="Exprinline"/>
        </w:rPr>
        <w:t>,</w:t>
      </w:r>
      <w:r>
        <w:rPr>
          <w:rStyle w:val="Exprinline"/>
        </w:rPr>
        <w:t> </w:t>
      </w:r>
      <w:r w:rsidRPr="00D35E12">
        <w:rPr>
          <w:rStyle w:val="VarNinline"/>
        </w:rPr>
        <w:t>bt</w:t>
      </w:r>
      <w:r w:rsidRPr="001A38FF">
        <w:rPr>
          <w:rStyle w:val="Exprinline"/>
        </w:rPr>
        <w:t>,</w:t>
      </w:r>
      <w:r>
        <w:rPr>
          <w:rStyle w:val="Exprinline"/>
        </w:rPr>
        <w:t> </w:t>
      </w:r>
      <w:r w:rsidRPr="00D35E12">
        <w:rPr>
          <w:rStyle w:val="VarNinline"/>
        </w:rPr>
        <w:t>bv</w:t>
      </w:r>
      <w:r>
        <w:rPr>
          <w:rStyle w:val="Exprinline"/>
        </w:rPr>
        <w:t> )</w:t>
      </w:r>
    </w:p>
    <w:tbl>
      <w:tblPr>
        <w:tblStyle w:val="G-PCCTable"/>
        <w:tblW w:w="8714" w:type="dxa"/>
        <w:tblLook w:val="0420" w:firstRow="1" w:lastRow="0" w:firstColumn="0" w:lastColumn="0" w:noHBand="0" w:noVBand="1"/>
      </w:tblPr>
      <w:tblGrid>
        <w:gridCol w:w="544"/>
        <w:gridCol w:w="544"/>
        <w:gridCol w:w="544"/>
        <w:gridCol w:w="544"/>
        <w:gridCol w:w="544"/>
        <w:gridCol w:w="544"/>
        <w:gridCol w:w="545"/>
        <w:gridCol w:w="545"/>
        <w:gridCol w:w="545"/>
        <w:gridCol w:w="545"/>
        <w:gridCol w:w="545"/>
        <w:gridCol w:w="545"/>
        <w:gridCol w:w="545"/>
        <w:gridCol w:w="545"/>
        <w:gridCol w:w="545"/>
        <w:gridCol w:w="545"/>
      </w:tblGrid>
      <w:tr w:rsidR="001D6D10" w:rsidRPr="00A4559E" w14:paraId="170F4905" w14:textId="77777777" w:rsidTr="0065063B">
        <w:trPr>
          <w:cnfStyle w:val="100000000000" w:firstRow="1" w:lastRow="0" w:firstColumn="0" w:lastColumn="0" w:oddVBand="0" w:evenVBand="0" w:oddHBand="0" w:evenHBand="0" w:firstRowFirstColumn="0" w:firstRowLastColumn="0" w:lastRowFirstColumn="0" w:lastRowLastColumn="0"/>
          <w:tblHeader/>
        </w:trPr>
        <w:tc>
          <w:tcPr>
            <w:tcW w:w="544" w:type="dxa"/>
            <w:vMerge w:val="restart"/>
          </w:tcPr>
          <w:p w14:paraId="72E6C7DF" w14:textId="77777777" w:rsidR="001D6D10" w:rsidRPr="00CD7DE3" w:rsidRDefault="001D6D10" w:rsidP="0065063B">
            <w:pPr>
              <w:pStyle w:val="G-PCCTablebody"/>
              <w:jc w:val="center"/>
              <w:rPr>
                <w:rStyle w:val="Var1inline"/>
              </w:rPr>
            </w:pPr>
            <w:r w:rsidRPr="00CD7DE3">
              <w:rPr>
                <w:rStyle w:val="Var1inline"/>
              </w:rPr>
              <w:t>𝑖</w:t>
            </w:r>
          </w:p>
        </w:tc>
        <w:tc>
          <w:tcPr>
            <w:tcW w:w="1632" w:type="dxa"/>
            <w:gridSpan w:val="3"/>
          </w:tcPr>
          <w:p w14:paraId="1A8EB82A" w14:textId="77777777" w:rsidR="001D6D10" w:rsidRPr="00CD7DE3" w:rsidRDefault="001D6D10" w:rsidP="0065063B">
            <w:pPr>
              <w:pStyle w:val="G-PCCTablebody"/>
              <w:jc w:val="center"/>
              <w:rPr>
                <w:rStyle w:val="Var1inline"/>
              </w:rPr>
            </w:pPr>
            <w:r w:rsidRPr="00CD7DE3">
              <w:rPr>
                <w:rStyle w:val="Var1inline"/>
              </w:rPr>
              <w:t>𝑘</w:t>
            </w:r>
          </w:p>
        </w:tc>
        <w:tc>
          <w:tcPr>
            <w:tcW w:w="544" w:type="dxa"/>
            <w:vMerge w:val="restart"/>
          </w:tcPr>
          <w:p w14:paraId="703BEA5D" w14:textId="77777777" w:rsidR="001D6D10" w:rsidRPr="00CD7DE3" w:rsidRDefault="001D6D10" w:rsidP="0065063B">
            <w:pPr>
              <w:pStyle w:val="G-PCCTablebody"/>
              <w:jc w:val="center"/>
              <w:rPr>
                <w:rStyle w:val="Var1inline"/>
              </w:rPr>
            </w:pPr>
            <w:r w:rsidRPr="00CD7DE3">
              <w:rPr>
                <w:rStyle w:val="Var1inline"/>
              </w:rPr>
              <w:t>𝑖</w:t>
            </w:r>
          </w:p>
        </w:tc>
        <w:tc>
          <w:tcPr>
            <w:tcW w:w="1634" w:type="dxa"/>
            <w:gridSpan w:val="3"/>
          </w:tcPr>
          <w:p w14:paraId="459ADA16" w14:textId="77777777" w:rsidR="001D6D10" w:rsidRPr="00CD7DE3" w:rsidRDefault="001D6D10" w:rsidP="0065063B">
            <w:pPr>
              <w:pStyle w:val="G-PCCTablebody"/>
              <w:jc w:val="center"/>
              <w:rPr>
                <w:rStyle w:val="Var1inline"/>
              </w:rPr>
            </w:pPr>
            <w:r w:rsidRPr="00CD7DE3">
              <w:rPr>
                <w:rStyle w:val="Var1inline"/>
              </w:rPr>
              <w:t>𝑘</w:t>
            </w:r>
          </w:p>
        </w:tc>
        <w:tc>
          <w:tcPr>
            <w:tcW w:w="545" w:type="dxa"/>
            <w:vMerge w:val="restart"/>
          </w:tcPr>
          <w:p w14:paraId="60AD51D6" w14:textId="77777777" w:rsidR="001D6D10" w:rsidRPr="00CD7DE3" w:rsidRDefault="001D6D10" w:rsidP="0065063B">
            <w:pPr>
              <w:pStyle w:val="G-PCCTablebody"/>
              <w:jc w:val="center"/>
              <w:rPr>
                <w:rStyle w:val="Var1inline"/>
              </w:rPr>
            </w:pPr>
            <w:r w:rsidRPr="00CD7DE3">
              <w:rPr>
                <w:rStyle w:val="Var1inline"/>
              </w:rPr>
              <w:t>𝑖</w:t>
            </w:r>
          </w:p>
        </w:tc>
        <w:tc>
          <w:tcPr>
            <w:tcW w:w="1635" w:type="dxa"/>
            <w:gridSpan w:val="3"/>
          </w:tcPr>
          <w:p w14:paraId="74296265" w14:textId="77777777" w:rsidR="001D6D10" w:rsidRPr="00CD7DE3" w:rsidRDefault="001D6D10" w:rsidP="0065063B">
            <w:pPr>
              <w:pStyle w:val="G-PCCTablebody"/>
              <w:jc w:val="center"/>
              <w:rPr>
                <w:rStyle w:val="Var1inline"/>
              </w:rPr>
            </w:pPr>
            <w:r w:rsidRPr="00CD7DE3">
              <w:rPr>
                <w:rStyle w:val="Var1inline"/>
              </w:rPr>
              <w:t>𝑘</w:t>
            </w:r>
          </w:p>
        </w:tc>
        <w:tc>
          <w:tcPr>
            <w:tcW w:w="545" w:type="dxa"/>
            <w:vMerge w:val="restart"/>
          </w:tcPr>
          <w:p w14:paraId="72B0ACDB" w14:textId="77777777" w:rsidR="001D6D10" w:rsidRPr="00CD7DE3" w:rsidRDefault="001D6D10" w:rsidP="0065063B">
            <w:pPr>
              <w:pStyle w:val="G-PCCTablebody"/>
              <w:jc w:val="center"/>
              <w:rPr>
                <w:rStyle w:val="Var1inline"/>
              </w:rPr>
            </w:pPr>
            <w:r w:rsidRPr="00CD7DE3">
              <w:rPr>
                <w:rStyle w:val="Var1inline"/>
              </w:rPr>
              <w:t>𝑖</w:t>
            </w:r>
          </w:p>
        </w:tc>
        <w:tc>
          <w:tcPr>
            <w:tcW w:w="1635" w:type="dxa"/>
            <w:gridSpan w:val="3"/>
          </w:tcPr>
          <w:p w14:paraId="7EE44A9C" w14:textId="77777777" w:rsidR="001D6D10" w:rsidRPr="00CD7DE3" w:rsidRDefault="001D6D10" w:rsidP="0065063B">
            <w:pPr>
              <w:pStyle w:val="G-PCCTablebody"/>
              <w:jc w:val="center"/>
              <w:rPr>
                <w:rStyle w:val="Var1inline"/>
              </w:rPr>
            </w:pPr>
            <w:r w:rsidRPr="00CD7DE3">
              <w:rPr>
                <w:rStyle w:val="Var1inline"/>
              </w:rPr>
              <w:t>𝑘</w:t>
            </w:r>
          </w:p>
        </w:tc>
      </w:tr>
      <w:tr w:rsidR="001D6D10" w:rsidRPr="00A4559E" w14:paraId="07454D77" w14:textId="77777777" w:rsidTr="0065063B">
        <w:tblPrEx>
          <w:jc w:val="left"/>
        </w:tblPrEx>
        <w:trPr>
          <w:cnfStyle w:val="100000000000" w:firstRow="1" w:lastRow="0" w:firstColumn="0" w:lastColumn="0" w:oddVBand="0" w:evenVBand="0" w:oddHBand="0" w:evenHBand="0" w:firstRowFirstColumn="0" w:firstRowLastColumn="0" w:lastRowFirstColumn="0" w:lastRowLastColumn="0"/>
          <w:tblHeader/>
          <w:jc w:val="left"/>
        </w:trPr>
        <w:tc>
          <w:tcPr>
            <w:tcW w:w="544" w:type="dxa"/>
            <w:vMerge/>
          </w:tcPr>
          <w:p w14:paraId="40711284" w14:textId="77777777" w:rsidR="001D6D10" w:rsidRPr="00A4559E" w:rsidRDefault="001D6D10" w:rsidP="0065063B">
            <w:pPr>
              <w:pStyle w:val="G-PCCTablebody"/>
              <w:jc w:val="center"/>
              <w:rPr>
                <w:b w:val="0"/>
                <w:lang w:eastAsia="ja-JP"/>
              </w:rPr>
            </w:pPr>
          </w:p>
        </w:tc>
        <w:tc>
          <w:tcPr>
            <w:tcW w:w="544" w:type="dxa"/>
          </w:tcPr>
          <w:p w14:paraId="4CE039A7" w14:textId="77777777" w:rsidR="001D6D10" w:rsidRPr="00A4559E" w:rsidRDefault="001D6D10" w:rsidP="0065063B">
            <w:pPr>
              <w:pStyle w:val="G-PCCTablebody"/>
              <w:jc w:val="center"/>
              <w:rPr>
                <w:b w:val="0"/>
                <w:lang w:eastAsia="ja-JP"/>
              </w:rPr>
            </w:pPr>
            <w:r w:rsidRPr="00A4559E">
              <w:rPr>
                <w:lang w:eastAsia="ja-JP"/>
              </w:rPr>
              <w:t>0</w:t>
            </w:r>
          </w:p>
        </w:tc>
        <w:tc>
          <w:tcPr>
            <w:tcW w:w="544" w:type="dxa"/>
          </w:tcPr>
          <w:p w14:paraId="5110A47E" w14:textId="77777777" w:rsidR="001D6D10" w:rsidRPr="00A4559E" w:rsidRDefault="001D6D10" w:rsidP="0065063B">
            <w:pPr>
              <w:pStyle w:val="G-PCCTablebody"/>
              <w:jc w:val="center"/>
              <w:rPr>
                <w:b w:val="0"/>
                <w:lang w:eastAsia="ja-JP"/>
              </w:rPr>
            </w:pPr>
            <w:r w:rsidRPr="00A4559E">
              <w:rPr>
                <w:lang w:eastAsia="ja-JP"/>
              </w:rPr>
              <w:t>1</w:t>
            </w:r>
          </w:p>
        </w:tc>
        <w:tc>
          <w:tcPr>
            <w:tcW w:w="544" w:type="dxa"/>
          </w:tcPr>
          <w:p w14:paraId="06835409" w14:textId="77777777" w:rsidR="001D6D10" w:rsidRPr="00A4559E" w:rsidRDefault="001D6D10" w:rsidP="0065063B">
            <w:pPr>
              <w:pStyle w:val="G-PCCTablebody"/>
              <w:jc w:val="center"/>
              <w:rPr>
                <w:b w:val="0"/>
                <w:lang w:eastAsia="ja-JP"/>
              </w:rPr>
            </w:pPr>
            <w:r w:rsidRPr="00A4559E">
              <w:rPr>
                <w:lang w:eastAsia="ja-JP"/>
              </w:rPr>
              <w:t>2</w:t>
            </w:r>
          </w:p>
        </w:tc>
        <w:tc>
          <w:tcPr>
            <w:tcW w:w="544" w:type="dxa"/>
            <w:vMerge/>
          </w:tcPr>
          <w:p w14:paraId="773BA413" w14:textId="77777777" w:rsidR="001D6D10" w:rsidRPr="00A4559E" w:rsidRDefault="001D6D10" w:rsidP="0065063B">
            <w:pPr>
              <w:pStyle w:val="G-PCCTablebody"/>
              <w:jc w:val="center"/>
              <w:rPr>
                <w:b w:val="0"/>
                <w:lang w:eastAsia="ja-JP"/>
              </w:rPr>
            </w:pPr>
          </w:p>
        </w:tc>
        <w:tc>
          <w:tcPr>
            <w:tcW w:w="544" w:type="dxa"/>
          </w:tcPr>
          <w:p w14:paraId="46125FB1" w14:textId="77777777" w:rsidR="001D6D10" w:rsidRPr="00A4559E" w:rsidRDefault="001D6D10" w:rsidP="0065063B">
            <w:pPr>
              <w:pStyle w:val="G-PCCTablebody"/>
              <w:jc w:val="center"/>
              <w:rPr>
                <w:b w:val="0"/>
                <w:lang w:eastAsia="ja-JP"/>
              </w:rPr>
            </w:pPr>
            <w:r w:rsidRPr="00A4559E">
              <w:rPr>
                <w:lang w:eastAsia="ja-JP"/>
              </w:rPr>
              <w:t>0</w:t>
            </w:r>
          </w:p>
        </w:tc>
        <w:tc>
          <w:tcPr>
            <w:tcW w:w="545" w:type="dxa"/>
          </w:tcPr>
          <w:p w14:paraId="49EDEDA1" w14:textId="77777777" w:rsidR="001D6D10" w:rsidRPr="00A4559E" w:rsidRDefault="001D6D10" w:rsidP="0065063B">
            <w:pPr>
              <w:pStyle w:val="G-PCCTablebody"/>
              <w:jc w:val="center"/>
              <w:rPr>
                <w:b w:val="0"/>
                <w:lang w:eastAsia="ja-JP"/>
              </w:rPr>
            </w:pPr>
            <w:r w:rsidRPr="00A4559E">
              <w:rPr>
                <w:lang w:eastAsia="ja-JP"/>
              </w:rPr>
              <w:t>1</w:t>
            </w:r>
          </w:p>
        </w:tc>
        <w:tc>
          <w:tcPr>
            <w:tcW w:w="545" w:type="dxa"/>
          </w:tcPr>
          <w:p w14:paraId="47C21BA5" w14:textId="77777777" w:rsidR="001D6D10" w:rsidRPr="00A4559E" w:rsidRDefault="001D6D10" w:rsidP="0065063B">
            <w:pPr>
              <w:pStyle w:val="G-PCCTablebody"/>
              <w:jc w:val="center"/>
              <w:rPr>
                <w:b w:val="0"/>
                <w:lang w:eastAsia="ja-JP"/>
              </w:rPr>
            </w:pPr>
            <w:r w:rsidRPr="00A4559E">
              <w:rPr>
                <w:lang w:eastAsia="ja-JP"/>
              </w:rPr>
              <w:t>2</w:t>
            </w:r>
          </w:p>
        </w:tc>
        <w:tc>
          <w:tcPr>
            <w:tcW w:w="545" w:type="dxa"/>
            <w:vMerge/>
          </w:tcPr>
          <w:p w14:paraId="7CAB60D4" w14:textId="77777777" w:rsidR="001D6D10" w:rsidRPr="00A4559E" w:rsidRDefault="001D6D10" w:rsidP="0065063B">
            <w:pPr>
              <w:pStyle w:val="G-PCCTablebody"/>
              <w:jc w:val="center"/>
              <w:rPr>
                <w:b w:val="0"/>
                <w:lang w:eastAsia="ja-JP"/>
              </w:rPr>
            </w:pPr>
          </w:p>
        </w:tc>
        <w:tc>
          <w:tcPr>
            <w:tcW w:w="545" w:type="dxa"/>
          </w:tcPr>
          <w:p w14:paraId="55AEA7B1" w14:textId="77777777" w:rsidR="001D6D10" w:rsidRPr="00A4559E" w:rsidRDefault="001D6D10" w:rsidP="0065063B">
            <w:pPr>
              <w:pStyle w:val="G-PCCTablebody"/>
              <w:jc w:val="center"/>
              <w:rPr>
                <w:b w:val="0"/>
                <w:lang w:eastAsia="ja-JP"/>
              </w:rPr>
            </w:pPr>
            <w:r w:rsidRPr="00A4559E">
              <w:rPr>
                <w:lang w:eastAsia="ja-JP"/>
              </w:rPr>
              <w:t>0</w:t>
            </w:r>
          </w:p>
        </w:tc>
        <w:tc>
          <w:tcPr>
            <w:tcW w:w="545" w:type="dxa"/>
          </w:tcPr>
          <w:p w14:paraId="286402C0" w14:textId="77777777" w:rsidR="001D6D10" w:rsidRPr="00A4559E" w:rsidRDefault="001D6D10" w:rsidP="0065063B">
            <w:pPr>
              <w:pStyle w:val="G-PCCTablebody"/>
              <w:jc w:val="center"/>
              <w:rPr>
                <w:b w:val="0"/>
                <w:lang w:eastAsia="ja-JP"/>
              </w:rPr>
            </w:pPr>
            <w:r w:rsidRPr="00A4559E">
              <w:rPr>
                <w:lang w:eastAsia="ja-JP"/>
              </w:rPr>
              <w:t>1</w:t>
            </w:r>
          </w:p>
        </w:tc>
        <w:tc>
          <w:tcPr>
            <w:tcW w:w="545" w:type="dxa"/>
          </w:tcPr>
          <w:p w14:paraId="1FCA443D" w14:textId="77777777" w:rsidR="001D6D10" w:rsidRPr="00A4559E" w:rsidRDefault="001D6D10" w:rsidP="0065063B">
            <w:pPr>
              <w:pStyle w:val="G-PCCTablebody"/>
              <w:jc w:val="center"/>
              <w:rPr>
                <w:b w:val="0"/>
                <w:lang w:eastAsia="ja-JP"/>
              </w:rPr>
            </w:pPr>
            <w:r w:rsidRPr="00A4559E">
              <w:rPr>
                <w:lang w:eastAsia="ja-JP"/>
              </w:rPr>
              <w:t>2</w:t>
            </w:r>
          </w:p>
        </w:tc>
        <w:tc>
          <w:tcPr>
            <w:tcW w:w="545" w:type="dxa"/>
            <w:vMerge/>
          </w:tcPr>
          <w:p w14:paraId="2DA88C63" w14:textId="77777777" w:rsidR="001D6D10" w:rsidRPr="00A4559E" w:rsidRDefault="001D6D10" w:rsidP="0065063B">
            <w:pPr>
              <w:pStyle w:val="G-PCCTablebody"/>
              <w:jc w:val="center"/>
              <w:rPr>
                <w:b w:val="0"/>
                <w:lang w:eastAsia="ja-JP"/>
              </w:rPr>
            </w:pPr>
          </w:p>
        </w:tc>
        <w:tc>
          <w:tcPr>
            <w:tcW w:w="545" w:type="dxa"/>
          </w:tcPr>
          <w:p w14:paraId="361E7C98" w14:textId="77777777" w:rsidR="001D6D10" w:rsidRPr="00A4559E" w:rsidRDefault="001D6D10" w:rsidP="0065063B">
            <w:pPr>
              <w:pStyle w:val="G-PCCTablebody"/>
              <w:jc w:val="center"/>
              <w:rPr>
                <w:b w:val="0"/>
                <w:lang w:eastAsia="ja-JP"/>
              </w:rPr>
            </w:pPr>
            <w:r w:rsidRPr="00A4559E">
              <w:rPr>
                <w:lang w:eastAsia="ja-JP"/>
              </w:rPr>
              <w:t>0</w:t>
            </w:r>
          </w:p>
        </w:tc>
        <w:tc>
          <w:tcPr>
            <w:tcW w:w="545" w:type="dxa"/>
          </w:tcPr>
          <w:p w14:paraId="4A9EA9C3" w14:textId="77777777" w:rsidR="001D6D10" w:rsidRPr="00A4559E" w:rsidRDefault="001D6D10" w:rsidP="0065063B">
            <w:pPr>
              <w:pStyle w:val="G-PCCTablebody"/>
              <w:jc w:val="center"/>
              <w:rPr>
                <w:b w:val="0"/>
                <w:lang w:eastAsia="ja-JP"/>
              </w:rPr>
            </w:pPr>
            <w:r w:rsidRPr="00A4559E">
              <w:rPr>
                <w:lang w:eastAsia="ja-JP"/>
              </w:rPr>
              <w:t>1</w:t>
            </w:r>
          </w:p>
        </w:tc>
        <w:tc>
          <w:tcPr>
            <w:tcW w:w="545" w:type="dxa"/>
          </w:tcPr>
          <w:p w14:paraId="43E36FD0" w14:textId="77777777" w:rsidR="001D6D10" w:rsidRPr="00A4559E" w:rsidRDefault="001D6D10" w:rsidP="0065063B">
            <w:pPr>
              <w:pStyle w:val="G-PCCTablebody"/>
              <w:jc w:val="center"/>
              <w:rPr>
                <w:b w:val="0"/>
                <w:lang w:eastAsia="ja-JP"/>
              </w:rPr>
            </w:pPr>
            <w:r w:rsidRPr="00A4559E">
              <w:rPr>
                <w:lang w:eastAsia="ja-JP"/>
              </w:rPr>
              <w:t>2</w:t>
            </w:r>
          </w:p>
        </w:tc>
      </w:tr>
      <w:tr w:rsidR="001D6D10" w:rsidRPr="00A4559E" w14:paraId="7C94868E" w14:textId="77777777" w:rsidTr="0065063B">
        <w:tc>
          <w:tcPr>
            <w:tcW w:w="544" w:type="dxa"/>
          </w:tcPr>
          <w:p w14:paraId="08B98BFA" w14:textId="77777777" w:rsidR="001D6D10" w:rsidRPr="00A4559E" w:rsidRDefault="001D6D10" w:rsidP="0065063B">
            <w:pPr>
              <w:pStyle w:val="G-PCCTablebodyKWN"/>
              <w:jc w:val="center"/>
              <w:rPr>
                <w:b/>
                <w:bCs/>
                <w:lang w:eastAsia="ja-JP"/>
              </w:rPr>
            </w:pPr>
            <w:r w:rsidRPr="00A4559E">
              <w:rPr>
                <w:b/>
                <w:bCs/>
                <w:lang w:eastAsia="ja-JP"/>
              </w:rPr>
              <w:t>0</w:t>
            </w:r>
          </w:p>
        </w:tc>
        <w:tc>
          <w:tcPr>
            <w:tcW w:w="544" w:type="dxa"/>
            <w:vAlign w:val="center"/>
          </w:tcPr>
          <w:p w14:paraId="513B9CB5"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76F7B001"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172817EB"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782A4817" w14:textId="77777777" w:rsidR="001D6D10" w:rsidRPr="00A4559E" w:rsidRDefault="001D6D10" w:rsidP="0065063B">
            <w:pPr>
              <w:pStyle w:val="G-PCCTablebody"/>
              <w:jc w:val="center"/>
              <w:rPr>
                <w:b/>
                <w:bCs/>
                <w:lang w:eastAsia="ja-JP"/>
              </w:rPr>
            </w:pPr>
            <w:r w:rsidRPr="00A4559E">
              <w:rPr>
                <w:b/>
                <w:bCs/>
                <w:lang w:eastAsia="ja-JP"/>
              </w:rPr>
              <w:t>7</w:t>
            </w:r>
          </w:p>
        </w:tc>
        <w:tc>
          <w:tcPr>
            <w:tcW w:w="544" w:type="dxa"/>
            <w:vAlign w:val="center"/>
          </w:tcPr>
          <w:p w14:paraId="091CA3A1"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2ABE01F9"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565E86EC"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036AE0EF" w14:textId="77777777" w:rsidR="001D6D10" w:rsidRPr="00A4559E" w:rsidRDefault="001D6D10" w:rsidP="0065063B">
            <w:pPr>
              <w:pStyle w:val="G-PCCTablebody"/>
              <w:jc w:val="center"/>
              <w:rPr>
                <w:b/>
                <w:bCs/>
                <w:lang w:eastAsia="ja-JP"/>
              </w:rPr>
            </w:pPr>
            <w:r w:rsidRPr="00A4559E">
              <w:rPr>
                <w:b/>
                <w:bCs/>
                <w:lang w:eastAsia="ja-JP"/>
              </w:rPr>
              <w:t>14</w:t>
            </w:r>
          </w:p>
        </w:tc>
        <w:tc>
          <w:tcPr>
            <w:tcW w:w="545" w:type="dxa"/>
            <w:vAlign w:val="center"/>
          </w:tcPr>
          <w:p w14:paraId="3643D218"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62DFAF12"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3A4C22E6"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15E3B7D6" w14:textId="77777777" w:rsidR="001D6D10" w:rsidRPr="00A4559E" w:rsidRDefault="001D6D10" w:rsidP="0065063B">
            <w:pPr>
              <w:pStyle w:val="G-PCCTablebody"/>
              <w:jc w:val="center"/>
              <w:rPr>
                <w:b/>
                <w:bCs/>
                <w:lang w:eastAsia="ja-JP"/>
              </w:rPr>
            </w:pPr>
            <w:r w:rsidRPr="00A4559E">
              <w:rPr>
                <w:b/>
                <w:bCs/>
                <w:lang w:eastAsia="ja-JP"/>
              </w:rPr>
              <w:t>21</w:t>
            </w:r>
          </w:p>
        </w:tc>
        <w:tc>
          <w:tcPr>
            <w:tcW w:w="545" w:type="dxa"/>
            <w:vAlign w:val="center"/>
          </w:tcPr>
          <w:p w14:paraId="5C103DE5"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76235A06"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45417E3B" w14:textId="77777777" w:rsidR="001D6D10" w:rsidRPr="00A4559E" w:rsidRDefault="001D6D10" w:rsidP="0065063B">
            <w:pPr>
              <w:pStyle w:val="G-PCCTablebody"/>
              <w:jc w:val="center"/>
              <w:rPr>
                <w:lang w:eastAsia="ja-JP"/>
              </w:rPr>
            </w:pPr>
            <w:r w:rsidRPr="00A4559E">
              <w:t> </w:t>
            </w:r>
            <w:r w:rsidRPr="00A4559E">
              <w:rPr>
                <w:lang w:eastAsia="ja-JP"/>
              </w:rPr>
              <w:t>1</w:t>
            </w:r>
          </w:p>
        </w:tc>
      </w:tr>
      <w:tr w:rsidR="001D6D10" w:rsidRPr="00A4559E" w14:paraId="407BE252" w14:textId="77777777" w:rsidTr="0065063B">
        <w:tc>
          <w:tcPr>
            <w:tcW w:w="544" w:type="dxa"/>
          </w:tcPr>
          <w:p w14:paraId="68FAEFB8" w14:textId="77777777" w:rsidR="001D6D10" w:rsidRPr="00A4559E" w:rsidRDefault="001D6D10" w:rsidP="0065063B">
            <w:pPr>
              <w:pStyle w:val="G-PCCTablebodyKWN"/>
              <w:jc w:val="center"/>
              <w:rPr>
                <w:b/>
                <w:bCs/>
                <w:lang w:eastAsia="ja-JP"/>
              </w:rPr>
            </w:pPr>
            <w:r w:rsidRPr="00A4559E">
              <w:rPr>
                <w:b/>
                <w:bCs/>
                <w:lang w:eastAsia="ja-JP"/>
              </w:rPr>
              <w:t>1</w:t>
            </w:r>
          </w:p>
        </w:tc>
        <w:tc>
          <w:tcPr>
            <w:tcW w:w="544" w:type="dxa"/>
            <w:vAlign w:val="center"/>
          </w:tcPr>
          <w:p w14:paraId="7DCB42AD" w14:textId="77777777" w:rsidR="001D6D10" w:rsidRPr="00A4559E" w:rsidRDefault="001D6D10" w:rsidP="0065063B">
            <w:pPr>
              <w:pStyle w:val="G-PCCTablebody"/>
              <w:jc w:val="center"/>
              <w:rPr>
                <w:lang w:eastAsia="ja-JP"/>
              </w:rPr>
            </w:pPr>
            <w:r w:rsidRPr="00A4559E">
              <w:rPr>
                <w:lang w:eastAsia="ja-JP"/>
              </w:rPr>
              <w:t>−1</w:t>
            </w:r>
          </w:p>
        </w:tc>
        <w:tc>
          <w:tcPr>
            <w:tcW w:w="544" w:type="dxa"/>
            <w:vAlign w:val="center"/>
          </w:tcPr>
          <w:p w14:paraId="79C9E912"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51FF4C0D"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4A1579F2" w14:textId="77777777" w:rsidR="001D6D10" w:rsidRPr="00A4559E" w:rsidRDefault="001D6D10" w:rsidP="0065063B">
            <w:pPr>
              <w:pStyle w:val="G-PCCTablebody"/>
              <w:jc w:val="center"/>
              <w:rPr>
                <w:b/>
                <w:bCs/>
                <w:lang w:eastAsia="ja-JP"/>
              </w:rPr>
            </w:pPr>
            <w:r w:rsidRPr="00A4559E">
              <w:rPr>
                <w:b/>
                <w:bCs/>
                <w:lang w:eastAsia="ja-JP"/>
              </w:rPr>
              <w:t>8</w:t>
            </w:r>
          </w:p>
        </w:tc>
        <w:tc>
          <w:tcPr>
            <w:tcW w:w="544" w:type="dxa"/>
            <w:vAlign w:val="center"/>
          </w:tcPr>
          <w:p w14:paraId="34F40FFB"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1215EC93"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6E217574"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14A3C9DF" w14:textId="77777777" w:rsidR="001D6D10" w:rsidRPr="00A4559E" w:rsidRDefault="001D6D10" w:rsidP="0065063B">
            <w:pPr>
              <w:pStyle w:val="G-PCCTablebody"/>
              <w:jc w:val="center"/>
              <w:rPr>
                <w:b/>
                <w:bCs/>
                <w:lang w:eastAsia="ja-JP"/>
              </w:rPr>
            </w:pPr>
            <w:r w:rsidRPr="00A4559E">
              <w:rPr>
                <w:b/>
                <w:bCs/>
                <w:lang w:eastAsia="ja-JP"/>
              </w:rPr>
              <w:t>15</w:t>
            </w:r>
          </w:p>
        </w:tc>
        <w:tc>
          <w:tcPr>
            <w:tcW w:w="545" w:type="dxa"/>
            <w:vAlign w:val="center"/>
          </w:tcPr>
          <w:p w14:paraId="6A8424AF"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6A804203"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55715145"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77479848" w14:textId="77777777" w:rsidR="001D6D10" w:rsidRPr="00A4559E" w:rsidRDefault="001D6D10" w:rsidP="0065063B">
            <w:pPr>
              <w:pStyle w:val="G-PCCTablebody"/>
              <w:jc w:val="center"/>
              <w:rPr>
                <w:b/>
                <w:bCs/>
                <w:lang w:eastAsia="ja-JP"/>
              </w:rPr>
            </w:pPr>
            <w:r w:rsidRPr="00A4559E">
              <w:rPr>
                <w:b/>
                <w:bCs/>
                <w:lang w:eastAsia="ja-JP"/>
              </w:rPr>
              <w:t>22</w:t>
            </w:r>
          </w:p>
        </w:tc>
        <w:tc>
          <w:tcPr>
            <w:tcW w:w="545" w:type="dxa"/>
            <w:vAlign w:val="center"/>
          </w:tcPr>
          <w:p w14:paraId="10AA08A8"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661ACA4E"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2CCFF1CC" w14:textId="77777777" w:rsidR="001D6D10" w:rsidRPr="00A4559E" w:rsidRDefault="001D6D10" w:rsidP="0065063B">
            <w:pPr>
              <w:pStyle w:val="G-PCCTablebody"/>
              <w:jc w:val="center"/>
              <w:rPr>
                <w:lang w:eastAsia="ja-JP"/>
              </w:rPr>
            </w:pPr>
            <w:r w:rsidRPr="00A4559E">
              <w:rPr>
                <w:lang w:eastAsia="ja-JP"/>
              </w:rPr>
              <w:t>−1</w:t>
            </w:r>
          </w:p>
        </w:tc>
      </w:tr>
      <w:tr w:rsidR="001D6D10" w:rsidRPr="00A4559E" w14:paraId="13B44629" w14:textId="77777777" w:rsidTr="0065063B">
        <w:tc>
          <w:tcPr>
            <w:tcW w:w="544" w:type="dxa"/>
          </w:tcPr>
          <w:p w14:paraId="6BA63B01" w14:textId="77777777" w:rsidR="001D6D10" w:rsidRPr="00A4559E" w:rsidRDefault="001D6D10" w:rsidP="0065063B">
            <w:pPr>
              <w:pStyle w:val="G-PCCTablebodyKWN"/>
              <w:jc w:val="center"/>
              <w:rPr>
                <w:b/>
                <w:bCs/>
                <w:lang w:eastAsia="ja-JP"/>
              </w:rPr>
            </w:pPr>
            <w:r w:rsidRPr="00A4559E">
              <w:rPr>
                <w:b/>
                <w:bCs/>
                <w:lang w:eastAsia="ja-JP"/>
              </w:rPr>
              <w:t>2</w:t>
            </w:r>
          </w:p>
        </w:tc>
        <w:tc>
          <w:tcPr>
            <w:tcW w:w="544" w:type="dxa"/>
            <w:vAlign w:val="center"/>
          </w:tcPr>
          <w:p w14:paraId="63327FAF"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23595330" w14:textId="77777777" w:rsidR="001D6D10" w:rsidRPr="00A4559E" w:rsidRDefault="001D6D10" w:rsidP="0065063B">
            <w:pPr>
              <w:pStyle w:val="G-PCCTablebody"/>
              <w:jc w:val="center"/>
              <w:rPr>
                <w:lang w:eastAsia="ja-JP"/>
              </w:rPr>
            </w:pPr>
            <w:r w:rsidRPr="00A4559E">
              <w:rPr>
                <w:lang w:eastAsia="ja-JP"/>
              </w:rPr>
              <w:t>−1</w:t>
            </w:r>
          </w:p>
        </w:tc>
        <w:tc>
          <w:tcPr>
            <w:tcW w:w="544" w:type="dxa"/>
            <w:vAlign w:val="center"/>
          </w:tcPr>
          <w:p w14:paraId="34D92085"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08C15E1E" w14:textId="77777777" w:rsidR="001D6D10" w:rsidRPr="00A4559E" w:rsidRDefault="001D6D10" w:rsidP="0065063B">
            <w:pPr>
              <w:pStyle w:val="G-PCCTablebody"/>
              <w:jc w:val="center"/>
              <w:rPr>
                <w:b/>
                <w:bCs/>
                <w:lang w:eastAsia="ja-JP"/>
              </w:rPr>
            </w:pPr>
            <w:r w:rsidRPr="00A4559E">
              <w:rPr>
                <w:b/>
                <w:bCs/>
                <w:lang w:eastAsia="ja-JP"/>
              </w:rPr>
              <w:t>9</w:t>
            </w:r>
          </w:p>
        </w:tc>
        <w:tc>
          <w:tcPr>
            <w:tcW w:w="544" w:type="dxa"/>
            <w:vAlign w:val="center"/>
          </w:tcPr>
          <w:p w14:paraId="7D446988"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44916EEE"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1A59894A"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77F493C7" w14:textId="77777777" w:rsidR="001D6D10" w:rsidRPr="00A4559E" w:rsidRDefault="001D6D10" w:rsidP="0065063B">
            <w:pPr>
              <w:pStyle w:val="G-PCCTablebody"/>
              <w:jc w:val="center"/>
              <w:rPr>
                <w:b/>
                <w:bCs/>
                <w:lang w:eastAsia="ja-JP"/>
              </w:rPr>
            </w:pPr>
            <w:r w:rsidRPr="00A4559E">
              <w:rPr>
                <w:b/>
                <w:bCs/>
                <w:lang w:eastAsia="ja-JP"/>
              </w:rPr>
              <w:t>16</w:t>
            </w:r>
          </w:p>
        </w:tc>
        <w:tc>
          <w:tcPr>
            <w:tcW w:w="545" w:type="dxa"/>
            <w:vAlign w:val="center"/>
          </w:tcPr>
          <w:p w14:paraId="7CD62676"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3E8E6FBC"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7961444D"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23864957" w14:textId="77777777" w:rsidR="001D6D10" w:rsidRPr="00A4559E" w:rsidRDefault="001D6D10" w:rsidP="0065063B">
            <w:pPr>
              <w:pStyle w:val="G-PCCTablebody"/>
              <w:jc w:val="center"/>
              <w:rPr>
                <w:b/>
                <w:bCs/>
                <w:lang w:eastAsia="ja-JP"/>
              </w:rPr>
            </w:pPr>
            <w:r w:rsidRPr="00A4559E">
              <w:rPr>
                <w:b/>
                <w:bCs/>
                <w:lang w:eastAsia="ja-JP"/>
              </w:rPr>
              <w:t>23</w:t>
            </w:r>
          </w:p>
        </w:tc>
        <w:tc>
          <w:tcPr>
            <w:tcW w:w="545" w:type="dxa"/>
            <w:vAlign w:val="center"/>
          </w:tcPr>
          <w:p w14:paraId="71B862BF"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49B138EA"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2EE148D8" w14:textId="77777777" w:rsidR="001D6D10" w:rsidRPr="00A4559E" w:rsidRDefault="001D6D10" w:rsidP="0065063B">
            <w:pPr>
              <w:pStyle w:val="G-PCCTablebody"/>
              <w:jc w:val="center"/>
              <w:rPr>
                <w:lang w:eastAsia="ja-JP"/>
              </w:rPr>
            </w:pPr>
            <w:r w:rsidRPr="00A4559E">
              <w:rPr>
                <w:lang w:eastAsia="ja-JP"/>
              </w:rPr>
              <w:t>−1</w:t>
            </w:r>
          </w:p>
        </w:tc>
      </w:tr>
      <w:tr w:rsidR="001D6D10" w:rsidRPr="00A4559E" w14:paraId="4C4FCF57" w14:textId="77777777" w:rsidTr="0065063B">
        <w:tc>
          <w:tcPr>
            <w:tcW w:w="544" w:type="dxa"/>
          </w:tcPr>
          <w:p w14:paraId="05F45582" w14:textId="77777777" w:rsidR="001D6D10" w:rsidRPr="00A4559E" w:rsidRDefault="001D6D10" w:rsidP="0065063B">
            <w:pPr>
              <w:pStyle w:val="G-PCCTablebodyKWN"/>
              <w:jc w:val="center"/>
              <w:rPr>
                <w:b/>
                <w:bCs/>
                <w:lang w:eastAsia="ja-JP"/>
              </w:rPr>
            </w:pPr>
            <w:r w:rsidRPr="00A4559E">
              <w:rPr>
                <w:b/>
                <w:bCs/>
                <w:lang w:eastAsia="ja-JP"/>
              </w:rPr>
              <w:t>3</w:t>
            </w:r>
          </w:p>
        </w:tc>
        <w:tc>
          <w:tcPr>
            <w:tcW w:w="544" w:type="dxa"/>
            <w:vAlign w:val="center"/>
          </w:tcPr>
          <w:p w14:paraId="09812210"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3A047E61"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59711C6A" w14:textId="77777777" w:rsidR="001D6D10" w:rsidRPr="00A4559E" w:rsidRDefault="001D6D10" w:rsidP="0065063B">
            <w:pPr>
              <w:pStyle w:val="G-PCCTablebody"/>
              <w:jc w:val="center"/>
              <w:rPr>
                <w:lang w:eastAsia="ja-JP"/>
              </w:rPr>
            </w:pPr>
            <w:r w:rsidRPr="00A4559E">
              <w:rPr>
                <w:lang w:eastAsia="ja-JP"/>
              </w:rPr>
              <w:t>−1</w:t>
            </w:r>
          </w:p>
        </w:tc>
        <w:tc>
          <w:tcPr>
            <w:tcW w:w="544" w:type="dxa"/>
            <w:vAlign w:val="center"/>
          </w:tcPr>
          <w:p w14:paraId="635BEBCB" w14:textId="77777777" w:rsidR="001D6D10" w:rsidRPr="00A4559E" w:rsidRDefault="001D6D10" w:rsidP="0065063B">
            <w:pPr>
              <w:pStyle w:val="G-PCCTablebody"/>
              <w:jc w:val="center"/>
              <w:rPr>
                <w:b/>
                <w:bCs/>
                <w:lang w:eastAsia="ja-JP"/>
              </w:rPr>
            </w:pPr>
            <w:r w:rsidRPr="00A4559E">
              <w:rPr>
                <w:b/>
                <w:bCs/>
                <w:lang w:eastAsia="ja-JP"/>
              </w:rPr>
              <w:t>10</w:t>
            </w:r>
          </w:p>
        </w:tc>
        <w:tc>
          <w:tcPr>
            <w:tcW w:w="544" w:type="dxa"/>
            <w:vAlign w:val="center"/>
          </w:tcPr>
          <w:p w14:paraId="5871AA0E"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1B95B6BA"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598FB6AA"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795F8154" w14:textId="77777777" w:rsidR="001D6D10" w:rsidRPr="00A4559E" w:rsidRDefault="001D6D10" w:rsidP="0065063B">
            <w:pPr>
              <w:pStyle w:val="G-PCCTablebody"/>
              <w:jc w:val="center"/>
              <w:rPr>
                <w:b/>
                <w:bCs/>
                <w:lang w:eastAsia="ja-JP"/>
              </w:rPr>
            </w:pPr>
            <w:r w:rsidRPr="00A4559E">
              <w:rPr>
                <w:b/>
                <w:bCs/>
                <w:lang w:eastAsia="ja-JP"/>
              </w:rPr>
              <w:t>17</w:t>
            </w:r>
          </w:p>
        </w:tc>
        <w:tc>
          <w:tcPr>
            <w:tcW w:w="545" w:type="dxa"/>
            <w:vAlign w:val="center"/>
          </w:tcPr>
          <w:p w14:paraId="5FF17118"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4C8C900B"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477EC62B"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65854718" w14:textId="77777777" w:rsidR="001D6D10" w:rsidRPr="00A4559E" w:rsidRDefault="001D6D10" w:rsidP="0065063B">
            <w:pPr>
              <w:pStyle w:val="G-PCCTablebody"/>
              <w:jc w:val="center"/>
              <w:rPr>
                <w:b/>
                <w:bCs/>
                <w:lang w:eastAsia="ja-JP"/>
              </w:rPr>
            </w:pPr>
            <w:r w:rsidRPr="00A4559E">
              <w:rPr>
                <w:b/>
                <w:bCs/>
                <w:lang w:eastAsia="ja-JP"/>
              </w:rPr>
              <w:t>24</w:t>
            </w:r>
          </w:p>
        </w:tc>
        <w:tc>
          <w:tcPr>
            <w:tcW w:w="545" w:type="dxa"/>
            <w:vAlign w:val="center"/>
          </w:tcPr>
          <w:p w14:paraId="45055E00"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79F4109F"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232E8FCF" w14:textId="77777777" w:rsidR="001D6D10" w:rsidRPr="00A4559E" w:rsidRDefault="001D6D10" w:rsidP="0065063B">
            <w:pPr>
              <w:pStyle w:val="G-PCCTablebody"/>
              <w:jc w:val="center"/>
              <w:rPr>
                <w:lang w:eastAsia="ja-JP"/>
              </w:rPr>
            </w:pPr>
            <w:r w:rsidRPr="00A4559E">
              <w:rPr>
                <w:lang w:eastAsia="ja-JP"/>
              </w:rPr>
              <w:t>−1</w:t>
            </w:r>
          </w:p>
        </w:tc>
      </w:tr>
      <w:tr w:rsidR="001D6D10" w:rsidRPr="00A4559E" w14:paraId="2E67FB07" w14:textId="77777777" w:rsidTr="0065063B">
        <w:tc>
          <w:tcPr>
            <w:tcW w:w="544" w:type="dxa"/>
          </w:tcPr>
          <w:p w14:paraId="2CD21FF6" w14:textId="77777777" w:rsidR="001D6D10" w:rsidRPr="00A4559E" w:rsidRDefault="001D6D10" w:rsidP="0065063B">
            <w:pPr>
              <w:pStyle w:val="G-PCCTablebodyKWN"/>
              <w:jc w:val="center"/>
              <w:rPr>
                <w:b/>
                <w:bCs/>
                <w:lang w:eastAsia="ja-JP"/>
              </w:rPr>
            </w:pPr>
            <w:r w:rsidRPr="00A4559E">
              <w:rPr>
                <w:b/>
                <w:bCs/>
                <w:lang w:eastAsia="ja-JP"/>
              </w:rPr>
              <w:t>4</w:t>
            </w:r>
          </w:p>
        </w:tc>
        <w:tc>
          <w:tcPr>
            <w:tcW w:w="544" w:type="dxa"/>
            <w:vAlign w:val="center"/>
          </w:tcPr>
          <w:p w14:paraId="1420F4AA"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4" w:type="dxa"/>
            <w:vAlign w:val="center"/>
          </w:tcPr>
          <w:p w14:paraId="4F56DE7F"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52A28594"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3FEB57A2" w14:textId="77777777" w:rsidR="001D6D10" w:rsidRPr="00A4559E" w:rsidRDefault="001D6D10" w:rsidP="0065063B">
            <w:pPr>
              <w:pStyle w:val="G-PCCTablebody"/>
              <w:jc w:val="center"/>
              <w:rPr>
                <w:b/>
                <w:bCs/>
                <w:lang w:eastAsia="ja-JP"/>
              </w:rPr>
            </w:pPr>
            <w:r w:rsidRPr="00A4559E">
              <w:rPr>
                <w:b/>
                <w:bCs/>
                <w:lang w:eastAsia="ja-JP"/>
              </w:rPr>
              <w:t>11</w:t>
            </w:r>
          </w:p>
        </w:tc>
        <w:tc>
          <w:tcPr>
            <w:tcW w:w="544" w:type="dxa"/>
            <w:vAlign w:val="center"/>
          </w:tcPr>
          <w:p w14:paraId="428DA5A9"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4F192CFE"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13DFFBFF"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12D31272" w14:textId="77777777" w:rsidR="001D6D10" w:rsidRPr="00A4559E" w:rsidRDefault="001D6D10" w:rsidP="0065063B">
            <w:pPr>
              <w:pStyle w:val="G-PCCTablebody"/>
              <w:jc w:val="center"/>
              <w:rPr>
                <w:b/>
                <w:bCs/>
                <w:lang w:eastAsia="ja-JP"/>
              </w:rPr>
            </w:pPr>
            <w:r w:rsidRPr="00A4559E">
              <w:rPr>
                <w:b/>
                <w:bCs/>
                <w:lang w:eastAsia="ja-JP"/>
              </w:rPr>
              <w:t>18</w:t>
            </w:r>
          </w:p>
        </w:tc>
        <w:tc>
          <w:tcPr>
            <w:tcW w:w="545" w:type="dxa"/>
            <w:vAlign w:val="center"/>
          </w:tcPr>
          <w:p w14:paraId="46776AB8"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6E45DD5F"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094A7F20"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09FB9A9D" w14:textId="77777777" w:rsidR="001D6D10" w:rsidRPr="00A4559E" w:rsidRDefault="001D6D10" w:rsidP="0065063B">
            <w:pPr>
              <w:pStyle w:val="G-PCCTablebody"/>
              <w:jc w:val="center"/>
              <w:rPr>
                <w:b/>
                <w:bCs/>
                <w:lang w:eastAsia="ja-JP"/>
              </w:rPr>
            </w:pPr>
            <w:r w:rsidRPr="00A4559E">
              <w:rPr>
                <w:b/>
                <w:bCs/>
                <w:lang w:eastAsia="ja-JP"/>
              </w:rPr>
              <w:t>25</w:t>
            </w:r>
          </w:p>
        </w:tc>
        <w:tc>
          <w:tcPr>
            <w:tcW w:w="545" w:type="dxa"/>
            <w:vAlign w:val="center"/>
          </w:tcPr>
          <w:p w14:paraId="14671E0D"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52F8A839"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285A61D5" w14:textId="77777777" w:rsidR="001D6D10" w:rsidRPr="00A4559E" w:rsidRDefault="001D6D10" w:rsidP="0065063B">
            <w:pPr>
              <w:pStyle w:val="G-PCCTablebody"/>
              <w:jc w:val="center"/>
              <w:rPr>
                <w:lang w:eastAsia="ja-JP"/>
              </w:rPr>
            </w:pPr>
            <w:r w:rsidRPr="00A4559E">
              <w:t> </w:t>
            </w:r>
            <w:r w:rsidRPr="00A4559E">
              <w:rPr>
                <w:lang w:eastAsia="ja-JP"/>
              </w:rPr>
              <w:t>1</w:t>
            </w:r>
          </w:p>
        </w:tc>
      </w:tr>
      <w:tr w:rsidR="001D6D10" w:rsidRPr="00A4559E" w14:paraId="45973CE4" w14:textId="77777777" w:rsidTr="0065063B">
        <w:tc>
          <w:tcPr>
            <w:tcW w:w="544" w:type="dxa"/>
          </w:tcPr>
          <w:p w14:paraId="6615FC6E" w14:textId="77777777" w:rsidR="001D6D10" w:rsidRPr="00A4559E" w:rsidRDefault="001D6D10" w:rsidP="0065063B">
            <w:pPr>
              <w:pStyle w:val="G-PCCTablebodyKWN"/>
              <w:jc w:val="center"/>
              <w:rPr>
                <w:b/>
                <w:bCs/>
                <w:lang w:eastAsia="ja-JP"/>
              </w:rPr>
            </w:pPr>
            <w:r w:rsidRPr="00A4559E">
              <w:rPr>
                <w:b/>
                <w:bCs/>
                <w:lang w:eastAsia="ja-JP"/>
              </w:rPr>
              <w:t>5</w:t>
            </w:r>
          </w:p>
        </w:tc>
        <w:tc>
          <w:tcPr>
            <w:tcW w:w="544" w:type="dxa"/>
            <w:vAlign w:val="center"/>
          </w:tcPr>
          <w:p w14:paraId="7481ED56"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377AF33B"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4" w:type="dxa"/>
            <w:vAlign w:val="center"/>
          </w:tcPr>
          <w:p w14:paraId="02D1E2FF"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48FE0BD4" w14:textId="77777777" w:rsidR="001D6D10" w:rsidRPr="00A4559E" w:rsidRDefault="001D6D10" w:rsidP="0065063B">
            <w:pPr>
              <w:pStyle w:val="G-PCCTablebody"/>
              <w:jc w:val="center"/>
              <w:rPr>
                <w:b/>
                <w:bCs/>
                <w:lang w:eastAsia="ja-JP"/>
              </w:rPr>
            </w:pPr>
            <w:r w:rsidRPr="00A4559E">
              <w:rPr>
                <w:b/>
                <w:bCs/>
                <w:lang w:eastAsia="ja-JP"/>
              </w:rPr>
              <w:t>12</w:t>
            </w:r>
          </w:p>
        </w:tc>
        <w:tc>
          <w:tcPr>
            <w:tcW w:w="544" w:type="dxa"/>
            <w:vAlign w:val="center"/>
          </w:tcPr>
          <w:p w14:paraId="5518B0E3"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2F46E263"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4D67B559"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1EA4F8D1" w14:textId="77777777" w:rsidR="001D6D10" w:rsidRPr="00A4559E" w:rsidRDefault="001D6D10" w:rsidP="0065063B">
            <w:pPr>
              <w:pStyle w:val="G-PCCTablebody"/>
              <w:jc w:val="center"/>
              <w:rPr>
                <w:b/>
                <w:bCs/>
                <w:lang w:eastAsia="ja-JP"/>
              </w:rPr>
            </w:pPr>
            <w:r w:rsidRPr="00A4559E">
              <w:rPr>
                <w:b/>
                <w:bCs/>
                <w:lang w:eastAsia="ja-JP"/>
              </w:rPr>
              <w:t>19</w:t>
            </w:r>
          </w:p>
        </w:tc>
        <w:tc>
          <w:tcPr>
            <w:tcW w:w="545" w:type="dxa"/>
            <w:vAlign w:val="center"/>
          </w:tcPr>
          <w:p w14:paraId="39EA2977"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67459544"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737C4624"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019BB743" w14:textId="77777777" w:rsidR="001D6D10" w:rsidRPr="00A4559E" w:rsidRDefault="001D6D10" w:rsidP="0065063B">
            <w:pPr>
              <w:pStyle w:val="G-PCCTablebody"/>
              <w:jc w:val="center"/>
              <w:rPr>
                <w:b/>
                <w:bCs/>
                <w:lang w:eastAsia="ja-JP"/>
              </w:rPr>
            </w:pPr>
            <w:r w:rsidRPr="00A4559E">
              <w:rPr>
                <w:b/>
                <w:bCs/>
                <w:lang w:eastAsia="ja-JP"/>
              </w:rPr>
              <w:t>26</w:t>
            </w:r>
          </w:p>
        </w:tc>
        <w:tc>
          <w:tcPr>
            <w:tcW w:w="545" w:type="dxa"/>
            <w:vAlign w:val="center"/>
          </w:tcPr>
          <w:p w14:paraId="4DD23345"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1405C52C"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3C69E587" w14:textId="77777777" w:rsidR="001D6D10" w:rsidRPr="00A4559E" w:rsidRDefault="001D6D10" w:rsidP="0065063B">
            <w:pPr>
              <w:pStyle w:val="G-PCCTablebody"/>
              <w:jc w:val="center"/>
              <w:rPr>
                <w:lang w:eastAsia="ja-JP"/>
              </w:rPr>
            </w:pPr>
            <w:r w:rsidRPr="00A4559E">
              <w:rPr>
                <w:lang w:eastAsia="ja-JP"/>
              </w:rPr>
              <w:t>−1</w:t>
            </w:r>
          </w:p>
        </w:tc>
      </w:tr>
      <w:tr w:rsidR="001D6D10" w:rsidRPr="00A4559E" w14:paraId="0A16FA28" w14:textId="77777777" w:rsidTr="0065063B">
        <w:tc>
          <w:tcPr>
            <w:tcW w:w="544" w:type="dxa"/>
            <w:vAlign w:val="center"/>
          </w:tcPr>
          <w:p w14:paraId="5607D04B" w14:textId="77777777" w:rsidR="001D6D10" w:rsidRPr="00CE6E77" w:rsidRDefault="001D6D10" w:rsidP="0065063B">
            <w:pPr>
              <w:pStyle w:val="G-PCCTablebodyKWN"/>
              <w:jc w:val="center"/>
              <w:rPr>
                <w:b/>
                <w:bCs/>
                <w:lang w:eastAsia="ja-JP"/>
              </w:rPr>
            </w:pPr>
            <w:r w:rsidRPr="00CE6E77">
              <w:rPr>
                <w:b/>
                <w:bCs/>
                <w:lang w:eastAsia="ja-JP"/>
              </w:rPr>
              <w:t>6</w:t>
            </w:r>
          </w:p>
        </w:tc>
        <w:tc>
          <w:tcPr>
            <w:tcW w:w="544" w:type="dxa"/>
            <w:vAlign w:val="center"/>
          </w:tcPr>
          <w:p w14:paraId="04CEA272"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063A90B0"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4" w:type="dxa"/>
            <w:vAlign w:val="center"/>
          </w:tcPr>
          <w:p w14:paraId="0FCD55EE"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4" w:type="dxa"/>
            <w:vAlign w:val="center"/>
          </w:tcPr>
          <w:p w14:paraId="53664275" w14:textId="77777777" w:rsidR="001D6D10" w:rsidRPr="00A4559E" w:rsidRDefault="001D6D10" w:rsidP="0065063B">
            <w:pPr>
              <w:pStyle w:val="G-PCCTablebody"/>
              <w:jc w:val="center"/>
              <w:rPr>
                <w:b/>
                <w:bCs/>
                <w:lang w:eastAsia="ja-JP"/>
              </w:rPr>
            </w:pPr>
            <w:r w:rsidRPr="00A4559E">
              <w:rPr>
                <w:b/>
                <w:bCs/>
                <w:lang w:eastAsia="ja-JP"/>
              </w:rPr>
              <w:t>13</w:t>
            </w:r>
          </w:p>
        </w:tc>
        <w:tc>
          <w:tcPr>
            <w:tcW w:w="544" w:type="dxa"/>
            <w:vAlign w:val="center"/>
          </w:tcPr>
          <w:p w14:paraId="151068C9" w14:textId="77777777" w:rsidR="001D6D10" w:rsidRPr="00A4559E" w:rsidRDefault="001D6D10" w:rsidP="0065063B">
            <w:pPr>
              <w:pStyle w:val="G-PCCTablebody"/>
              <w:jc w:val="center"/>
              <w:rPr>
                <w:lang w:eastAsia="ja-JP"/>
              </w:rPr>
            </w:pPr>
            <w:r w:rsidRPr="00A4559E">
              <w:t> </w:t>
            </w:r>
            <w:r w:rsidRPr="00A4559E">
              <w:rPr>
                <w:lang w:eastAsia="ja-JP"/>
              </w:rPr>
              <w:t>0</w:t>
            </w:r>
          </w:p>
        </w:tc>
        <w:tc>
          <w:tcPr>
            <w:tcW w:w="545" w:type="dxa"/>
            <w:vAlign w:val="center"/>
          </w:tcPr>
          <w:p w14:paraId="3190982C"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132AAFD2"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67A7CAFA" w14:textId="77777777" w:rsidR="001D6D10" w:rsidRPr="00A4559E" w:rsidRDefault="001D6D10" w:rsidP="0065063B">
            <w:pPr>
              <w:pStyle w:val="G-PCCTablebody"/>
              <w:jc w:val="center"/>
              <w:rPr>
                <w:b/>
                <w:bCs/>
                <w:lang w:eastAsia="ja-JP"/>
              </w:rPr>
            </w:pPr>
            <w:r w:rsidRPr="00A4559E">
              <w:rPr>
                <w:b/>
                <w:bCs/>
                <w:lang w:eastAsia="ja-JP"/>
              </w:rPr>
              <w:t>20</w:t>
            </w:r>
          </w:p>
        </w:tc>
        <w:tc>
          <w:tcPr>
            <w:tcW w:w="545" w:type="dxa"/>
            <w:vAlign w:val="center"/>
          </w:tcPr>
          <w:p w14:paraId="2B22C1CC" w14:textId="77777777" w:rsidR="001D6D10" w:rsidRPr="00A4559E" w:rsidRDefault="001D6D10" w:rsidP="0065063B">
            <w:pPr>
              <w:pStyle w:val="G-PCCTablebody"/>
              <w:jc w:val="center"/>
              <w:rPr>
                <w:lang w:eastAsia="ja-JP"/>
              </w:rPr>
            </w:pPr>
            <w:r w:rsidRPr="00A4559E">
              <w:rPr>
                <w:lang w:eastAsia="ja-JP"/>
              </w:rPr>
              <w:t>−1</w:t>
            </w:r>
          </w:p>
        </w:tc>
        <w:tc>
          <w:tcPr>
            <w:tcW w:w="545" w:type="dxa"/>
            <w:vAlign w:val="center"/>
          </w:tcPr>
          <w:p w14:paraId="6F7174F1"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545" w:type="dxa"/>
            <w:vAlign w:val="center"/>
          </w:tcPr>
          <w:p w14:paraId="6EA0267A" w14:textId="77777777" w:rsidR="001D6D10" w:rsidRPr="00A4559E" w:rsidRDefault="001D6D10" w:rsidP="0065063B">
            <w:pPr>
              <w:pStyle w:val="G-PCCTablebody"/>
              <w:jc w:val="center"/>
              <w:rPr>
                <w:lang w:eastAsia="ja-JP"/>
              </w:rPr>
            </w:pPr>
            <w:r w:rsidRPr="00A4559E">
              <w:t> </w:t>
            </w:r>
            <w:r w:rsidRPr="00A4559E">
              <w:rPr>
                <w:lang w:eastAsia="ja-JP"/>
              </w:rPr>
              <w:t>1</w:t>
            </w:r>
          </w:p>
        </w:tc>
        <w:tc>
          <w:tcPr>
            <w:tcW w:w="2180" w:type="dxa"/>
            <w:gridSpan w:val="4"/>
            <w:vAlign w:val="center"/>
          </w:tcPr>
          <w:p w14:paraId="10F109F0" w14:textId="77777777" w:rsidR="001D6D10" w:rsidRPr="00A4559E" w:rsidRDefault="001D6D10" w:rsidP="0065063B">
            <w:pPr>
              <w:pStyle w:val="G-PCCTablebody"/>
              <w:jc w:val="center"/>
              <w:rPr>
                <w:lang w:eastAsia="ja-JP"/>
              </w:rPr>
            </w:pPr>
          </w:p>
        </w:tc>
      </w:tr>
    </w:tbl>
    <w:p w14:paraId="2E878C53" w14:textId="77777777" w:rsidR="001D6D10" w:rsidRPr="00A4559E" w:rsidRDefault="001D6D10" w:rsidP="001D6D10">
      <w:pPr>
        <w:pStyle w:val="TableSpacer"/>
        <w:rPr>
          <w:lang w:eastAsia="ja-JP"/>
        </w:rPr>
      </w:pPr>
    </w:p>
    <w:p w14:paraId="211F240C" w14:textId="77777777" w:rsidR="001D6D10" w:rsidRPr="00546FCB" w:rsidRDefault="001D6D10" w:rsidP="001D6D10">
      <w:pPr>
        <w:pStyle w:val="4"/>
      </w:pPr>
      <w:bookmarkStart w:id="213" w:name="_Ref55233138"/>
      <w:r w:rsidRPr="00546FCB">
        <w:t>Extended inter-level search</w:t>
      </w:r>
      <w:bookmarkEnd w:id="213"/>
      <w:r>
        <w:fldChar w:fldCharType="begin" w:fldLock="1"/>
      </w:r>
      <w:r>
        <w:rPr>
          <w:rStyle w:val="HdgMarker"/>
        </w:rPr>
        <w:instrText>Q</w:instrText>
      </w:r>
      <w:r>
        <w:instrText>UOTE "" \* Charformat</w:instrText>
      </w:r>
      <w:r>
        <w:fldChar w:fldCharType="end"/>
      </w:r>
    </w:p>
    <w:p w14:paraId="42B6964F" w14:textId="77777777" w:rsidR="001D6D10" w:rsidRPr="00A4559E" w:rsidRDefault="001D6D10" w:rsidP="001D6D10">
      <w:pPr>
        <w:rPr>
          <w:lang w:eastAsia="ja-JP"/>
        </w:rPr>
      </w:pPr>
      <w:r w:rsidRPr="00A4559E">
        <w:rPr>
          <w:lang w:eastAsia="ja-JP"/>
        </w:rPr>
        <w:t>The extended inter-level search evaluates predictor candidates over a span of indexes in the reference detail level.</w:t>
      </w:r>
    </w:p>
    <w:p w14:paraId="71B12625" w14:textId="77777777" w:rsidR="001D6D10" w:rsidRPr="00A4559E" w:rsidRDefault="001D6D10" w:rsidP="001D6D10">
      <w:pPr>
        <w:pStyle w:val="NormalKWN"/>
        <w:rPr>
          <w:lang w:eastAsia="ja-JP"/>
        </w:rPr>
      </w:pPr>
      <w:r w:rsidRPr="00A4559E">
        <w:rPr>
          <w:lang w:eastAsia="ja-JP"/>
        </w:rPr>
        <w:t xml:space="preserve">The span shall be centred around the index </w:t>
      </w:r>
      <w:r w:rsidRPr="00D35E12">
        <w:rPr>
          <w:rStyle w:val="VarNinline"/>
        </w:rPr>
        <w:t>centre</w:t>
      </w:r>
      <w:r w:rsidRPr="00A4559E">
        <w:rPr>
          <w:lang w:eastAsia="ja-JP"/>
        </w:rPr>
        <w:t xml:space="preserve"> in the reference detail level.  It shall be the index of:</w:t>
      </w:r>
    </w:p>
    <w:p w14:paraId="3411444A" w14:textId="77777777" w:rsidR="001D6D10" w:rsidRPr="00546FCB" w:rsidRDefault="001D6D10" w:rsidP="001D6D10">
      <w:pPr>
        <w:pStyle w:val="Itemize1G-PCC"/>
        <w:rPr>
          <w:lang w:eastAsia="ja-JP"/>
        </w:rPr>
      </w:pPr>
      <w:r>
        <w:rPr>
          <w:lang w:eastAsia="ja-JP"/>
        </w:rPr>
        <w:t>i</w:t>
      </w:r>
      <w:r w:rsidRPr="00546FCB">
        <w:rPr>
          <w:lang w:eastAsia="ja-JP"/>
        </w:rPr>
        <w:t>f at least one</w:t>
      </w:r>
      <w:r>
        <w:rPr>
          <w:lang w:eastAsia="ja-JP"/>
        </w:rPr>
        <w:t xml:space="preserve"> predictor</w:t>
      </w:r>
      <w:r w:rsidRPr="00546FCB">
        <w:rPr>
          <w:lang w:eastAsia="ja-JP"/>
        </w:rPr>
        <w:t xml:space="preserve"> has been found for the current point</w:t>
      </w:r>
      <w:r>
        <w:rPr>
          <w:lang w:eastAsia="ja-JP"/>
        </w:rPr>
        <w:t>:</w:t>
      </w:r>
      <w:r w:rsidRPr="00546FCB">
        <w:rPr>
          <w:lang w:eastAsia="ja-JP"/>
        </w:rPr>
        <w:t xml:space="preserve"> the first</w:t>
      </w:r>
      <w:r>
        <w:rPr>
          <w:lang w:eastAsia="ja-JP"/>
        </w:rPr>
        <w:t xml:space="preserve"> predictor; or</w:t>
      </w:r>
    </w:p>
    <w:p w14:paraId="1575A5A0" w14:textId="77777777" w:rsidR="001D6D10" w:rsidRPr="00A4559E" w:rsidRDefault="001D6D10" w:rsidP="001D6D10">
      <w:pPr>
        <w:pStyle w:val="Code"/>
        <w:rPr>
          <w:lang w:eastAsia="ja-JP"/>
        </w:rPr>
      </w:pPr>
      <w:r w:rsidRPr="00A4559E">
        <w:rPr>
          <w:lang w:eastAsia="ja-JP"/>
        </w:rPr>
        <w:t>if (PredCnt[PtIdx])</w:t>
      </w:r>
      <w:r w:rsidRPr="00A4559E">
        <w:rPr>
          <w:lang w:eastAsia="ja-JP"/>
        </w:rPr>
        <w:br/>
        <w:t xml:space="preserve">  for (centre = 0; centre &lt; LodPtCnt[RefLvl] </w:t>
      </w:r>
      <w:r>
        <w:rPr>
          <w:lang w:eastAsia="ja-JP"/>
        </w:rPr>
        <w:t>−</w:t>
      </w:r>
      <w:r w:rsidRPr="00A4559E">
        <w:rPr>
          <w:lang w:eastAsia="ja-JP"/>
        </w:rPr>
        <w:t xml:space="preserve"> 1; centre++)</w:t>
      </w:r>
      <w:r w:rsidRPr="00A4559E">
        <w:rPr>
          <w:lang w:eastAsia="ja-JP"/>
        </w:rPr>
        <w:br/>
        <w:t xml:space="preserve">    if (LodPtIdx[RefLvl][centre] == PredPtIdx[PtIdx][0])</w:t>
      </w:r>
      <w:r w:rsidRPr="00A4559E">
        <w:rPr>
          <w:lang w:eastAsia="ja-JP"/>
        </w:rPr>
        <w:br/>
        <w:t xml:space="preserve">      break</w:t>
      </w:r>
    </w:p>
    <w:p w14:paraId="5D5F9D53" w14:textId="77777777" w:rsidR="001D6D10" w:rsidRPr="00546FCB" w:rsidRDefault="001D6D10" w:rsidP="001D6D10">
      <w:pPr>
        <w:pStyle w:val="Itemize1G-PCC"/>
        <w:rPr>
          <w:lang w:eastAsia="ja-JP"/>
        </w:rPr>
      </w:pPr>
      <w:r>
        <w:rPr>
          <w:lang w:eastAsia="ja-JP"/>
        </w:rPr>
        <w:t>o</w:t>
      </w:r>
      <w:r w:rsidRPr="00546FCB">
        <w:rPr>
          <w:lang w:eastAsia="ja-JP"/>
        </w:rPr>
        <w:t>therwise (no</w:t>
      </w:r>
      <w:r>
        <w:rPr>
          <w:lang w:eastAsia="ja-JP"/>
        </w:rPr>
        <w:t xml:space="preserve"> predictors</w:t>
      </w:r>
      <w:r w:rsidRPr="00546FCB">
        <w:rPr>
          <w:lang w:eastAsia="ja-JP"/>
        </w:rPr>
        <w:t xml:space="preserve"> have been found)</w:t>
      </w:r>
      <w:r>
        <w:rPr>
          <w:lang w:eastAsia="ja-JP"/>
        </w:rPr>
        <w:t>: the first point with Morton-coded attribute coordinates greater than those of the current point.</w:t>
      </w:r>
    </w:p>
    <w:p w14:paraId="38236DD1" w14:textId="77777777" w:rsidR="001D6D10" w:rsidRPr="00A4559E" w:rsidRDefault="001D6D10" w:rsidP="001D6D10">
      <w:pPr>
        <w:pStyle w:val="Code"/>
        <w:rPr>
          <w:lang w:eastAsia="ja-JP"/>
        </w:rPr>
      </w:pPr>
      <w:r w:rsidRPr="00A4559E">
        <w:rPr>
          <w:lang w:eastAsia="ja-JP"/>
        </w:rPr>
        <w:t>if (PredCnt[PtIdx] == 0) {</w:t>
      </w:r>
      <w:r w:rsidRPr="00A4559E">
        <w:rPr>
          <w:lang w:eastAsia="ja-JP"/>
        </w:rPr>
        <w:br/>
        <w:t xml:space="preserve">  mortonCurPt = </w:t>
      </w:r>
      <w:r w:rsidRPr="00A4559E">
        <w:t>Morton[</w:t>
      </w:r>
      <w:r w:rsidRPr="00A4559E">
        <w:rPr>
          <w:lang w:eastAsia="ja-JP"/>
        </w:rPr>
        <w:t>AttrPos[PtIdx]]</w:t>
      </w:r>
      <w:r w:rsidRPr="00A4559E">
        <w:rPr>
          <w:lang w:eastAsia="ja-JP"/>
        </w:rPr>
        <w:br/>
        <w:t xml:space="preserve">  for (centre = 0; centre &lt; LodPtCnt[RefLvl] </w:t>
      </w:r>
      <w:r>
        <w:rPr>
          <w:lang w:eastAsia="ja-JP"/>
        </w:rPr>
        <w:t>−</w:t>
      </w:r>
      <w:r w:rsidRPr="00A4559E">
        <w:rPr>
          <w:lang w:eastAsia="ja-JP"/>
        </w:rPr>
        <w:t xml:space="preserve"> 1; centre++) {</w:t>
      </w:r>
      <w:r w:rsidRPr="00A4559E">
        <w:rPr>
          <w:lang w:eastAsia="ja-JP"/>
        </w:rPr>
        <w:br/>
        <w:t xml:space="preserve">    mortonCentre = Morton[AttrPos[LodPtIdx[RefLvl][centre]]]</w:t>
      </w:r>
      <w:r w:rsidRPr="00A4559E">
        <w:rPr>
          <w:lang w:eastAsia="ja-JP"/>
        </w:rPr>
        <w:br/>
        <w:t xml:space="preserve">    if (mortonCurPt &lt; mortonCentre)</w:t>
      </w:r>
      <w:r w:rsidRPr="00A4559E">
        <w:rPr>
          <w:lang w:eastAsia="ja-JP"/>
        </w:rPr>
        <w:br/>
        <w:t xml:space="preserve">      break</w:t>
      </w:r>
      <w:r w:rsidRPr="00A4559E">
        <w:rPr>
          <w:lang w:eastAsia="ja-JP"/>
        </w:rPr>
        <w:br/>
        <w:t xml:space="preserve">  }</w:t>
      </w:r>
      <w:r w:rsidRPr="00A4559E">
        <w:rPr>
          <w:lang w:eastAsia="ja-JP"/>
        </w:rPr>
        <w:br/>
        <w:t>}</w:t>
      </w:r>
    </w:p>
    <w:p w14:paraId="4238BDA6" w14:textId="77777777" w:rsidR="001D6D10" w:rsidRDefault="001D6D10" w:rsidP="001D6D10">
      <w:pPr>
        <w:rPr>
          <w:lang w:eastAsia="ja-JP"/>
        </w:rPr>
      </w:pPr>
      <w:r>
        <w:rPr>
          <w:rFonts w:hint="eastAsia"/>
          <w:lang w:eastAsia="ja-JP"/>
        </w:rPr>
        <w:t>T</w:t>
      </w:r>
      <w:r>
        <w:rPr>
          <w:lang w:eastAsia="ja-JP"/>
        </w:rPr>
        <w:t xml:space="preserve">he search range for extended inter-level search is specified by the variable </w:t>
      </w:r>
      <w:r w:rsidRPr="00694084">
        <w:rPr>
          <w:i/>
          <w:iCs/>
          <w:color w:val="ED7D31"/>
          <w:lang w:eastAsia="ja-JP"/>
        </w:rPr>
        <w:t>interLodSearchRange</w:t>
      </w:r>
      <w:r>
        <w:rPr>
          <w:lang w:eastAsia="ja-JP"/>
        </w:rPr>
        <w:t>.</w:t>
      </w:r>
    </w:p>
    <w:p w14:paraId="15D0512A" w14:textId="77777777" w:rsidR="001D6D10" w:rsidRDefault="001D6D10" w:rsidP="001D6D10">
      <w:pPr>
        <w:pStyle w:val="Code"/>
        <w:rPr>
          <w:lang w:eastAsia="ja-JP"/>
        </w:rPr>
      </w:pPr>
      <w:r w:rsidRPr="00A4559E">
        <w:rPr>
          <w:lang w:eastAsia="ja-JP"/>
        </w:rPr>
        <w:t>if (</w:t>
      </w:r>
      <w:r>
        <w:rPr>
          <w:lang w:eastAsia="ja-JP"/>
        </w:rPr>
        <w:t>slice_attr_inter_prediction</w:t>
      </w:r>
      <w:r w:rsidRPr="00A4559E">
        <w:rPr>
          <w:lang w:eastAsia="ja-JP"/>
        </w:rPr>
        <w:t>)</w:t>
      </w:r>
      <w:r w:rsidRPr="00A4559E">
        <w:rPr>
          <w:lang w:eastAsia="ja-JP"/>
        </w:rPr>
        <w:br/>
      </w:r>
      <w:r>
        <w:rPr>
          <w:lang w:eastAsia="ja-JP"/>
        </w:rPr>
        <w:t xml:space="preserve">  interLodSearchRange = attr_inter_prediction_search_range</w:t>
      </w:r>
      <w:r>
        <w:rPr>
          <w:lang w:eastAsia="ja-JP"/>
        </w:rPr>
        <w:br/>
        <w:t>else</w:t>
      </w:r>
      <w:r>
        <w:rPr>
          <w:lang w:eastAsia="ja-JP"/>
        </w:rPr>
        <w:br/>
        <w:t xml:space="preserve">  interLodSearchRange = </w:t>
      </w:r>
      <w:r w:rsidRPr="008317D1">
        <w:rPr>
          <w:lang w:eastAsia="ja-JP"/>
        </w:rPr>
        <w:t>pred_inter_lod_search_range</w:t>
      </w:r>
    </w:p>
    <w:p w14:paraId="73C67326" w14:textId="77777777" w:rsidR="001D6D10" w:rsidRPr="00A4559E" w:rsidRDefault="001D6D10" w:rsidP="001D6D10">
      <w:pPr>
        <w:rPr>
          <w:lang w:eastAsia="ja-JP"/>
        </w:rPr>
      </w:pPr>
      <w:r w:rsidRPr="00A4559E">
        <w:rPr>
          <w:lang w:eastAsia="ja-JP"/>
        </w:rPr>
        <w:t xml:space="preserve">The extended search shall proceed over each index offset </w:t>
      </w:r>
      <w:r>
        <w:rPr>
          <w:rStyle w:val="Var1inline"/>
        </w:rPr>
        <w:t>𝑖</w:t>
      </w:r>
      <w:r w:rsidRPr="00A4559E">
        <w:rPr>
          <w:lang w:eastAsia="ja-JP"/>
        </w:rPr>
        <w:t xml:space="preserve"> of the following, in order: 0, +1, −1, +2, −2, </w:t>
      </w:r>
      <w:r w:rsidRPr="00A4559E">
        <w:rPr>
          <w:rStyle w:val="Exprinline"/>
        </w:rPr>
        <w:t>+3 .. </w:t>
      </w:r>
      <w:r w:rsidRPr="00694084">
        <w:rPr>
          <w:i/>
          <w:iCs/>
          <w:color w:val="ED7D31"/>
          <w:lang w:eastAsia="ja-JP"/>
        </w:rPr>
        <w:t>interLodSearchRange</w:t>
      </w:r>
      <w:r w:rsidRPr="00A4559E">
        <w:rPr>
          <w:lang w:eastAsia="ja-JP"/>
        </w:rPr>
        <w:t>,</w:t>
      </w:r>
      <w:r>
        <w:rPr>
          <w:lang w:eastAsia="ja-JP"/>
        </w:rPr>
        <w:t xml:space="preserve"> and</w:t>
      </w:r>
      <w:r w:rsidRPr="00A4559E">
        <w:rPr>
          <w:lang w:eastAsia="ja-JP"/>
        </w:rPr>
        <w:t xml:space="preserve"> </w:t>
      </w:r>
      <w:r w:rsidRPr="00A4559E">
        <w:rPr>
          <w:rStyle w:val="Exprinline"/>
        </w:rPr>
        <w:t>−( 3 .. </w:t>
      </w:r>
      <w:r w:rsidRPr="00694084">
        <w:rPr>
          <w:i/>
          <w:iCs/>
          <w:color w:val="ED7D31"/>
          <w:lang w:eastAsia="ja-JP"/>
        </w:rPr>
        <w:t>interLodSearchRange</w:t>
      </w:r>
      <w:r w:rsidRPr="00A4559E">
        <w:rPr>
          <w:rStyle w:val="Exprinline"/>
        </w:rPr>
        <w:t> )</w:t>
      </w:r>
      <w:r w:rsidRPr="00A4559E">
        <w:rPr>
          <w:lang w:eastAsia="ja-JP"/>
        </w:rPr>
        <w:t>.</w:t>
      </w:r>
    </w:p>
    <w:p w14:paraId="1F3C702B" w14:textId="77777777" w:rsidR="001D6D10" w:rsidRPr="00A4559E" w:rsidRDefault="001D6D10" w:rsidP="001D6D10">
      <w:pPr>
        <w:rPr>
          <w:lang w:eastAsia="ja-JP"/>
        </w:rPr>
      </w:pPr>
      <w:r w:rsidRPr="00A4559E">
        <w:rPr>
          <w:lang w:eastAsia="ja-JP"/>
        </w:rPr>
        <w:t xml:space="preserve">A predictor candidate shall be evaluated for each valid search index </w:t>
      </w:r>
      <w:r w:rsidRPr="00D35E12">
        <w:rPr>
          <w:rStyle w:val="VarNinline"/>
        </w:rPr>
        <w:t>centre</w:t>
      </w:r>
      <w:r w:rsidRPr="00A4559E">
        <w:rPr>
          <w:rStyle w:val="Exprinline"/>
        </w:rPr>
        <w:t> + </w:t>
      </w:r>
      <w:r>
        <w:rPr>
          <w:rStyle w:val="Var1inline"/>
        </w:rPr>
        <w:t>𝑖</w:t>
      </w:r>
      <w:r w:rsidRPr="00A4559E">
        <w:rPr>
          <w:lang w:eastAsia="ja-JP"/>
        </w:rPr>
        <w:t xml:space="preserve"> that is within the range specified by </w:t>
      </w:r>
      <w:r w:rsidRPr="00694084">
        <w:rPr>
          <w:i/>
          <w:iCs/>
          <w:color w:val="ED7D31"/>
          <w:lang w:eastAsia="ja-JP"/>
        </w:rPr>
        <w:t>interLodSearchRange</w:t>
      </w:r>
      <w:r w:rsidRPr="00A4559E" w:rsidDel="00F8260B">
        <w:rPr>
          <w:rStyle w:val="Synvarinline"/>
        </w:rPr>
        <w:t xml:space="preserve"> </w:t>
      </w:r>
      <w:r w:rsidRPr="00A4559E">
        <w:rPr>
          <w:lang w:eastAsia="ja-JP"/>
        </w:rPr>
        <w:t xml:space="preserve"> and does not exceed the bounds of the reference detail level.</w:t>
      </w:r>
    </w:p>
    <w:p w14:paraId="6CA7E2BB" w14:textId="77777777" w:rsidR="001D6D10" w:rsidRPr="00A4559E" w:rsidRDefault="001D6D10" w:rsidP="001D6D10">
      <w:pPr>
        <w:pStyle w:val="Code"/>
        <w:rPr>
          <w:lang w:eastAsia="ja-JP"/>
        </w:rPr>
      </w:pPr>
      <w:r w:rsidRPr="00A4559E">
        <w:rPr>
          <w:lang w:eastAsia="ja-JP"/>
        </w:rPr>
        <w:t xml:space="preserve">if (Abs(i) ≤ </w:t>
      </w:r>
      <w:r w:rsidRPr="00F8260B">
        <w:rPr>
          <w:lang w:eastAsia="ja-JP"/>
        </w:rPr>
        <w:t>interLodSearchRange</w:t>
      </w:r>
      <w:r w:rsidRPr="00A4559E">
        <w:rPr>
          <w:lang w:eastAsia="ja-JP"/>
        </w:rPr>
        <w:t>)</w:t>
      </w:r>
      <w:r w:rsidRPr="00A4559E">
        <w:rPr>
          <w:lang w:eastAsia="ja-JP"/>
        </w:rPr>
        <w:br/>
        <w:t xml:space="preserve">  if (centre + i ≥ 0 &amp;&amp; centre + i &lt; LodPtCnt[RefLvl])</w:t>
      </w:r>
      <w:r w:rsidRPr="00A4559E">
        <w:rPr>
          <w:lang w:eastAsia="ja-JP"/>
        </w:rPr>
        <w:br/>
        <w:t xml:space="preserve">    InsertPredictor(LodPtIdx[RefLvl][centre + i]</w:t>
      </w:r>
      <w:r>
        <w:rPr>
          <w:lang w:eastAsia="ja-JP"/>
        </w:rPr>
        <w:t>, 0</w:t>
      </w:r>
      <w:r w:rsidRPr="00A4559E">
        <w:rPr>
          <w:lang w:eastAsia="ja-JP"/>
        </w:rPr>
        <w:t>)</w:t>
      </w:r>
    </w:p>
    <w:p w14:paraId="7FB21A37" w14:textId="77777777" w:rsidR="001D6D10" w:rsidRPr="00546FCB" w:rsidRDefault="001D6D10" w:rsidP="001D6D10">
      <w:pPr>
        <w:pStyle w:val="4"/>
      </w:pPr>
      <w:bookmarkStart w:id="214" w:name="_Ref55233249"/>
      <w:r w:rsidRPr="00546FCB">
        <w:t>Intra-level search</w:t>
      </w:r>
      <w:bookmarkEnd w:id="214"/>
      <w:r>
        <w:fldChar w:fldCharType="begin" w:fldLock="1"/>
      </w:r>
      <w:r>
        <w:rPr>
          <w:rStyle w:val="HdgMarker"/>
        </w:rPr>
        <w:instrText>Q</w:instrText>
      </w:r>
      <w:r>
        <w:instrText>UOTE "" \* Charformat</w:instrText>
      </w:r>
      <w:r>
        <w:fldChar w:fldCharType="end"/>
      </w:r>
    </w:p>
    <w:p w14:paraId="6EA49A9A" w14:textId="77777777" w:rsidR="001D6D10" w:rsidRPr="00A4559E" w:rsidRDefault="001D6D10" w:rsidP="001D6D10">
      <w:pPr>
        <w:rPr>
          <w:lang w:eastAsia="ja-JP"/>
        </w:rPr>
      </w:pPr>
      <w:r w:rsidRPr="00A4559E">
        <w:rPr>
          <w:lang w:eastAsia="ja-JP"/>
        </w:rPr>
        <w:t>The intra-level search evaluates predictor candidates over a span of indexes in the refinement list of the current detail level.  Intra-level predictor candidates shall precede the refinement point in the refinement list.</w:t>
      </w:r>
    </w:p>
    <w:p w14:paraId="3BCBF211" w14:textId="77777777" w:rsidR="001D6D10" w:rsidRDefault="001D6D10" w:rsidP="001D6D10">
      <w:pPr>
        <w:rPr>
          <w:lang w:eastAsia="ja-JP"/>
        </w:rPr>
      </w:pPr>
      <w:r>
        <w:rPr>
          <w:rFonts w:hint="eastAsia"/>
          <w:lang w:eastAsia="ja-JP"/>
        </w:rPr>
        <w:t>T</w:t>
      </w:r>
      <w:r>
        <w:rPr>
          <w:lang w:eastAsia="ja-JP"/>
        </w:rPr>
        <w:t xml:space="preserve">he search range for intra-level search is specified by the variable </w:t>
      </w:r>
      <w:r w:rsidRPr="00816342">
        <w:rPr>
          <w:i/>
          <w:iCs/>
          <w:color w:val="ED7D31"/>
          <w:lang w:eastAsia="ja-JP"/>
        </w:rPr>
        <w:t>intr</w:t>
      </w:r>
      <w:r>
        <w:rPr>
          <w:i/>
          <w:iCs/>
          <w:color w:val="ED7D31"/>
          <w:lang w:eastAsia="ja-JP"/>
        </w:rPr>
        <w:t>a</w:t>
      </w:r>
      <w:r w:rsidRPr="00816342">
        <w:rPr>
          <w:i/>
          <w:iCs/>
          <w:color w:val="ED7D31"/>
          <w:lang w:eastAsia="ja-JP"/>
        </w:rPr>
        <w:t>LodSearchRange</w:t>
      </w:r>
      <w:r>
        <w:rPr>
          <w:lang w:eastAsia="ja-JP"/>
        </w:rPr>
        <w:t>.</w:t>
      </w:r>
    </w:p>
    <w:p w14:paraId="1A125437" w14:textId="77777777" w:rsidR="001D6D10" w:rsidRPr="00A4559E" w:rsidRDefault="001D6D10" w:rsidP="001D6D10">
      <w:pPr>
        <w:pStyle w:val="Code"/>
        <w:rPr>
          <w:lang w:eastAsia="ja-JP"/>
        </w:rPr>
      </w:pPr>
      <w:r w:rsidRPr="00A4559E">
        <w:rPr>
          <w:lang w:eastAsia="ja-JP"/>
        </w:rPr>
        <w:t>if (</w:t>
      </w:r>
      <w:r>
        <w:rPr>
          <w:lang w:eastAsia="ja-JP"/>
        </w:rPr>
        <w:t>slice_attr_inter_prediction</w:t>
      </w:r>
      <w:r w:rsidRPr="00A4559E">
        <w:rPr>
          <w:lang w:eastAsia="ja-JP"/>
        </w:rPr>
        <w:t>)</w:t>
      </w:r>
      <w:r w:rsidRPr="00A4559E">
        <w:rPr>
          <w:lang w:eastAsia="ja-JP"/>
        </w:rPr>
        <w:br/>
      </w:r>
      <w:r>
        <w:rPr>
          <w:lang w:eastAsia="ja-JP"/>
        </w:rPr>
        <w:t xml:space="preserve">  intraLodSearchRange = attr_inter_prediction_search_range</w:t>
      </w:r>
      <w:r>
        <w:rPr>
          <w:lang w:eastAsia="ja-JP"/>
        </w:rPr>
        <w:br/>
        <w:t>else</w:t>
      </w:r>
      <w:r>
        <w:rPr>
          <w:lang w:eastAsia="ja-JP"/>
        </w:rPr>
        <w:br/>
        <w:t xml:space="preserve">  intraLodSearchRange = </w:t>
      </w:r>
      <w:r w:rsidRPr="008317D1">
        <w:rPr>
          <w:lang w:eastAsia="ja-JP"/>
        </w:rPr>
        <w:t>pred_int</w:t>
      </w:r>
      <w:r>
        <w:rPr>
          <w:lang w:eastAsia="ja-JP"/>
        </w:rPr>
        <w:t>ra</w:t>
      </w:r>
      <w:r w:rsidRPr="008317D1">
        <w:rPr>
          <w:lang w:eastAsia="ja-JP"/>
        </w:rPr>
        <w:t>_lod_search_range</w:t>
      </w:r>
    </w:p>
    <w:p w14:paraId="4C3573E2" w14:textId="77777777" w:rsidR="001D6D10" w:rsidRPr="00A4559E" w:rsidRDefault="001D6D10" w:rsidP="001D6D10">
      <w:pPr>
        <w:rPr>
          <w:lang w:eastAsia="ja-JP"/>
        </w:rPr>
      </w:pPr>
      <w:r w:rsidRPr="00A4559E">
        <w:rPr>
          <w:lang w:eastAsia="ja-JP"/>
        </w:rPr>
        <w:t xml:space="preserve">A predictor candidate shall be evaluated for each valid search index offset </w:t>
      </w:r>
      <w:r w:rsidRPr="00A4559E">
        <w:rPr>
          <w:rStyle w:val="Exprinline"/>
        </w:rPr>
        <w:t>−</w:t>
      </w:r>
      <w:r>
        <w:rPr>
          <w:rStyle w:val="Exprinline"/>
        </w:rPr>
        <w:t xml:space="preserve"> </w:t>
      </w:r>
      <w:r>
        <w:rPr>
          <w:rStyle w:val="Var1inline"/>
        </w:rPr>
        <w:t>𝑖</w:t>
      </w:r>
      <w:r w:rsidRPr="00A4559E">
        <w:t xml:space="preserve"> from the refinement point, for </w:t>
      </w:r>
      <w:r>
        <w:rPr>
          <w:rStyle w:val="Var1inline"/>
        </w:rPr>
        <w:t>𝑖</w:t>
      </w:r>
      <w:r w:rsidRPr="00A4559E">
        <w:rPr>
          <w:rStyle w:val="Exprinline"/>
        </w:rPr>
        <w:t> = 1 .. </w:t>
      </w:r>
      <w:r w:rsidRPr="00816342">
        <w:rPr>
          <w:i/>
          <w:iCs/>
          <w:color w:val="ED7D31"/>
          <w:lang w:eastAsia="ja-JP"/>
        </w:rPr>
        <w:t>intr</w:t>
      </w:r>
      <w:r>
        <w:rPr>
          <w:i/>
          <w:iCs/>
          <w:color w:val="ED7D31"/>
          <w:lang w:eastAsia="ja-JP"/>
        </w:rPr>
        <w:t>a</w:t>
      </w:r>
      <w:r w:rsidRPr="00816342">
        <w:rPr>
          <w:i/>
          <w:iCs/>
          <w:color w:val="ED7D31"/>
          <w:lang w:eastAsia="ja-JP"/>
        </w:rPr>
        <w:t>LodSearchRange</w:t>
      </w:r>
      <w:r w:rsidRPr="00A4559E">
        <w:rPr>
          <w:lang w:eastAsia="ja-JP"/>
        </w:rPr>
        <w:t>, that does not exceed the bounds of the refinement list.</w:t>
      </w:r>
    </w:p>
    <w:p w14:paraId="39AB7DE4" w14:textId="77777777" w:rsidR="001D6D10" w:rsidRPr="00A4559E" w:rsidRDefault="001D6D10" w:rsidP="001D6D10">
      <w:pPr>
        <w:pStyle w:val="Code"/>
        <w:rPr>
          <w:lang w:eastAsia="ja-JP"/>
        </w:rPr>
      </w:pPr>
      <w:r w:rsidRPr="00A4559E">
        <w:rPr>
          <w:lang w:eastAsia="ja-JP"/>
        </w:rPr>
        <w:t xml:space="preserve">for (i = 1; i ≤ Min(RfmtIdx, </w:t>
      </w:r>
      <w:r w:rsidRPr="00C4419B">
        <w:rPr>
          <w:lang w:eastAsia="ja-JP"/>
        </w:rPr>
        <w:t>intraLodSearchRange</w:t>
      </w:r>
      <w:r w:rsidRPr="00A4559E">
        <w:rPr>
          <w:lang w:eastAsia="ja-JP"/>
        </w:rPr>
        <w:t>); i++)</w:t>
      </w:r>
      <w:r w:rsidRPr="00A4559E">
        <w:rPr>
          <w:lang w:eastAsia="ja-JP"/>
        </w:rPr>
        <w:br/>
        <w:t xml:space="preserve">  InsertPredictor(LodRfmtPtIdx[Lvl][RfmtIdx </w:t>
      </w:r>
      <w:r>
        <w:rPr>
          <w:lang w:eastAsia="ja-JP"/>
        </w:rPr>
        <w:t>−</w:t>
      </w:r>
      <w:r w:rsidRPr="00A4559E">
        <w:rPr>
          <w:lang w:eastAsia="ja-JP"/>
        </w:rPr>
        <w:t xml:space="preserve"> i]</w:t>
      </w:r>
      <w:r>
        <w:rPr>
          <w:lang w:eastAsia="ja-JP"/>
        </w:rPr>
        <w:t>, 0</w:t>
      </w:r>
      <w:r w:rsidRPr="00A4559E">
        <w:rPr>
          <w:lang w:eastAsia="ja-JP"/>
        </w:rPr>
        <w:t>)</w:t>
      </w:r>
    </w:p>
    <w:p w14:paraId="0309770A" w14:textId="77777777" w:rsidR="001D6D10" w:rsidRDefault="001D6D10" w:rsidP="001D6D10">
      <w:pPr>
        <w:pStyle w:val="4"/>
        <w:numPr>
          <w:ilvl w:val="3"/>
          <w:numId w:val="1"/>
        </w:numPr>
      </w:pPr>
      <w:bookmarkStart w:id="215" w:name="_Ref164548575"/>
      <w:r w:rsidRPr="00B957C1">
        <w:t xml:space="preserve">Initial </w:t>
      </w:r>
      <w:r>
        <w:rPr>
          <w:rFonts w:hint="eastAsia"/>
          <w:lang w:eastAsia="zh-CN"/>
        </w:rPr>
        <w:t>i</w:t>
      </w:r>
      <w:r w:rsidRPr="00B957C1">
        <w:t>nter-frame predictor search</w:t>
      </w:r>
      <w:bookmarkEnd w:id="215"/>
    </w:p>
    <w:p w14:paraId="1D285AA1" w14:textId="77777777" w:rsidR="001D6D10" w:rsidRPr="001C258F" w:rsidRDefault="001D6D10" w:rsidP="001D6D10">
      <w:pPr>
        <w:rPr>
          <w:rFonts w:eastAsia="MS Mincho"/>
          <w:lang w:eastAsia="ja-JP"/>
        </w:rPr>
      </w:pPr>
      <w:r w:rsidRPr="001C258F">
        <w:rPr>
          <w:rFonts w:eastAsia="MS Mincho"/>
          <w:lang w:eastAsia="ja-JP"/>
        </w:rPr>
        <w:t xml:space="preserve">The </w:t>
      </w:r>
      <w:r>
        <w:rPr>
          <w:rFonts w:eastAsia="MS Mincho"/>
          <w:lang w:eastAsia="ja-JP"/>
        </w:rPr>
        <w:t xml:space="preserve">initial inter-frame search shall be performed by spatially portioning the reference slice into a lattice of </w:t>
      </w:r>
      <m:oMath>
        <m:sSup>
          <m:sSupPr>
            <m:ctrlPr>
              <w:rPr>
                <w:rFonts w:ascii="Cambria Math" w:eastAsia="MS Mincho" w:hAnsi="Cambria Math"/>
                <w:i/>
                <w:lang w:eastAsia="ja-JP"/>
              </w:rPr>
            </m:ctrlPr>
          </m:sSupPr>
          <m:e>
            <m:r>
              <w:rPr>
                <w:rFonts w:ascii="Cambria Math" w:eastAsia="MS Mincho" w:hAnsi="Cambria Math"/>
                <w:lang w:eastAsia="ja-JP"/>
              </w:rPr>
              <m:t>2</m:t>
            </m:r>
          </m:e>
          <m:sup>
            <m:r>
              <m:rPr>
                <m:nor/>
              </m:rPr>
              <w:rPr>
                <w:rFonts w:eastAsia="MS Mincho"/>
                <w:i/>
                <w:iCs/>
                <w:noProof/>
              </w:rPr>
              <m:t>BlkSizeLog2</m:t>
            </m:r>
          </m:sup>
        </m:sSup>
      </m:oMath>
      <w:r w:rsidRPr="001C258F">
        <w:rPr>
          <w:rFonts w:eastAsia="MS Mincho"/>
          <w:lang w:eastAsia="ja-JP"/>
        </w:rPr>
        <w:t xml:space="preserve"> sized cubic blocks. Only blocks adjacent to the block containing the refinement point that are within an availability window shall be searched.</w:t>
      </w:r>
    </w:p>
    <w:p w14:paraId="30299B79" w14:textId="77777777" w:rsidR="001D6D10" w:rsidRPr="00B957C1" w:rsidRDefault="001D6D10" w:rsidP="001D6D10">
      <w:pPr>
        <w:keepLines/>
        <w:spacing w:line="200" w:lineRule="atLeast"/>
        <w:jc w:val="left"/>
        <w:rPr>
          <w:rFonts w:ascii="Courier New" w:eastAsia="MS Mincho" w:hAnsi="Courier New"/>
          <w:noProof/>
          <w:sz w:val="18"/>
          <w:lang w:eastAsia="ja-JP"/>
        </w:rPr>
      </w:pPr>
      <w:r w:rsidRPr="00B957C1">
        <w:rPr>
          <w:rFonts w:ascii="Courier New" w:eastAsia="MS Mincho" w:hAnsi="Courier New"/>
          <w:noProof/>
          <w:sz w:val="18"/>
        </w:rPr>
        <w:fldChar w:fldCharType="begin"/>
      </w:r>
      <w:r w:rsidRPr="00B957C1">
        <w:rPr>
          <w:rFonts w:ascii="Courier New" w:eastAsia="MS Mincho" w:hAnsi="Courier New"/>
          <w:noProof/>
          <w:sz w:val="18"/>
        </w:rPr>
        <w:instrText>XE BlkSizeLog2 \t "</w:instrText>
      </w:r>
      <w:r w:rsidRPr="00B957C1">
        <w:rPr>
          <w:rFonts w:ascii="Courier New" w:eastAsia="MS Mincho" w:hAnsi="Courier New"/>
          <w:noProof/>
          <w:sz w:val="18"/>
        </w:rPr>
        <w:fldChar w:fldCharType="begin" w:fldLock="1"/>
      </w:r>
      <w:r w:rsidRPr="00B957C1">
        <w:rPr>
          <w:rFonts w:ascii="Courier New" w:eastAsia="MS Mincho" w:hAnsi="Courier New"/>
          <w:noProof/>
          <w:sz w:val="18"/>
        </w:rPr>
        <w:instrText>STYLEREF HdgMarker \w</w:instrText>
      </w:r>
      <w:r w:rsidRPr="00B957C1">
        <w:rPr>
          <w:rFonts w:ascii="Courier New" w:eastAsia="MS Mincho" w:hAnsi="Courier New"/>
          <w:noProof/>
          <w:sz w:val="18"/>
        </w:rPr>
        <w:fldChar w:fldCharType="separate"/>
      </w:r>
      <w:r w:rsidRPr="00B957C1">
        <w:rPr>
          <w:rFonts w:ascii="Courier New" w:eastAsia="MS Mincho" w:hAnsi="Courier New"/>
          <w:noProof/>
          <w:sz w:val="18"/>
        </w:rPr>
        <w:instrText>10.6.6.6</w:instrText>
      </w:r>
      <w:r w:rsidRPr="00B957C1">
        <w:rPr>
          <w:rFonts w:ascii="Courier New" w:eastAsia="MS Mincho" w:hAnsi="Courier New"/>
          <w:noProof/>
          <w:sz w:val="18"/>
        </w:rPr>
        <w:fldChar w:fldCharType="end"/>
      </w:r>
      <w:r w:rsidRPr="00B957C1">
        <w:rPr>
          <w:rFonts w:ascii="Courier New" w:eastAsia="MS Mincho" w:hAnsi="Courier New"/>
          <w:noProof/>
          <w:sz w:val="18"/>
        </w:rPr>
        <w:instrText>"</w:instrText>
      </w:r>
      <w:r w:rsidRPr="00B957C1">
        <w:rPr>
          <w:rFonts w:ascii="Courier New" w:eastAsia="MS Mincho" w:hAnsi="Courier New"/>
          <w:noProof/>
          <w:sz w:val="18"/>
        </w:rPr>
        <w:br/>
      </w:r>
      <w:r w:rsidRPr="00B957C1">
        <w:rPr>
          <w:rFonts w:ascii="Courier New" w:eastAsia="MS Mincho" w:hAnsi="Courier New"/>
          <w:noProof/>
          <w:sz w:val="18"/>
        </w:rPr>
        <w:fldChar w:fldCharType="end"/>
      </w:r>
      <w:r w:rsidRPr="00B957C1">
        <w:rPr>
          <w:rFonts w:ascii="Courier New" w:eastAsia="MS Mincho" w:hAnsi="Courier New"/>
          <w:noProof/>
          <w:sz w:val="18"/>
          <w:lang w:eastAsia="ja-JP"/>
        </w:rPr>
        <w:t>BlkSizeLog2 := lod_initial_dist_log2 + lod_dist_log2_offset + Lvl + 1</w:t>
      </w:r>
    </w:p>
    <w:p w14:paraId="473E384A" w14:textId="77777777" w:rsidR="001D6D10" w:rsidRPr="00B957C1" w:rsidRDefault="001D6D10" w:rsidP="001D6D10">
      <w:pPr>
        <w:rPr>
          <w:rFonts w:eastAsia="MS Mincho"/>
          <w:lang w:eastAsia="ja-JP"/>
        </w:rPr>
      </w:pPr>
      <w:r w:rsidRPr="00B957C1">
        <w:rPr>
          <w:rFonts w:eastAsia="MS Mincho"/>
          <w:lang w:eastAsia="ja-JP"/>
        </w:rPr>
        <w:t xml:space="preserve">The block location </w:t>
      </w:r>
      <w:r w:rsidRPr="00B957C1">
        <w:rPr>
          <w:rFonts w:ascii="Cambria Math" w:eastAsia="MS Mincho" w:hAnsi="Cambria Math"/>
          <w:noProof/>
          <w:color w:val="5B9BD5"/>
          <w:lang w:eastAsia="ja-JP"/>
        </w:rPr>
        <w:t>( </w:t>
      </w:r>
      <w:r w:rsidRPr="00B957C1">
        <w:rPr>
          <w:rFonts w:eastAsia="MS Mincho"/>
          <w:i/>
          <w:noProof/>
          <w:color w:val="ED7D31"/>
        </w:rPr>
        <w:t>bs</w:t>
      </w:r>
      <w:r w:rsidRPr="00B957C1">
        <w:rPr>
          <w:rFonts w:ascii="Cambria Math" w:eastAsia="MS Mincho" w:hAnsi="Cambria Math"/>
          <w:noProof/>
          <w:color w:val="5B9BD5"/>
          <w:lang w:eastAsia="ja-JP"/>
        </w:rPr>
        <w:t>, </w:t>
      </w:r>
      <w:r w:rsidRPr="00B957C1">
        <w:rPr>
          <w:rFonts w:eastAsia="MS Mincho"/>
          <w:i/>
          <w:noProof/>
          <w:color w:val="ED7D31"/>
        </w:rPr>
        <w:t>bt</w:t>
      </w:r>
      <w:r w:rsidRPr="00B957C1">
        <w:rPr>
          <w:rFonts w:ascii="Cambria Math" w:eastAsia="MS Mincho" w:hAnsi="Cambria Math"/>
          <w:noProof/>
          <w:color w:val="5B9BD5"/>
          <w:lang w:eastAsia="ja-JP"/>
        </w:rPr>
        <w:t>, </w:t>
      </w:r>
      <w:r w:rsidRPr="00B957C1">
        <w:rPr>
          <w:rFonts w:eastAsia="MS Mincho"/>
          <w:i/>
          <w:noProof/>
          <w:color w:val="ED7D31"/>
        </w:rPr>
        <w:t>bv</w:t>
      </w:r>
      <w:r w:rsidRPr="00B957C1">
        <w:rPr>
          <w:rFonts w:ascii="Cambria Math" w:eastAsia="MS Mincho" w:hAnsi="Cambria Math"/>
          <w:noProof/>
          <w:color w:val="5B9BD5"/>
          <w:lang w:eastAsia="ja-JP"/>
        </w:rPr>
        <w:t> )</w:t>
      </w:r>
      <w:r w:rsidRPr="00B957C1">
        <w:rPr>
          <w:rFonts w:eastAsia="MS Mincho"/>
          <w:lang w:eastAsia="ja-JP"/>
        </w:rPr>
        <w:t xml:space="preserve"> identifies the block containing the refinement point.</w:t>
      </w:r>
    </w:p>
    <w:p w14:paraId="390245BA" w14:textId="77777777" w:rsidR="001D6D10" w:rsidRPr="00B957C1" w:rsidRDefault="001D6D10" w:rsidP="001D6D10">
      <w:pPr>
        <w:keepLines/>
        <w:spacing w:line="200" w:lineRule="atLeast"/>
        <w:jc w:val="left"/>
        <w:rPr>
          <w:rFonts w:ascii="Courier New" w:eastAsia="MS Mincho" w:hAnsi="Courier New"/>
          <w:noProof/>
          <w:sz w:val="18"/>
          <w:lang w:eastAsia="ja-JP"/>
        </w:rPr>
      </w:pPr>
      <w:r w:rsidRPr="00B957C1">
        <w:rPr>
          <w:rFonts w:ascii="Courier New" w:eastAsia="MS Mincho" w:hAnsi="Courier New"/>
          <w:noProof/>
          <w:sz w:val="18"/>
          <w:lang w:eastAsia="ja-JP"/>
        </w:rPr>
        <w:t>bs := AttrPos[PtIdx][0] &gt;&gt; BlkSizeLog2</w:t>
      </w:r>
      <w:r w:rsidRPr="00B957C1">
        <w:rPr>
          <w:rFonts w:ascii="Courier New" w:eastAsia="MS Mincho" w:hAnsi="Courier New"/>
          <w:noProof/>
          <w:sz w:val="18"/>
          <w:lang w:eastAsia="ja-JP"/>
        </w:rPr>
        <w:br/>
        <w:t>bt := AttrPos[PtIdx][1] &gt;&gt; BlkSizeLog2</w:t>
      </w:r>
      <w:r w:rsidRPr="00B957C1">
        <w:rPr>
          <w:rFonts w:ascii="Courier New" w:eastAsia="MS Mincho" w:hAnsi="Courier New"/>
          <w:noProof/>
          <w:sz w:val="18"/>
          <w:lang w:eastAsia="ja-JP"/>
        </w:rPr>
        <w:br/>
        <w:t>bv := AttrPos[PtIdx][2] &gt;&gt; BlkSizeLog2</w:t>
      </w:r>
    </w:p>
    <w:p w14:paraId="2739B80E" w14:textId="77777777" w:rsidR="001D6D10" w:rsidRPr="00B957C1" w:rsidRDefault="001D6D10" w:rsidP="001D6D10">
      <w:pPr>
        <w:rPr>
          <w:rFonts w:eastAsia="MS Mincho"/>
          <w:lang w:eastAsia="ja-JP"/>
        </w:rPr>
      </w:pPr>
      <w:r w:rsidRPr="00B957C1">
        <w:rPr>
          <w:rFonts w:eastAsia="MS Mincho"/>
          <w:lang w:eastAsia="ja-JP"/>
        </w:rPr>
        <w:t>The availability window shall be an 8</w:t>
      </w:r>
      <w:r w:rsidRPr="00B957C1">
        <w:rPr>
          <w:rFonts w:eastAsia="MS Mincho"/>
        </w:rPr>
        <w:t>×</w:t>
      </w:r>
      <w:r w:rsidRPr="00B957C1">
        <w:rPr>
          <w:rFonts w:eastAsia="MS Mincho"/>
          <w:lang w:eastAsia="ja-JP"/>
        </w:rPr>
        <w:t>8</w:t>
      </w:r>
      <w:r w:rsidRPr="00B957C1">
        <w:rPr>
          <w:rFonts w:eastAsia="MS Mincho"/>
        </w:rPr>
        <w:t>×</w:t>
      </w:r>
      <w:r w:rsidRPr="00B957C1">
        <w:rPr>
          <w:rFonts w:eastAsia="MS Mincho"/>
          <w:lang w:eastAsia="ja-JP"/>
        </w:rPr>
        <w:t xml:space="preserve">8 block volume identified by </w:t>
      </w:r>
      <w:r w:rsidRPr="00B957C1">
        <w:rPr>
          <w:rFonts w:ascii="Cambria Math" w:eastAsia="MS Mincho" w:hAnsi="Cambria Math"/>
          <w:noProof/>
          <w:color w:val="5B9BD5"/>
          <w:lang w:eastAsia="ja-JP"/>
        </w:rPr>
        <w:t>( </w:t>
      </w:r>
      <w:r w:rsidRPr="00B957C1">
        <w:rPr>
          <w:rFonts w:eastAsia="MS Mincho"/>
          <w:i/>
          <w:noProof/>
          <w:color w:val="ED7D31"/>
        </w:rPr>
        <w:t>bs</w:t>
      </w:r>
      <w:r w:rsidRPr="00B957C1">
        <w:rPr>
          <w:rFonts w:ascii="Cambria Math" w:eastAsia="MS Mincho" w:hAnsi="Cambria Math"/>
          <w:noProof/>
          <w:color w:val="5B9BD5"/>
          <w:lang w:eastAsia="ja-JP"/>
        </w:rPr>
        <w:t> &gt;&gt; 3, </w:t>
      </w:r>
      <w:r w:rsidRPr="00B957C1">
        <w:rPr>
          <w:rFonts w:eastAsia="MS Mincho"/>
          <w:i/>
          <w:noProof/>
          <w:color w:val="ED7D31"/>
        </w:rPr>
        <w:t>bt</w:t>
      </w:r>
      <w:r w:rsidRPr="00B957C1">
        <w:rPr>
          <w:rFonts w:ascii="Cambria Math" w:eastAsia="MS Mincho" w:hAnsi="Cambria Math"/>
          <w:noProof/>
          <w:color w:val="5B9BD5"/>
          <w:lang w:eastAsia="ja-JP"/>
        </w:rPr>
        <w:t> &gt;&gt; 3, </w:t>
      </w:r>
      <w:r w:rsidRPr="00B957C1">
        <w:rPr>
          <w:rFonts w:eastAsia="MS Mincho"/>
          <w:i/>
          <w:noProof/>
          <w:color w:val="ED7D31"/>
        </w:rPr>
        <w:t>bv</w:t>
      </w:r>
      <w:r w:rsidRPr="00B957C1">
        <w:rPr>
          <w:rFonts w:ascii="Cambria Math" w:eastAsia="MS Mincho" w:hAnsi="Cambria Math"/>
          <w:noProof/>
          <w:color w:val="5B9BD5"/>
          <w:lang w:eastAsia="ja-JP"/>
        </w:rPr>
        <w:t> &gt;&gt; 3 )</w:t>
      </w:r>
      <w:r w:rsidRPr="00B957C1">
        <w:rPr>
          <w:rFonts w:eastAsia="MS Mincho"/>
          <w:lang w:eastAsia="ja-JP"/>
        </w:rPr>
        <w:t>.</w:t>
      </w:r>
    </w:p>
    <w:p w14:paraId="6C56AF80" w14:textId="77777777" w:rsidR="001D6D10" w:rsidRDefault="001D6D10" w:rsidP="001D6D10">
      <w:pPr>
        <w:rPr>
          <w:rFonts w:eastAsia="MS Mincho"/>
          <w:lang w:eastAsia="ja-JP"/>
        </w:rPr>
      </w:pPr>
      <w:r w:rsidRPr="00B957C1">
        <w:rPr>
          <w:rFonts w:eastAsia="MS Mincho"/>
          <w:lang w:eastAsia="ja-JP"/>
        </w:rPr>
        <w:t>The search shall proceed over the search blocks in the order specified by</w:t>
      </w:r>
      <w:r>
        <w:rPr>
          <w:rFonts w:eastAsia="MS Mincho"/>
          <w:lang w:eastAsia="ja-JP"/>
        </w:rPr>
        <w:t xml:space="preserve"> </w:t>
      </w:r>
      <w:r w:rsidRPr="00A4559E">
        <w:rPr>
          <w:lang w:eastAsia="ja-JP"/>
        </w:rPr>
        <w:fldChar w:fldCharType="begin" w:fldLock="1"/>
      </w:r>
      <w:r w:rsidRPr="00A4559E">
        <w:rPr>
          <w:lang w:eastAsia="ja-JP"/>
        </w:rPr>
        <w:instrText xml:space="preserve"> REF _Ref84889462 \h </w:instrText>
      </w:r>
      <w:r w:rsidRPr="00A4559E">
        <w:rPr>
          <w:lang w:eastAsia="ja-JP"/>
        </w:rPr>
      </w:r>
      <w:r w:rsidRPr="00A4559E">
        <w:rPr>
          <w:lang w:eastAsia="ja-JP"/>
        </w:rPr>
        <w:fldChar w:fldCharType="separate"/>
      </w:r>
      <w:r>
        <w:fldChar w:fldCharType="begin"/>
      </w:r>
      <w:r>
        <w:rPr>
          <w:lang w:eastAsia="ja-JP"/>
        </w:rPr>
        <w:instrText xml:space="preserve"> REF _Ref143625054 \h </w:instrText>
      </w:r>
      <w:r>
        <w:fldChar w:fldCharType="separate"/>
      </w:r>
      <w:r>
        <w:t xml:space="preserve">Table </w:t>
      </w:r>
      <w:r>
        <w:rPr>
          <w:noProof/>
        </w:rPr>
        <w:t>30</w:t>
      </w:r>
      <w:r>
        <w:fldChar w:fldCharType="end"/>
      </w:r>
      <w:r w:rsidRPr="00A4559E">
        <w:rPr>
          <w:lang w:eastAsia="ja-JP"/>
        </w:rPr>
        <w:fldChar w:fldCharType="end"/>
      </w:r>
      <w:r w:rsidRPr="00B957C1">
        <w:rPr>
          <w:rFonts w:eastAsia="MS Mincho"/>
          <w:lang w:eastAsia="ja-JP"/>
        </w:rPr>
        <w:t>.  Within each search block, points shall be searched in ascending order of index within the reference slice.</w:t>
      </w:r>
    </w:p>
    <w:p w14:paraId="5497A71A" w14:textId="77777777" w:rsidR="001D6D10" w:rsidRPr="001C258F" w:rsidRDefault="001D6D10" w:rsidP="001D6D10">
      <w:pPr>
        <w:keepLines/>
        <w:spacing w:line="200" w:lineRule="atLeast"/>
        <w:jc w:val="left"/>
        <w:rPr>
          <w:rFonts w:ascii="Courier New" w:eastAsia="MS Mincho" w:hAnsi="Courier New"/>
          <w:noProof/>
          <w:sz w:val="18"/>
          <w:lang w:eastAsia="ja-JP"/>
        </w:rPr>
      </w:pPr>
      <w:r w:rsidRPr="001C258F">
        <w:rPr>
          <w:rFonts w:ascii="Courier New" w:eastAsia="MS Mincho" w:hAnsi="Courier New"/>
          <w:noProof/>
          <w:sz w:val="18"/>
          <w:lang w:eastAsia="ja-JP"/>
        </w:rPr>
        <w:t>for (si = 0; si &lt; 27; si++) {</w:t>
      </w:r>
      <w:r w:rsidRPr="001C258F">
        <w:rPr>
          <w:rFonts w:ascii="Courier New" w:eastAsia="MS Mincho" w:hAnsi="Courier New"/>
          <w:noProof/>
          <w:sz w:val="18"/>
          <w:lang w:eastAsia="ja-JP"/>
        </w:rPr>
        <w:br/>
        <w:t xml:space="preserve">  ss = bs + searchBlkOffsets[si][0]</w:t>
      </w:r>
      <w:r w:rsidRPr="001C258F">
        <w:rPr>
          <w:rFonts w:ascii="Courier New" w:eastAsia="MS Mincho" w:hAnsi="Courier New"/>
          <w:noProof/>
          <w:sz w:val="18"/>
          <w:lang w:eastAsia="ja-JP"/>
        </w:rPr>
        <w:br/>
        <w:t xml:space="preserve">  st = bt + searchBlkOffsets[si][1]</w:t>
      </w:r>
      <w:r w:rsidRPr="001C258F">
        <w:rPr>
          <w:rFonts w:ascii="Courier New" w:eastAsia="MS Mincho" w:hAnsi="Courier New"/>
          <w:noProof/>
          <w:sz w:val="18"/>
          <w:lang w:eastAsia="ja-JP"/>
        </w:rPr>
        <w:br/>
        <w:t xml:space="preserve">  sv = bv + searchBlkOffsets[si][2]</w:t>
      </w:r>
      <w:r w:rsidRPr="001C258F">
        <w:rPr>
          <w:rFonts w:ascii="Courier New" w:eastAsia="MS Mincho" w:hAnsi="Courier New"/>
          <w:noProof/>
          <w:sz w:val="18"/>
          <w:lang w:eastAsia="ja-JP"/>
        </w:rPr>
        <w:br/>
        <w:t xml:space="preserve">  unavailable = (ss ^ bs) &gt;&gt; </w:t>
      </w:r>
      <w:r>
        <w:rPr>
          <w:rFonts w:ascii="Courier New" w:eastAsia="MS Mincho" w:hAnsi="Courier New"/>
          <w:noProof/>
          <w:sz w:val="18"/>
          <w:lang w:eastAsia="ja-JP"/>
        </w:rPr>
        <w:t>3</w:t>
      </w:r>
      <w:r w:rsidRPr="001C258F">
        <w:rPr>
          <w:rFonts w:ascii="Courier New" w:eastAsia="MS Mincho" w:hAnsi="Courier New"/>
          <w:noProof/>
          <w:sz w:val="18"/>
          <w:lang w:eastAsia="ja-JP"/>
        </w:rPr>
        <w:t xml:space="preserve"> || (st ^ bt) &gt;&gt; </w:t>
      </w:r>
      <w:r>
        <w:rPr>
          <w:rFonts w:ascii="Courier New" w:eastAsia="MS Mincho" w:hAnsi="Courier New"/>
          <w:noProof/>
          <w:sz w:val="18"/>
          <w:lang w:eastAsia="ja-JP"/>
        </w:rPr>
        <w:t>3</w:t>
      </w:r>
      <w:r w:rsidRPr="001C258F">
        <w:rPr>
          <w:rFonts w:ascii="Courier New" w:eastAsia="MS Mincho" w:hAnsi="Courier New"/>
          <w:noProof/>
          <w:sz w:val="18"/>
          <w:lang w:eastAsia="ja-JP"/>
        </w:rPr>
        <w:t xml:space="preserve"> || (sv ^ bv) &gt;&gt; </w:t>
      </w:r>
      <w:r>
        <w:rPr>
          <w:rFonts w:ascii="Courier New" w:eastAsia="MS Mincho" w:hAnsi="Courier New"/>
          <w:noProof/>
          <w:sz w:val="18"/>
          <w:lang w:eastAsia="ja-JP"/>
        </w:rPr>
        <w:t>3</w:t>
      </w:r>
      <w:r w:rsidRPr="001C258F">
        <w:rPr>
          <w:rFonts w:ascii="Courier New" w:eastAsia="MS Mincho" w:hAnsi="Courier New"/>
          <w:noProof/>
          <w:sz w:val="18"/>
          <w:lang w:eastAsia="ja-JP"/>
        </w:rPr>
        <w:br/>
        <w:t xml:space="preserve">  if (unavailable)</w:t>
      </w:r>
      <w:r w:rsidRPr="001C258F">
        <w:rPr>
          <w:rFonts w:ascii="Courier New" w:eastAsia="MS Mincho" w:hAnsi="Courier New"/>
          <w:noProof/>
          <w:sz w:val="18"/>
          <w:lang w:eastAsia="ja-JP"/>
        </w:rPr>
        <w:br/>
        <w:t xml:space="preserve">    continue</w:t>
      </w:r>
      <w:r w:rsidRPr="001C258F">
        <w:rPr>
          <w:rFonts w:ascii="Courier New" w:eastAsia="MS Mincho" w:hAnsi="Courier New"/>
          <w:noProof/>
          <w:sz w:val="18"/>
          <w:lang w:eastAsia="ja-JP"/>
        </w:rPr>
        <w:br/>
      </w:r>
      <w:r w:rsidRPr="001C258F">
        <w:rPr>
          <w:rFonts w:ascii="Courier New" w:eastAsia="MS Mincho" w:hAnsi="Courier New"/>
          <w:noProof/>
          <w:sz w:val="18"/>
          <w:lang w:eastAsia="ja-JP"/>
        </w:rPr>
        <w:br/>
        <w:t xml:space="preserve">  for (i = 0; i &lt; </w:t>
      </w:r>
      <w:r w:rsidRPr="0079024B">
        <w:rPr>
          <w:rFonts w:ascii="Courier New" w:eastAsia="MS Mincho" w:hAnsi="Courier New"/>
          <w:noProof/>
          <w:sz w:val="18"/>
          <w:lang w:val="en-US" w:eastAsia="ja-JP"/>
        </w:rPr>
        <w:t>RefLodPtCnt</w:t>
      </w:r>
      <w:r w:rsidRPr="001C258F">
        <w:rPr>
          <w:rFonts w:ascii="Courier New" w:eastAsia="MS Mincho" w:hAnsi="Courier New"/>
          <w:noProof/>
          <w:sz w:val="18"/>
          <w:lang w:eastAsia="ja-JP"/>
        </w:rPr>
        <w:t>; i++) {</w:t>
      </w:r>
      <w:r w:rsidRPr="001C258F">
        <w:rPr>
          <w:rFonts w:ascii="Courier New" w:eastAsia="MS Mincho" w:hAnsi="Courier New"/>
          <w:noProof/>
          <w:sz w:val="18"/>
          <w:lang w:eastAsia="ja-JP"/>
        </w:rPr>
        <w:br/>
        <w:t xml:space="preserve">   </w:t>
      </w:r>
      <w:r>
        <w:rPr>
          <w:rFonts w:ascii="Courier New" w:eastAsia="MS Mincho" w:hAnsi="Courier New"/>
          <w:noProof/>
          <w:sz w:val="18"/>
          <w:lang w:eastAsia="ja-JP"/>
        </w:rPr>
        <w:t xml:space="preserve"> </w:t>
      </w:r>
      <w:r w:rsidRPr="001C258F">
        <w:rPr>
          <w:rFonts w:ascii="Courier New" w:eastAsia="MS Mincho" w:hAnsi="Courier New"/>
          <w:noProof/>
          <w:sz w:val="18"/>
          <w:lang w:eastAsia="ja-JP"/>
        </w:rPr>
        <w:t>candPtIdx =</w:t>
      </w:r>
      <w:r>
        <w:rPr>
          <w:rFonts w:ascii="Courier New" w:eastAsia="MS Mincho" w:hAnsi="Courier New"/>
          <w:noProof/>
          <w:sz w:val="18"/>
          <w:lang w:eastAsia="ja-JP"/>
        </w:rPr>
        <w:t xml:space="preserve"> </w:t>
      </w:r>
      <w:r w:rsidRPr="0079024B">
        <w:rPr>
          <w:rFonts w:ascii="Courier New" w:eastAsia="MS Mincho" w:hAnsi="Courier New"/>
          <w:noProof/>
          <w:sz w:val="18"/>
          <w:lang w:val="en-US" w:eastAsia="ja-JP"/>
        </w:rPr>
        <w:t>RefLodPtIdx[i]</w:t>
      </w:r>
      <w:r w:rsidRPr="001C258F">
        <w:rPr>
          <w:rFonts w:ascii="Courier New" w:eastAsia="MS Mincho" w:hAnsi="Courier New"/>
          <w:noProof/>
          <w:sz w:val="18"/>
          <w:lang w:eastAsia="ja-JP"/>
        </w:rPr>
        <w:br/>
        <w:t xml:space="preserve">    cs = </w:t>
      </w:r>
      <w:r w:rsidRPr="00E355DC">
        <w:rPr>
          <w:rFonts w:ascii="Courier New" w:eastAsia="MS Mincho" w:hAnsi="Courier New"/>
          <w:noProof/>
          <w:sz w:val="18"/>
          <w:lang w:eastAsia="ja-JP"/>
        </w:rPr>
        <w:t xml:space="preserve">RefAttrPos </w:t>
      </w:r>
      <w:r w:rsidRPr="001C258F">
        <w:rPr>
          <w:rFonts w:ascii="Courier New" w:eastAsia="MS Mincho" w:hAnsi="Courier New"/>
          <w:noProof/>
          <w:sz w:val="18"/>
          <w:lang w:eastAsia="ja-JP"/>
        </w:rPr>
        <w:t>[candPtIdx][0]</w:t>
      </w:r>
      <w:r w:rsidRPr="001C258F">
        <w:rPr>
          <w:rFonts w:ascii="Courier New" w:eastAsia="MS Mincho" w:hAnsi="Courier New"/>
          <w:noProof/>
          <w:sz w:val="18"/>
          <w:lang w:eastAsia="ja-JP"/>
        </w:rPr>
        <w:br/>
        <w:t xml:space="preserve">    ct = </w:t>
      </w:r>
      <w:r w:rsidRPr="00E355DC">
        <w:rPr>
          <w:rFonts w:ascii="Courier New" w:eastAsia="MS Mincho" w:hAnsi="Courier New"/>
          <w:noProof/>
          <w:sz w:val="18"/>
          <w:lang w:eastAsia="ja-JP"/>
        </w:rPr>
        <w:t xml:space="preserve">RefAttrPos </w:t>
      </w:r>
      <w:r w:rsidRPr="001C258F">
        <w:rPr>
          <w:rFonts w:ascii="Courier New" w:eastAsia="MS Mincho" w:hAnsi="Courier New"/>
          <w:noProof/>
          <w:sz w:val="18"/>
          <w:lang w:eastAsia="ja-JP"/>
        </w:rPr>
        <w:t>[candPtIdx][1]</w:t>
      </w:r>
      <w:r w:rsidRPr="001C258F">
        <w:rPr>
          <w:rFonts w:ascii="Courier New" w:eastAsia="MS Mincho" w:hAnsi="Courier New"/>
          <w:noProof/>
          <w:sz w:val="18"/>
          <w:lang w:eastAsia="ja-JP"/>
        </w:rPr>
        <w:br/>
        <w:t xml:space="preserve">    cv = </w:t>
      </w:r>
      <w:r w:rsidRPr="00E355DC">
        <w:rPr>
          <w:rFonts w:ascii="Courier New" w:eastAsia="MS Mincho" w:hAnsi="Courier New"/>
          <w:noProof/>
          <w:sz w:val="18"/>
          <w:lang w:eastAsia="ja-JP"/>
        </w:rPr>
        <w:t xml:space="preserve">RefAttrPos </w:t>
      </w:r>
      <w:r w:rsidRPr="001C258F">
        <w:rPr>
          <w:rFonts w:ascii="Courier New" w:eastAsia="MS Mincho" w:hAnsi="Courier New"/>
          <w:noProof/>
          <w:sz w:val="18"/>
          <w:lang w:eastAsia="ja-JP"/>
        </w:rPr>
        <w:t>[candPtIdx][2]</w:t>
      </w:r>
      <w:r w:rsidRPr="001C258F">
        <w:rPr>
          <w:rFonts w:ascii="Courier New" w:eastAsia="MS Mincho" w:hAnsi="Courier New"/>
          <w:noProof/>
          <w:sz w:val="18"/>
          <w:lang w:eastAsia="ja-JP"/>
        </w:rPr>
        <w:br/>
      </w:r>
      <w:r w:rsidRPr="001C258F">
        <w:rPr>
          <w:rFonts w:ascii="Courier New" w:eastAsia="MS Mincho" w:hAnsi="Courier New"/>
          <w:noProof/>
          <w:sz w:val="18"/>
          <w:lang w:eastAsia="ja-JP"/>
        </w:rPr>
        <w:br/>
        <w:t xml:space="preserve">    inSblk  = cs ≥ (ss &lt;&lt; BlkSizeLog2) &amp;&amp; cs &lt; (ss + 1 &lt;&lt; BlkSizeLog2)</w:t>
      </w:r>
      <w:r w:rsidRPr="001C258F">
        <w:rPr>
          <w:rFonts w:ascii="Courier New" w:eastAsia="MS Mincho" w:hAnsi="Courier New"/>
          <w:noProof/>
          <w:sz w:val="18"/>
          <w:lang w:eastAsia="ja-JP"/>
        </w:rPr>
        <w:br/>
        <w:t xml:space="preserve">    inSblk &amp;= ct ≥ (st &lt;&lt; BlkSizeLog2) &amp;&amp; ct &lt; (st + 1 &lt;&lt; BlkSizeLog2)</w:t>
      </w:r>
      <w:r w:rsidRPr="001C258F">
        <w:rPr>
          <w:rFonts w:ascii="Courier New" w:eastAsia="MS Mincho" w:hAnsi="Courier New"/>
          <w:noProof/>
          <w:sz w:val="18"/>
          <w:lang w:eastAsia="ja-JP"/>
        </w:rPr>
        <w:br/>
        <w:t xml:space="preserve">    inSblk &amp;= cv ≥ (sv &lt;&lt; BlkSizeLog2) &amp;&amp; cv &lt; (sv + 1 &lt;&lt; BlkSizeLog2)</w:t>
      </w:r>
      <w:r w:rsidRPr="001C258F">
        <w:rPr>
          <w:rFonts w:ascii="Courier New" w:eastAsia="MS Mincho" w:hAnsi="Courier New"/>
          <w:noProof/>
          <w:sz w:val="18"/>
          <w:lang w:eastAsia="ja-JP"/>
        </w:rPr>
        <w:br/>
      </w:r>
      <w:r w:rsidRPr="001C258F">
        <w:rPr>
          <w:rFonts w:ascii="Courier New" w:eastAsia="MS Mincho" w:hAnsi="Courier New"/>
          <w:noProof/>
          <w:sz w:val="18"/>
          <w:lang w:eastAsia="ja-JP"/>
        </w:rPr>
        <w:br/>
        <w:t xml:space="preserve">    if (inSblk)</w:t>
      </w:r>
      <w:r w:rsidRPr="001C258F">
        <w:rPr>
          <w:rFonts w:ascii="Courier New" w:eastAsia="MS Mincho" w:hAnsi="Courier New"/>
          <w:noProof/>
          <w:sz w:val="18"/>
          <w:lang w:eastAsia="ja-JP"/>
        </w:rPr>
        <w:br/>
        <w:t xml:space="preserve">      InsertPredictor(candPtIdx, </w:t>
      </w:r>
      <w:r>
        <w:rPr>
          <w:rFonts w:ascii="Courier New" w:eastAsia="MS Mincho" w:hAnsi="Courier New"/>
          <w:noProof/>
          <w:sz w:val="18"/>
          <w:lang w:eastAsia="ja-JP"/>
        </w:rPr>
        <w:t>1</w:t>
      </w:r>
      <w:r w:rsidRPr="001C258F">
        <w:rPr>
          <w:rFonts w:ascii="Courier New" w:eastAsia="MS Mincho" w:hAnsi="Courier New"/>
          <w:noProof/>
          <w:sz w:val="18"/>
          <w:lang w:eastAsia="ja-JP"/>
        </w:rPr>
        <w:t>)</w:t>
      </w:r>
      <w:r w:rsidRPr="001C258F">
        <w:rPr>
          <w:rFonts w:ascii="Courier New" w:eastAsia="MS Mincho" w:hAnsi="Courier New"/>
          <w:noProof/>
          <w:sz w:val="18"/>
          <w:lang w:eastAsia="ja-JP"/>
        </w:rPr>
        <w:br/>
        <w:t xml:space="preserve">  }</w:t>
      </w:r>
      <w:r w:rsidRPr="001C258F">
        <w:rPr>
          <w:rFonts w:ascii="Courier New" w:eastAsia="MS Mincho" w:hAnsi="Courier New"/>
          <w:noProof/>
          <w:sz w:val="18"/>
          <w:lang w:eastAsia="ja-JP"/>
        </w:rPr>
        <w:br/>
        <w:t>}</w:t>
      </w:r>
    </w:p>
    <w:p w14:paraId="58F275F9" w14:textId="77777777" w:rsidR="001D6D10" w:rsidRPr="00D14F44" w:rsidRDefault="001D6D10" w:rsidP="001D6D10">
      <w:pPr>
        <w:pStyle w:val="NoteUnnumbered"/>
        <w:rPr>
          <w:lang w:eastAsia="ja-JP"/>
        </w:rPr>
      </w:pPr>
      <w:r w:rsidRPr="00546FCB">
        <w:rPr>
          <w:lang w:eastAsia="ja-JP"/>
        </w:rPr>
        <w:t>For</w:t>
      </w:r>
      <w:r>
        <w:rPr>
          <w:lang w:eastAsia="ja-JP"/>
        </w:rPr>
        <w:t xml:space="preserve"> each</w:t>
      </w:r>
      <w:r w:rsidRPr="00546FCB">
        <w:rPr>
          <w:lang w:eastAsia="ja-JP"/>
        </w:rPr>
        <w:t xml:space="preserve"> search block, the indices </w:t>
      </w:r>
      <w:r>
        <w:rPr>
          <w:rStyle w:val="Var1inline"/>
        </w:rPr>
        <w:t>𝑖</w:t>
      </w:r>
      <w:r w:rsidRPr="00546FCB">
        <w:rPr>
          <w:lang w:eastAsia="ja-JP"/>
        </w:rPr>
        <w:t xml:space="preserve"> for which </w:t>
      </w:r>
      <w:r w:rsidRPr="00D35E12">
        <w:rPr>
          <w:rStyle w:val="VarNinline"/>
        </w:rPr>
        <w:t>inSblk</w:t>
      </w:r>
      <w:r w:rsidRPr="00546FCB">
        <w:rPr>
          <w:lang w:eastAsia="ja-JP"/>
        </w:rPr>
        <w:t xml:space="preserve"> is true are consecutive.</w:t>
      </w:r>
    </w:p>
    <w:p w14:paraId="68A4B004" w14:textId="77777777" w:rsidR="001D6D10" w:rsidRPr="00546FCB" w:rsidRDefault="001D6D10" w:rsidP="001D6D10">
      <w:pPr>
        <w:pStyle w:val="4"/>
        <w:numPr>
          <w:ilvl w:val="3"/>
          <w:numId w:val="1"/>
        </w:numPr>
      </w:pPr>
      <w:bookmarkStart w:id="216" w:name="_Ref155269928"/>
      <w:bookmarkStart w:id="217" w:name="_Ref55233781"/>
      <w:bookmarkStart w:id="218" w:name="_Ref502915834"/>
      <w:bookmarkStart w:id="219" w:name="_Toc528915297"/>
      <w:r>
        <w:rPr>
          <w:rFonts w:hint="eastAsia"/>
          <w:lang w:eastAsia="zh-CN"/>
        </w:rPr>
        <w:t>Extended i</w:t>
      </w:r>
      <w:r w:rsidRPr="00546FCB">
        <w:t>nt</w:t>
      </w:r>
      <w:r>
        <w:t>er</w:t>
      </w:r>
      <w:r w:rsidRPr="00546FCB">
        <w:t>-</w:t>
      </w:r>
      <w:r>
        <w:t>frame</w:t>
      </w:r>
      <w:r w:rsidRPr="00546FCB">
        <w:t xml:space="preserve"> search</w:t>
      </w:r>
      <w:bookmarkEnd w:id="216"/>
      <w:r>
        <w:fldChar w:fldCharType="begin" w:fldLock="1"/>
      </w:r>
      <w:r>
        <w:rPr>
          <w:rStyle w:val="HdgMarker"/>
        </w:rPr>
        <w:instrText>Q</w:instrText>
      </w:r>
      <w:r>
        <w:instrText>UOTE "" \* Charformat</w:instrText>
      </w:r>
      <w:r>
        <w:fldChar w:fldCharType="end"/>
      </w:r>
    </w:p>
    <w:p w14:paraId="11016C23" w14:textId="77777777" w:rsidR="001D6D10" w:rsidRPr="00A4559E" w:rsidRDefault="001D6D10" w:rsidP="001D6D10">
      <w:pPr>
        <w:rPr>
          <w:lang w:eastAsia="ja-JP"/>
        </w:rPr>
      </w:pPr>
      <w:r w:rsidRPr="00A4559E">
        <w:rPr>
          <w:lang w:eastAsia="ja-JP"/>
        </w:rPr>
        <w:t>The inter-</w:t>
      </w:r>
      <w:r>
        <w:rPr>
          <w:lang w:eastAsia="ja-JP"/>
        </w:rPr>
        <w:t>frame</w:t>
      </w:r>
      <w:r w:rsidRPr="00A4559E">
        <w:rPr>
          <w:lang w:eastAsia="ja-JP"/>
        </w:rPr>
        <w:t xml:space="preserve"> search evaluates predictor candidates over a span of indexes in the </w:t>
      </w:r>
      <w:r>
        <w:rPr>
          <w:lang w:eastAsia="ja-JP"/>
        </w:rPr>
        <w:t>finest</w:t>
      </w:r>
      <w:r w:rsidRPr="00A4559E">
        <w:rPr>
          <w:lang w:eastAsia="ja-JP"/>
        </w:rPr>
        <w:t xml:space="preserve"> detail level</w:t>
      </w:r>
      <w:r>
        <w:rPr>
          <w:lang w:eastAsia="ja-JP"/>
        </w:rPr>
        <w:t xml:space="preserve"> of the reference slice</w:t>
      </w:r>
      <w:r w:rsidRPr="00A4559E">
        <w:rPr>
          <w:lang w:eastAsia="ja-JP"/>
        </w:rPr>
        <w:t>.</w:t>
      </w:r>
    </w:p>
    <w:p w14:paraId="7E9E36A7" w14:textId="77777777" w:rsidR="001D6D10" w:rsidRPr="00546FCB" w:rsidRDefault="001D6D10" w:rsidP="001D6D10">
      <w:pPr>
        <w:pStyle w:val="NormalKWN"/>
        <w:rPr>
          <w:lang w:eastAsia="ja-JP"/>
        </w:rPr>
      </w:pPr>
      <w:r w:rsidRPr="00A4559E">
        <w:rPr>
          <w:lang w:eastAsia="ja-JP"/>
        </w:rPr>
        <w:t xml:space="preserve">The span shall be centred around the index </w:t>
      </w:r>
      <w:r w:rsidRPr="00D35E12">
        <w:rPr>
          <w:rStyle w:val="VarNinline"/>
        </w:rPr>
        <w:t>centre</w:t>
      </w:r>
      <w:r>
        <w:rPr>
          <w:rStyle w:val="VarNinline"/>
        </w:rPr>
        <w:t>Ref</w:t>
      </w:r>
      <w:r w:rsidRPr="00A4559E">
        <w:rPr>
          <w:lang w:eastAsia="ja-JP"/>
        </w:rPr>
        <w:t xml:space="preserve"> in the </w:t>
      </w:r>
      <w:r>
        <w:rPr>
          <w:lang w:eastAsia="ja-JP"/>
        </w:rPr>
        <w:t>finest</w:t>
      </w:r>
      <w:r w:rsidRPr="00A4559E">
        <w:rPr>
          <w:lang w:eastAsia="ja-JP"/>
        </w:rPr>
        <w:t xml:space="preserve"> detail level</w:t>
      </w:r>
      <w:r>
        <w:rPr>
          <w:lang w:eastAsia="ja-JP"/>
        </w:rPr>
        <w:t xml:space="preserve"> of the reference slice</w:t>
      </w:r>
      <w:r w:rsidRPr="00A4559E">
        <w:rPr>
          <w:lang w:eastAsia="ja-JP"/>
        </w:rPr>
        <w:t>.  It shall be the index of</w:t>
      </w:r>
      <w:r>
        <w:rPr>
          <w:lang w:eastAsia="ja-JP"/>
        </w:rPr>
        <w:t xml:space="preserve"> the first point with Morton-coded attribute coordinates greater than or equal to those of the current point.</w:t>
      </w:r>
    </w:p>
    <w:p w14:paraId="0B78E9FA" w14:textId="43109145" w:rsidR="006C66DA" w:rsidRPr="00A4559E" w:rsidRDefault="001D6D10" w:rsidP="001D6D10">
      <w:pPr>
        <w:pStyle w:val="Code"/>
        <w:rPr>
          <w:lang w:eastAsia="zh-CN"/>
        </w:rPr>
      </w:pPr>
      <w:r w:rsidRPr="00A4559E">
        <w:rPr>
          <w:lang w:eastAsia="ja-JP"/>
        </w:rPr>
        <w:t xml:space="preserve">mortonCurPt = </w:t>
      </w:r>
      <w:r w:rsidRPr="00A4559E">
        <w:t>Morton[</w:t>
      </w:r>
      <w:r w:rsidRPr="00A4559E">
        <w:rPr>
          <w:lang w:eastAsia="ja-JP"/>
        </w:rPr>
        <w:t>AttrPos[PtIdx]]</w:t>
      </w:r>
      <w:r w:rsidRPr="00A4559E">
        <w:rPr>
          <w:lang w:eastAsia="ja-JP"/>
        </w:rPr>
        <w:br/>
        <w:t>for (centre</w:t>
      </w:r>
      <w:r>
        <w:rPr>
          <w:lang w:eastAsia="ja-JP"/>
        </w:rPr>
        <w:t>Ref</w:t>
      </w:r>
      <w:r w:rsidRPr="00A4559E">
        <w:rPr>
          <w:lang w:eastAsia="ja-JP"/>
        </w:rPr>
        <w:t xml:space="preserve"> = 0; centre</w:t>
      </w:r>
      <w:r>
        <w:rPr>
          <w:lang w:eastAsia="ja-JP"/>
        </w:rPr>
        <w:t>Ref</w:t>
      </w:r>
      <w:r w:rsidRPr="00A4559E">
        <w:rPr>
          <w:lang w:eastAsia="ja-JP"/>
        </w:rPr>
        <w:t xml:space="preserve"> &lt; </w:t>
      </w:r>
      <w:r>
        <w:rPr>
          <w:lang w:eastAsia="ja-JP"/>
        </w:rPr>
        <w:t>Ref</w:t>
      </w:r>
      <w:r w:rsidRPr="00A4559E">
        <w:rPr>
          <w:lang w:eastAsia="ja-JP"/>
        </w:rPr>
        <w:t xml:space="preserve">LodPtCnt </w:t>
      </w:r>
      <w:r>
        <w:rPr>
          <w:lang w:eastAsia="ja-JP"/>
        </w:rPr>
        <w:t>−</w:t>
      </w:r>
      <w:r w:rsidRPr="00A4559E">
        <w:rPr>
          <w:lang w:eastAsia="ja-JP"/>
        </w:rPr>
        <w:t xml:space="preserve"> 1; centre</w:t>
      </w:r>
      <w:r>
        <w:rPr>
          <w:lang w:eastAsia="ja-JP"/>
        </w:rPr>
        <w:t>Ref</w:t>
      </w:r>
      <w:r w:rsidRPr="00A4559E">
        <w:rPr>
          <w:lang w:eastAsia="ja-JP"/>
        </w:rPr>
        <w:t>++) {</w:t>
      </w:r>
      <w:r w:rsidRPr="00A4559E">
        <w:rPr>
          <w:lang w:eastAsia="ja-JP"/>
        </w:rPr>
        <w:br/>
        <w:t xml:space="preserve">  mortonCentre = Morton[</w:t>
      </w:r>
      <w:r>
        <w:rPr>
          <w:lang w:eastAsia="ja-JP"/>
        </w:rPr>
        <w:t>Ref</w:t>
      </w:r>
      <w:r w:rsidRPr="00A4559E">
        <w:rPr>
          <w:lang w:eastAsia="ja-JP"/>
        </w:rPr>
        <w:t>AttrPos[</w:t>
      </w:r>
      <w:r>
        <w:rPr>
          <w:lang w:eastAsia="ja-JP"/>
        </w:rPr>
        <w:t>Ref</w:t>
      </w:r>
      <w:r w:rsidRPr="00A4559E">
        <w:rPr>
          <w:lang w:eastAsia="ja-JP"/>
        </w:rPr>
        <w:t>LodPtIdx[centre</w:t>
      </w:r>
      <w:r>
        <w:rPr>
          <w:lang w:eastAsia="ja-JP"/>
        </w:rPr>
        <w:t>Ref</w:t>
      </w:r>
      <w:r w:rsidRPr="00A4559E">
        <w:rPr>
          <w:lang w:eastAsia="ja-JP"/>
        </w:rPr>
        <w:t>]]]</w:t>
      </w:r>
      <w:r w:rsidRPr="00A4559E">
        <w:rPr>
          <w:lang w:eastAsia="ja-JP"/>
        </w:rPr>
        <w:br/>
        <w:t xml:space="preserve">  if (mortonCurPt &lt;</w:t>
      </w:r>
      <w:r>
        <w:rPr>
          <w:lang w:eastAsia="ja-JP"/>
        </w:rPr>
        <w:t>=</w:t>
      </w:r>
      <w:r w:rsidRPr="00A4559E">
        <w:rPr>
          <w:lang w:eastAsia="ja-JP"/>
        </w:rPr>
        <w:t xml:space="preserve"> mortonCentre)</w:t>
      </w:r>
      <w:r w:rsidRPr="00A4559E">
        <w:rPr>
          <w:lang w:eastAsia="ja-JP"/>
        </w:rPr>
        <w:br/>
        <w:t xml:space="preserve">    break</w:t>
      </w:r>
      <w:r w:rsidRPr="00A4559E">
        <w:rPr>
          <w:lang w:eastAsia="ja-JP"/>
        </w:rPr>
        <w:br/>
        <w:t>}</w:t>
      </w:r>
    </w:p>
    <w:p w14:paraId="0C40C447" w14:textId="2DC41232" w:rsidR="006C66DA" w:rsidRDefault="006C66DA" w:rsidP="006C66DA">
      <w:pPr>
        <w:rPr>
          <w:lang w:eastAsia="zh-CN"/>
        </w:rPr>
      </w:pPr>
      <w:r>
        <w:rPr>
          <w:rFonts w:hint="eastAsia"/>
          <w:lang w:eastAsia="ja-JP"/>
        </w:rPr>
        <w:t>T</w:t>
      </w:r>
      <w:r>
        <w:rPr>
          <w:lang w:eastAsia="ja-JP"/>
        </w:rPr>
        <w:t xml:space="preserve">he search range for intra-level search is specified by the variable </w:t>
      </w:r>
      <w:r w:rsidRPr="00816342">
        <w:rPr>
          <w:i/>
          <w:iCs/>
          <w:color w:val="ED7D31"/>
          <w:lang w:eastAsia="ja-JP"/>
        </w:rPr>
        <w:t>int</w:t>
      </w:r>
      <w:r>
        <w:rPr>
          <w:rFonts w:hint="eastAsia"/>
          <w:i/>
          <w:iCs/>
          <w:color w:val="ED7D31"/>
          <w:lang w:eastAsia="zh-CN"/>
        </w:rPr>
        <w:t>erFrame</w:t>
      </w:r>
      <w:r w:rsidRPr="00816342">
        <w:rPr>
          <w:i/>
          <w:iCs/>
          <w:color w:val="ED7D31"/>
          <w:lang w:eastAsia="ja-JP"/>
        </w:rPr>
        <w:t>SearchRange</w:t>
      </w:r>
      <w:r>
        <w:rPr>
          <w:lang w:eastAsia="ja-JP"/>
        </w:rPr>
        <w:t>.</w:t>
      </w:r>
      <w:r>
        <w:rPr>
          <w:rFonts w:hint="eastAsia"/>
          <w:lang w:eastAsia="zh-CN"/>
        </w:rPr>
        <w:t xml:space="preserve"> </w:t>
      </w:r>
    </w:p>
    <w:p w14:paraId="4C478264" w14:textId="3A24BEE2" w:rsidR="006C66DA" w:rsidRPr="006C66DA" w:rsidRDefault="006C66DA" w:rsidP="00FD1B36">
      <w:pPr>
        <w:pStyle w:val="Code"/>
        <w:ind w:left="180" w:hangingChars="100" w:hanging="180"/>
        <w:rPr>
          <w:lang w:eastAsia="zh-CN"/>
        </w:rPr>
      </w:pPr>
      <w:r>
        <w:rPr>
          <w:rFonts w:hint="eastAsia"/>
          <w:lang w:eastAsia="zh-CN"/>
        </w:rPr>
        <w:t xml:space="preserve">interFrameSearchRange := (slice_biprediction &amp;&amp; slice_attr_inter_prediction &amp;&amp; slice_attr_inter_prediction2) ? </w:t>
      </w:r>
      <w:r w:rsidRPr="006C66DA">
        <w:rPr>
          <w:lang w:eastAsia="zh-CN"/>
        </w:rPr>
        <w:t>attr_inter_prediction_search_range</w:t>
      </w:r>
      <w:r>
        <w:rPr>
          <w:rFonts w:hint="eastAsia"/>
          <w:lang w:eastAsia="zh-CN"/>
        </w:rPr>
        <w:t xml:space="preserve"> &gt;&gt; 1:</w:t>
      </w:r>
      <w:r>
        <w:rPr>
          <w:lang w:eastAsia="zh-CN"/>
        </w:rPr>
        <w:br/>
      </w:r>
      <w:r w:rsidRPr="006C66DA">
        <w:rPr>
          <w:lang w:eastAsia="zh-CN"/>
        </w:rPr>
        <w:t>attr_inter_prediction_search_range</w:t>
      </w:r>
    </w:p>
    <w:p w14:paraId="20C4BC12" w14:textId="1AE41512" w:rsidR="001D6D10" w:rsidRPr="00A4559E" w:rsidRDefault="001D6D10" w:rsidP="001D6D10">
      <w:pPr>
        <w:rPr>
          <w:lang w:eastAsia="ja-JP"/>
        </w:rPr>
      </w:pPr>
      <w:r w:rsidRPr="00A4559E">
        <w:rPr>
          <w:lang w:eastAsia="ja-JP"/>
        </w:rPr>
        <w:t xml:space="preserve">The </w:t>
      </w:r>
      <w:r>
        <w:rPr>
          <w:lang w:eastAsia="ja-JP"/>
        </w:rPr>
        <w:t>inter-frame</w:t>
      </w:r>
      <w:r w:rsidRPr="00A4559E">
        <w:rPr>
          <w:lang w:eastAsia="ja-JP"/>
        </w:rPr>
        <w:t xml:space="preserve"> search shall proceed over each index offset </w:t>
      </w:r>
      <w:r>
        <w:rPr>
          <w:rStyle w:val="Var1inline"/>
        </w:rPr>
        <w:t>𝑖</w:t>
      </w:r>
      <w:r w:rsidRPr="00A4559E">
        <w:rPr>
          <w:lang w:eastAsia="ja-JP"/>
        </w:rPr>
        <w:t xml:space="preserve"> of the following, in order: 0, +1, −1, +2, −2, </w:t>
      </w:r>
      <w:r w:rsidRPr="00A4559E">
        <w:rPr>
          <w:rStyle w:val="Exprinline"/>
        </w:rPr>
        <w:t>+3 ..</w:t>
      </w:r>
      <w:r w:rsidR="006C66DA" w:rsidRPr="006C66DA">
        <w:rPr>
          <w:i/>
          <w:iCs/>
          <w:color w:val="ED7D31"/>
          <w:lang w:eastAsia="ja-JP"/>
        </w:rPr>
        <w:t xml:space="preserve"> </w:t>
      </w:r>
      <w:r w:rsidR="006C66DA" w:rsidRPr="00816342">
        <w:rPr>
          <w:i/>
          <w:iCs/>
          <w:color w:val="ED7D31"/>
          <w:lang w:eastAsia="ja-JP"/>
        </w:rPr>
        <w:t>int</w:t>
      </w:r>
      <w:r w:rsidR="006C66DA">
        <w:rPr>
          <w:rFonts w:hint="eastAsia"/>
          <w:i/>
          <w:iCs/>
          <w:color w:val="ED7D31"/>
          <w:lang w:eastAsia="zh-CN"/>
        </w:rPr>
        <w:t>erFrame</w:t>
      </w:r>
      <w:r w:rsidR="006C66DA" w:rsidRPr="00816342">
        <w:rPr>
          <w:i/>
          <w:iCs/>
          <w:color w:val="ED7D31"/>
          <w:lang w:eastAsia="ja-JP"/>
        </w:rPr>
        <w:t>SearchRange</w:t>
      </w:r>
      <w:r w:rsidRPr="00A4559E">
        <w:rPr>
          <w:lang w:eastAsia="ja-JP"/>
        </w:rPr>
        <w:t>,</w:t>
      </w:r>
      <w:r>
        <w:rPr>
          <w:lang w:eastAsia="ja-JP"/>
        </w:rPr>
        <w:t xml:space="preserve"> and</w:t>
      </w:r>
      <w:r w:rsidRPr="00A4559E">
        <w:rPr>
          <w:lang w:eastAsia="ja-JP"/>
        </w:rPr>
        <w:t xml:space="preserve"> </w:t>
      </w:r>
      <w:r w:rsidRPr="00A4559E">
        <w:rPr>
          <w:rStyle w:val="Exprinline"/>
        </w:rPr>
        <w:t>−( 3 .. </w:t>
      </w:r>
      <w:r w:rsidR="006C66DA" w:rsidRPr="00816342">
        <w:rPr>
          <w:i/>
          <w:iCs/>
          <w:color w:val="ED7D31"/>
          <w:lang w:eastAsia="ja-JP"/>
        </w:rPr>
        <w:t>int</w:t>
      </w:r>
      <w:r w:rsidR="006C66DA">
        <w:rPr>
          <w:rFonts w:hint="eastAsia"/>
          <w:i/>
          <w:iCs/>
          <w:color w:val="ED7D31"/>
          <w:lang w:eastAsia="zh-CN"/>
        </w:rPr>
        <w:t>erFrame</w:t>
      </w:r>
      <w:r w:rsidR="006C66DA" w:rsidRPr="00816342">
        <w:rPr>
          <w:i/>
          <w:iCs/>
          <w:color w:val="ED7D31"/>
          <w:lang w:eastAsia="ja-JP"/>
        </w:rPr>
        <w:t>SearchRange</w:t>
      </w:r>
      <w:r w:rsidR="006C66DA" w:rsidRPr="00816342" w:rsidDel="006C66DA">
        <w:rPr>
          <w:color w:val="70AD47"/>
          <w:lang w:eastAsia="ja-JP"/>
        </w:rPr>
        <w:t xml:space="preserve"> </w:t>
      </w:r>
      <w:r w:rsidRPr="00A4559E">
        <w:rPr>
          <w:rStyle w:val="Exprinline"/>
        </w:rPr>
        <w:t>)</w:t>
      </w:r>
      <w:r w:rsidRPr="00A4559E">
        <w:rPr>
          <w:lang w:eastAsia="ja-JP"/>
        </w:rPr>
        <w:t>.</w:t>
      </w:r>
    </w:p>
    <w:p w14:paraId="366FB157" w14:textId="3B090EBC" w:rsidR="001D6D10" w:rsidRPr="00A4559E" w:rsidRDefault="001D6D10" w:rsidP="001D6D10">
      <w:pPr>
        <w:rPr>
          <w:lang w:eastAsia="ja-JP"/>
        </w:rPr>
      </w:pPr>
      <w:r w:rsidRPr="00A4559E">
        <w:rPr>
          <w:lang w:eastAsia="ja-JP"/>
        </w:rPr>
        <w:t xml:space="preserve">A predictor candidate shall be evaluated for each valid search index </w:t>
      </w:r>
      <w:r w:rsidRPr="00D35E12">
        <w:rPr>
          <w:rStyle w:val="VarNinline"/>
        </w:rPr>
        <w:t>centre</w:t>
      </w:r>
      <w:r>
        <w:rPr>
          <w:rStyle w:val="VarNinline"/>
        </w:rPr>
        <w:t>Ref</w:t>
      </w:r>
      <w:r w:rsidRPr="00A4559E">
        <w:rPr>
          <w:rStyle w:val="Exprinline"/>
        </w:rPr>
        <w:t> + </w:t>
      </w:r>
      <w:r>
        <w:rPr>
          <w:rStyle w:val="Var1inline"/>
        </w:rPr>
        <w:t>𝑖</w:t>
      </w:r>
      <w:r w:rsidRPr="00A4559E">
        <w:rPr>
          <w:lang w:eastAsia="ja-JP"/>
        </w:rPr>
        <w:t xml:space="preserve"> that is within the range specified by </w:t>
      </w:r>
      <w:r w:rsidR="006C66DA" w:rsidRPr="00816342">
        <w:rPr>
          <w:i/>
          <w:iCs/>
          <w:color w:val="ED7D31"/>
          <w:lang w:eastAsia="ja-JP"/>
        </w:rPr>
        <w:t>int</w:t>
      </w:r>
      <w:r w:rsidR="006C66DA">
        <w:rPr>
          <w:rFonts w:hint="eastAsia"/>
          <w:i/>
          <w:iCs/>
          <w:color w:val="ED7D31"/>
          <w:lang w:eastAsia="zh-CN"/>
        </w:rPr>
        <w:t>erFrame</w:t>
      </w:r>
      <w:r w:rsidR="006C66DA" w:rsidRPr="00816342">
        <w:rPr>
          <w:i/>
          <w:iCs/>
          <w:color w:val="ED7D31"/>
          <w:lang w:eastAsia="ja-JP"/>
        </w:rPr>
        <w:t>SearchRange</w:t>
      </w:r>
      <w:r w:rsidR="006C66DA" w:rsidRPr="00816342" w:rsidDel="006C66DA">
        <w:rPr>
          <w:color w:val="70AD47"/>
          <w:lang w:eastAsia="ja-JP"/>
        </w:rPr>
        <w:t xml:space="preserve"> </w:t>
      </w:r>
      <w:r w:rsidRPr="00A4559E">
        <w:rPr>
          <w:lang w:eastAsia="ja-JP"/>
        </w:rPr>
        <w:t xml:space="preserve"> and does not exceed the bounds of the </w:t>
      </w:r>
      <w:r>
        <w:rPr>
          <w:lang w:eastAsia="ja-JP"/>
        </w:rPr>
        <w:t>finest</w:t>
      </w:r>
      <w:r w:rsidRPr="00A4559E">
        <w:rPr>
          <w:lang w:eastAsia="ja-JP"/>
        </w:rPr>
        <w:t xml:space="preserve"> detail level</w:t>
      </w:r>
      <w:r>
        <w:rPr>
          <w:lang w:eastAsia="ja-JP"/>
        </w:rPr>
        <w:t xml:space="preserve"> of the reference slice</w:t>
      </w:r>
      <w:r w:rsidRPr="00A4559E">
        <w:rPr>
          <w:lang w:eastAsia="ja-JP"/>
        </w:rPr>
        <w:t>.</w:t>
      </w:r>
    </w:p>
    <w:p w14:paraId="75F33649" w14:textId="658708CD" w:rsidR="001D6D10" w:rsidRDefault="001D6D10" w:rsidP="001D6D10">
      <w:pPr>
        <w:pStyle w:val="Code"/>
      </w:pPr>
      <w:r w:rsidRPr="00A4559E">
        <w:rPr>
          <w:lang w:eastAsia="ja-JP"/>
        </w:rPr>
        <w:t xml:space="preserve">if (Abs(i) ≤ </w:t>
      </w:r>
      <w:r w:rsidR="006C66DA" w:rsidRPr="00FD1B36">
        <w:rPr>
          <w:lang w:eastAsia="ja-JP"/>
        </w:rPr>
        <w:t>interFrameSearchRange</w:t>
      </w:r>
      <w:r w:rsidRPr="00A4559E">
        <w:rPr>
          <w:lang w:eastAsia="ja-JP"/>
        </w:rPr>
        <w:t>)</w:t>
      </w:r>
      <w:r w:rsidRPr="00A4559E">
        <w:rPr>
          <w:lang w:eastAsia="ja-JP"/>
        </w:rPr>
        <w:br/>
        <w:t xml:space="preserve">  if (centre</w:t>
      </w:r>
      <w:r>
        <w:rPr>
          <w:lang w:eastAsia="ja-JP"/>
        </w:rPr>
        <w:t>Ref</w:t>
      </w:r>
      <w:r w:rsidRPr="00A4559E">
        <w:rPr>
          <w:lang w:eastAsia="ja-JP"/>
        </w:rPr>
        <w:t xml:space="preserve"> + i ≥ 0 &amp;&amp; centre</w:t>
      </w:r>
      <w:r>
        <w:rPr>
          <w:lang w:eastAsia="ja-JP"/>
        </w:rPr>
        <w:t>Ref</w:t>
      </w:r>
      <w:r w:rsidRPr="00A4559E">
        <w:rPr>
          <w:lang w:eastAsia="ja-JP"/>
        </w:rPr>
        <w:t xml:space="preserve"> + i &lt; </w:t>
      </w:r>
      <w:r>
        <w:rPr>
          <w:lang w:eastAsia="ja-JP"/>
        </w:rPr>
        <w:t>Ref</w:t>
      </w:r>
      <w:r w:rsidRPr="00A4559E">
        <w:rPr>
          <w:lang w:eastAsia="ja-JP"/>
        </w:rPr>
        <w:t>LodPtCnt)</w:t>
      </w:r>
      <w:r w:rsidRPr="00A4559E">
        <w:rPr>
          <w:lang w:eastAsia="ja-JP"/>
        </w:rPr>
        <w:br/>
        <w:t xml:space="preserve">    InsertPredictor(</w:t>
      </w:r>
      <w:r>
        <w:rPr>
          <w:lang w:eastAsia="ja-JP"/>
        </w:rPr>
        <w:t>Ref</w:t>
      </w:r>
      <w:r w:rsidRPr="00A4559E">
        <w:rPr>
          <w:lang w:eastAsia="ja-JP"/>
        </w:rPr>
        <w:t>LodPtIdx[centre</w:t>
      </w:r>
      <w:r>
        <w:rPr>
          <w:lang w:eastAsia="ja-JP"/>
        </w:rPr>
        <w:t>Ref</w:t>
      </w:r>
      <w:r w:rsidRPr="00A4559E">
        <w:rPr>
          <w:lang w:eastAsia="ja-JP"/>
        </w:rPr>
        <w:t xml:space="preserve"> + i]</w:t>
      </w:r>
      <w:r>
        <w:rPr>
          <w:lang w:eastAsia="ja-JP"/>
        </w:rPr>
        <w:t>, 1</w:t>
      </w:r>
      <w:r w:rsidRPr="00A4559E">
        <w:rPr>
          <w:lang w:eastAsia="ja-JP"/>
        </w:rPr>
        <w:t>)</w:t>
      </w:r>
    </w:p>
    <w:p w14:paraId="0E768D00" w14:textId="77777777" w:rsidR="001D6D10" w:rsidRPr="004F2A4F" w:rsidRDefault="001D6D10" w:rsidP="001D6D10">
      <w:pPr>
        <w:pStyle w:val="4"/>
      </w:pPr>
      <w:bookmarkStart w:id="220" w:name="_Ref155280675"/>
      <w:r>
        <w:t>Predictor set pruning and generation of prediction weights</w:t>
      </w:r>
      <w:bookmarkEnd w:id="217"/>
      <w:bookmarkEnd w:id="220"/>
      <w:r>
        <w:fldChar w:fldCharType="begin" w:fldLock="1"/>
      </w:r>
      <w:r>
        <w:rPr>
          <w:rStyle w:val="HdgMarker"/>
        </w:rPr>
        <w:instrText>Q</w:instrText>
      </w:r>
      <w:r>
        <w:instrText>UOTE "" \* Charformat</w:instrText>
      </w:r>
      <w:r>
        <w:fldChar w:fldCharType="end"/>
      </w:r>
    </w:p>
    <w:p w14:paraId="750C03DA" w14:textId="77777777" w:rsidR="001D6D10" w:rsidRPr="00A4559E" w:rsidRDefault="001D6D10" w:rsidP="001D6D10">
      <w:pPr>
        <w:rPr>
          <w:lang w:eastAsia="ja-JP"/>
        </w:rPr>
      </w:pPr>
      <w:r w:rsidRPr="00A4559E">
        <w:rPr>
          <w:lang w:eastAsia="ja-JP"/>
        </w:rPr>
        <w:t>After the predictor search for a refinement point is complete, its predictor set shall be pruned, weights computed for each qualifying predictor and the predictors ordered according to weight.</w:t>
      </w:r>
    </w:p>
    <w:p w14:paraId="68FCADA4" w14:textId="77777777" w:rsidR="001D6D10" w:rsidRPr="00A4559E" w:rsidRDefault="001D6D10" w:rsidP="001D6D10">
      <w:pPr>
        <w:rPr>
          <w:lang w:eastAsia="ja-JP"/>
        </w:rPr>
      </w:pPr>
      <w:r w:rsidRPr="00A4559E">
        <w:rPr>
          <w:lang w:eastAsia="ja-JP"/>
        </w:rPr>
        <w:t>The size of the predictor set shall be limited to</w:t>
      </w:r>
      <w:r>
        <w:rPr>
          <w:rFonts w:eastAsia="MS Mincho"/>
          <w:lang w:eastAsia="ja-JP"/>
        </w:rPr>
        <w:t xml:space="preserve"> </w:t>
      </w:r>
      <w:r w:rsidRPr="00A4559E">
        <w:rPr>
          <w:rStyle w:val="Synvarinline"/>
        </w:rPr>
        <w:t>pred_set_size_minus1</w:t>
      </w:r>
      <w:r w:rsidRPr="00A4559E">
        <w:rPr>
          <w:rStyle w:val="Exprinline"/>
        </w:rPr>
        <w:t> + 1</w:t>
      </w:r>
      <w:r w:rsidRPr="00A4559E">
        <w:rPr>
          <w:lang w:eastAsia="ja-JP"/>
        </w:rPr>
        <w:t xml:space="preserve"> elements by discarding the furthest predictors if necessary.</w:t>
      </w:r>
    </w:p>
    <w:p w14:paraId="409E58B3" w14:textId="77777777" w:rsidR="001D6D10" w:rsidRPr="00A4559E" w:rsidRDefault="001D6D10" w:rsidP="001D6D10">
      <w:pPr>
        <w:pStyle w:val="Code"/>
        <w:rPr>
          <w:lang w:eastAsia="ja-JP"/>
        </w:rPr>
      </w:pPr>
      <w:r w:rsidRPr="00A4559E">
        <w:rPr>
          <w:lang w:eastAsia="ja-JP"/>
        </w:rPr>
        <w:t>PredCnt[PtIdx] = Min(</w:t>
      </w:r>
      <w:r>
        <w:rPr>
          <w:rFonts w:eastAsia="MS Mincho"/>
          <w:lang w:eastAsia="ja-JP"/>
        </w:rPr>
        <w:t>pred_set_size_minus1 + 1</w:t>
      </w:r>
      <w:r w:rsidRPr="00A4559E">
        <w:rPr>
          <w:lang w:eastAsia="ja-JP"/>
        </w:rPr>
        <w:t>, PredCnt[PtIdx])</w:t>
      </w:r>
    </w:p>
    <w:p w14:paraId="15BDA8FE" w14:textId="77777777" w:rsidR="001D6D10" w:rsidRPr="00A4559E" w:rsidRDefault="001D6D10" w:rsidP="001D6D10">
      <w:pPr>
        <w:rPr>
          <w:lang w:eastAsia="ja-JP"/>
        </w:rPr>
      </w:pPr>
      <w:r w:rsidRPr="00594510">
        <w:rPr>
          <w:lang w:eastAsia="zh-CN"/>
        </w:rPr>
        <w:t xml:space="preserve">When </w:t>
      </w:r>
      <w:r w:rsidRPr="00594510">
        <w:rPr>
          <w:bCs/>
          <w:noProof/>
          <w:color w:val="70AD47" w:themeColor="accent6"/>
          <w:lang w:eastAsia="zh-CN"/>
        </w:rPr>
        <w:t>cross_attr_prediction_enabled</w:t>
      </w:r>
      <w:r>
        <w:rPr>
          <w:bCs/>
          <w:noProof/>
          <w:color w:val="70AD47" w:themeColor="accent6"/>
          <w:lang w:eastAsia="zh-CN"/>
        </w:rPr>
        <w:t>_this_type</w:t>
      </w:r>
      <w:r w:rsidRPr="00594510">
        <w:rPr>
          <w:bCs/>
          <w:noProof/>
          <w:color w:val="70AD47" w:themeColor="accent6"/>
          <w:lang w:eastAsia="zh-CN"/>
        </w:rPr>
        <w:t xml:space="preserve"> </w:t>
      </w:r>
      <w:r w:rsidRPr="005E438E">
        <w:rPr>
          <w:bCs/>
          <w:noProof/>
          <w:lang w:eastAsia="zh-CN"/>
        </w:rPr>
        <w:t>is 0</w:t>
      </w:r>
      <w:r w:rsidRPr="00594510">
        <w:rPr>
          <w:lang w:eastAsia="zh-CN"/>
        </w:rPr>
        <w:t>,</w:t>
      </w:r>
      <w:r>
        <w:rPr>
          <w:lang w:eastAsia="zh-CN"/>
        </w:rPr>
        <w:t xml:space="preserve"> p</w:t>
      </w:r>
      <w:r w:rsidRPr="00A4559E">
        <w:rPr>
          <w:lang w:eastAsia="ja-JP"/>
        </w:rPr>
        <w:t>redictor weights shall be calculated using the biased squared distance between each predictor and the current point.</w:t>
      </w:r>
    </w:p>
    <w:p w14:paraId="2808C336" w14:textId="77777777" w:rsidR="001D6D10" w:rsidRPr="007F75DC" w:rsidRDefault="001D6D10" w:rsidP="001D6D10">
      <w:pPr>
        <w:pStyle w:val="Code"/>
        <w:rPr>
          <w:lang w:val="es-ES" w:eastAsia="ja-JP"/>
        </w:rPr>
      </w:pPr>
      <w:r w:rsidRPr="007F75DC">
        <w:rPr>
          <w:lang w:val="es-ES" w:eastAsia="ja-JP"/>
        </w:rPr>
        <w:t>for (ni = 0; ni &lt; PredCnt[PtIdx]; ni++)</w:t>
      </w:r>
      <w:r w:rsidRPr="007F75DC">
        <w:rPr>
          <w:lang w:val="es-ES" w:eastAsia="ja-JP"/>
        </w:rPr>
        <w:br/>
        <w:t xml:space="preserve">  dist[ni] = BiasedNorm2(PtIdx, PredPtIdx[PtIdx][ni], 0, PredPtRef[PtIdx][ni])</w:t>
      </w:r>
      <w:r w:rsidRPr="007F75DC">
        <w:rPr>
          <w:lang w:val="es-ES" w:eastAsia="ja-JP"/>
        </w:rPr>
        <w:br/>
        <w:t xml:space="preserve">    + PredPtRef[PtIdx][ni] ? 1 : 0</w:t>
      </w:r>
    </w:p>
    <w:p w14:paraId="7335A52A" w14:textId="77777777" w:rsidR="001D6D10" w:rsidRPr="00A4559E" w:rsidRDefault="001D6D10" w:rsidP="001D6D10">
      <w:pPr>
        <w:rPr>
          <w:lang w:eastAsia="ja-JP"/>
        </w:rPr>
      </w:pPr>
      <w:r w:rsidRPr="00A4559E">
        <w:rPr>
          <w:lang w:eastAsia="ja-JP"/>
        </w:rPr>
        <w:t>If the first predictor is spatially coincident with the current point, all other predictors shall be discarded.</w:t>
      </w:r>
    </w:p>
    <w:p w14:paraId="6C0E1F16" w14:textId="77777777" w:rsidR="001D6D10" w:rsidRPr="00A4559E" w:rsidRDefault="001D6D10" w:rsidP="001D6D10">
      <w:pPr>
        <w:pStyle w:val="Code"/>
        <w:rPr>
          <w:lang w:eastAsia="ja-JP"/>
        </w:rPr>
      </w:pPr>
      <w:r w:rsidRPr="00A4559E">
        <w:rPr>
          <w:lang w:eastAsia="ja-JP"/>
        </w:rPr>
        <w:t>if (dist[0] == 0)</w:t>
      </w:r>
      <w:r w:rsidRPr="00A4559E">
        <w:rPr>
          <w:lang w:eastAsia="ja-JP"/>
        </w:rPr>
        <w:br/>
        <w:t xml:space="preserve">  PredCnt[PtIdx] = 1</w:t>
      </w:r>
    </w:p>
    <w:p w14:paraId="74CB7F4F" w14:textId="77777777" w:rsidR="001D6D10" w:rsidRPr="00A4559E" w:rsidRDefault="001D6D10" w:rsidP="001D6D10">
      <w:pPr>
        <w:pStyle w:val="NormalKWN"/>
        <w:rPr>
          <w:lang w:eastAsia="ja-JP"/>
        </w:rPr>
      </w:pPr>
      <w:r w:rsidRPr="00A4559E">
        <w:rPr>
          <w:lang w:eastAsia="ja-JP"/>
        </w:rPr>
        <w:t xml:space="preserve">When </w:t>
      </w:r>
      <w:r w:rsidRPr="00A4559E">
        <w:rPr>
          <w:rStyle w:val="Synvarinline"/>
        </w:rPr>
        <w:t>lod_scalability_enabled</w:t>
      </w:r>
      <w:r w:rsidRPr="00A4559E">
        <w:rPr>
          <w:lang w:eastAsia="ja-JP"/>
        </w:rPr>
        <w:t xml:space="preserve"> is 1, predictors with an unbiased squared distance greater than a threshold shall be discarded</w:t>
      </w:r>
      <w:r>
        <w:rPr>
          <w:lang w:eastAsia="ja-JP"/>
        </w:rPr>
        <w:t xml:space="preserve"> </w:t>
      </w:r>
      <w:r w:rsidRPr="00F01D3F">
        <w:rPr>
          <w:highlight w:val="yellow"/>
          <w:lang w:eastAsia="ja-JP"/>
        </w:rPr>
        <w:t>[Ed. (YX): The inter prediction case shall be defined.]</w:t>
      </w:r>
      <w:r w:rsidRPr="00A4559E">
        <w:rPr>
          <w:lang w:eastAsia="ja-JP"/>
        </w:rPr>
        <w:t>:</w:t>
      </w:r>
      <w:r>
        <w:rPr>
          <w:lang w:eastAsia="ja-JP"/>
        </w:rPr>
        <w:t>.</w:t>
      </w:r>
    </w:p>
    <w:p w14:paraId="3DDFDE54" w14:textId="77777777" w:rsidR="001D6D10" w:rsidRPr="00A4559E" w:rsidRDefault="001D6D10" w:rsidP="001D6D10">
      <w:pPr>
        <w:pStyle w:val="Code"/>
        <w:rPr>
          <w:lang w:eastAsia="ja-JP"/>
        </w:rPr>
      </w:pPr>
      <w:r w:rsidRPr="00A4559E">
        <w:rPr>
          <w:lang w:eastAsia="ja-JP"/>
        </w:rPr>
        <w:t>if (lod_scalability_enabled) {</w:t>
      </w:r>
      <w:r w:rsidRPr="00A4559E">
        <w:rPr>
          <w:lang w:eastAsia="ja-JP"/>
        </w:rPr>
        <w:br/>
        <w:t xml:space="preserve">  threshold = 3 × (pred_max_range_minus1 + 1) &lt;&lt; 2 × Lvl</w:t>
      </w:r>
      <w:r w:rsidRPr="00A4559E">
        <w:rPr>
          <w:lang w:eastAsia="ja-JP"/>
        </w:rPr>
        <w:br/>
        <w:t xml:space="preserve">  for (ni = 1; ni &lt; PredCnt[PtIdx]; ni++)</w:t>
      </w:r>
      <w:r w:rsidRPr="00A4559E">
        <w:rPr>
          <w:lang w:eastAsia="ja-JP"/>
        </w:rPr>
        <w:br/>
        <w:t xml:space="preserve">    if (Norm2(ptIdx, PredPtIdx[PtIdx][ni]</w:t>
      </w:r>
      <w:r>
        <w:rPr>
          <w:lang w:eastAsia="ja-JP"/>
        </w:rPr>
        <w:t>, 0, 0</w:t>
      </w:r>
      <w:r w:rsidRPr="00A4559E">
        <w:rPr>
          <w:lang w:eastAsia="ja-JP"/>
        </w:rPr>
        <w:t>) &gt; threshold) {</w:t>
      </w:r>
      <w:r w:rsidRPr="00A4559E">
        <w:rPr>
          <w:lang w:eastAsia="ja-JP"/>
        </w:rPr>
        <w:br/>
        <w:t xml:space="preserve">      PredCnt[PtIdx] = ni</w:t>
      </w:r>
      <w:r w:rsidRPr="00A4559E">
        <w:rPr>
          <w:lang w:eastAsia="ja-JP"/>
        </w:rPr>
        <w:br/>
        <w:t xml:space="preserve">      break</w:t>
      </w:r>
      <w:r w:rsidRPr="00A4559E">
        <w:rPr>
          <w:lang w:eastAsia="ja-JP"/>
        </w:rPr>
        <w:br/>
        <w:t xml:space="preserve">    }</w:t>
      </w:r>
      <w:r w:rsidRPr="00A4559E">
        <w:rPr>
          <w:lang w:eastAsia="ja-JP"/>
        </w:rPr>
        <w:br/>
        <w:t>}</w:t>
      </w:r>
    </w:p>
    <w:p w14:paraId="50611442" w14:textId="77777777" w:rsidR="001D6D10" w:rsidRDefault="001D6D10" w:rsidP="001D6D10">
      <w:pPr>
        <w:rPr>
          <w:lang w:eastAsia="ja-JP"/>
        </w:rPr>
      </w:pPr>
      <w:r w:rsidRPr="00594510">
        <w:rPr>
          <w:lang w:eastAsia="zh-CN"/>
        </w:rPr>
        <w:t xml:space="preserve">When </w:t>
      </w:r>
      <w:r w:rsidRPr="00594510">
        <w:rPr>
          <w:bCs/>
          <w:noProof/>
          <w:color w:val="70AD47" w:themeColor="accent6"/>
          <w:lang w:eastAsia="zh-CN"/>
        </w:rPr>
        <w:t>cross_attr_prediction_enabled</w:t>
      </w:r>
      <w:r>
        <w:rPr>
          <w:bCs/>
          <w:noProof/>
          <w:color w:val="70AD47" w:themeColor="accent6"/>
          <w:lang w:eastAsia="zh-CN"/>
        </w:rPr>
        <w:t>_this_type</w:t>
      </w:r>
      <w:r w:rsidRPr="00594510">
        <w:rPr>
          <w:bCs/>
          <w:noProof/>
          <w:color w:val="70AD47" w:themeColor="accent6"/>
          <w:lang w:eastAsia="zh-CN"/>
        </w:rPr>
        <w:t xml:space="preserve"> </w:t>
      </w:r>
      <w:r w:rsidRPr="00010BFC">
        <w:rPr>
          <w:bCs/>
          <w:noProof/>
          <w:lang w:eastAsia="zh-CN"/>
        </w:rPr>
        <w:t>is 1</w:t>
      </w:r>
      <w:r w:rsidRPr="00594510">
        <w:rPr>
          <w:lang w:eastAsia="zh-CN"/>
        </w:rPr>
        <w:t xml:space="preserve">, </w:t>
      </w:r>
      <w:r>
        <w:rPr>
          <w:lang w:eastAsia="zh-CN"/>
        </w:rPr>
        <w:t xml:space="preserve">predictor weights shall be calculated using the </w:t>
      </w:r>
      <w:r w:rsidRPr="00594510">
        <w:rPr>
          <w:lang w:eastAsia="ja-JP"/>
        </w:rPr>
        <w:t>overall distance</w:t>
      </w:r>
      <w:r>
        <w:rPr>
          <w:lang w:eastAsia="ja-JP"/>
        </w:rPr>
        <w:t xml:space="preserve"> </w:t>
      </w:r>
      <w:r w:rsidRPr="00A4559E">
        <w:rPr>
          <w:lang w:eastAsia="ja-JP"/>
        </w:rPr>
        <w:t>between each predictor and the current point</w:t>
      </w:r>
      <w:r w:rsidRPr="00594510">
        <w:rPr>
          <w:lang w:eastAsia="ja-JP"/>
        </w:rPr>
        <w:t>.</w:t>
      </w:r>
      <w:r w:rsidRPr="00CC7C07">
        <w:rPr>
          <w:highlight w:val="yellow"/>
          <w:lang w:eastAsia="ja-JP"/>
        </w:rPr>
        <w:t xml:space="preserve"> </w:t>
      </w:r>
      <w:r w:rsidRPr="00715E38">
        <w:rPr>
          <w:highlight w:val="yellow"/>
          <w:lang w:eastAsia="ja-JP"/>
        </w:rPr>
        <w:t>[Ed. (YX): The inter prediction case shall be defined.]</w:t>
      </w:r>
    </w:p>
    <w:p w14:paraId="3752F65A" w14:textId="77777777" w:rsidR="001D6D10" w:rsidRDefault="001D6D10" w:rsidP="001D6D10">
      <w:pPr>
        <w:keepLines/>
        <w:spacing w:line="200" w:lineRule="atLeast"/>
        <w:jc w:val="left"/>
        <w:rPr>
          <w:rFonts w:ascii="Courier New" w:eastAsia="Yu Mincho" w:hAnsi="Courier New"/>
          <w:noProof/>
          <w:sz w:val="18"/>
          <w:lang w:eastAsia="ja-JP"/>
        </w:rPr>
      </w:pPr>
      <w:r w:rsidRPr="00594510">
        <w:rPr>
          <w:rFonts w:ascii="Courier New" w:hAnsi="Courier New"/>
          <w:noProof/>
          <w:sz w:val="18"/>
          <w:lang w:eastAsia="ja-JP"/>
        </w:rPr>
        <w:t>for (ni = 0; ni &lt; PredCnt[PtIdx]; ni++</w:t>
      </w:r>
      <w:r w:rsidRPr="00594510">
        <w:rPr>
          <w:rFonts w:ascii="Courier New" w:hAnsi="Courier New"/>
          <w:noProof/>
          <w:sz w:val="18"/>
          <w:lang w:eastAsia="ja-JP"/>
        </w:rPr>
        <w:br/>
        <w:t xml:space="preserve">  dist[ni] = overAllDist[ni]</w:t>
      </w:r>
    </w:p>
    <w:p w14:paraId="04C1B463" w14:textId="77777777" w:rsidR="001D6D10" w:rsidRDefault="001D6D10" w:rsidP="001D6D10">
      <w:pPr>
        <w:rPr>
          <w:lang w:eastAsia="ja-JP"/>
        </w:rPr>
      </w:pPr>
      <w:r w:rsidRPr="00D34284">
        <w:rPr>
          <w:rFonts w:eastAsia="Yu Mincho"/>
          <w:lang w:eastAsia="ja-JP"/>
        </w:rPr>
        <w:t xml:space="preserve">The </w:t>
      </w:r>
      <w:r w:rsidRPr="00594510">
        <w:rPr>
          <w:lang w:eastAsia="ja-JP"/>
        </w:rPr>
        <w:t>overall distance</w:t>
      </w:r>
      <w:r w:rsidRPr="00D34284">
        <w:rPr>
          <w:rFonts w:eastAsia="Yu Mincho"/>
          <w:lang w:eastAsia="ja-JP"/>
        </w:rPr>
        <w:t xml:space="preserve"> is a weighted combination of the geometry distance and the attribute distance</w:t>
      </w:r>
      <w:r>
        <w:rPr>
          <w:rFonts w:eastAsia="Yu Mincho"/>
          <w:lang w:eastAsia="ja-JP"/>
        </w:rPr>
        <w:t xml:space="preserve"> and shall be </w:t>
      </w:r>
      <w:r>
        <w:rPr>
          <w:color w:val="101214"/>
          <w:shd w:val="clear" w:color="auto" w:fill="FFFFFF"/>
        </w:rPr>
        <w:t xml:space="preserve">stored in array </w:t>
      </w:r>
      <w:r w:rsidRPr="000F76EE">
        <w:rPr>
          <w:rStyle w:val="ExprNameinline"/>
          <w:rFonts w:eastAsia="Malgun Gothic"/>
          <w:szCs w:val="20"/>
        </w:rPr>
        <w:t>overAllDist[</w:t>
      </w:r>
      <w:r w:rsidRPr="000F76EE">
        <w:rPr>
          <w:rStyle w:val="VarNinline"/>
        </w:rPr>
        <w:t>ni</w:t>
      </w:r>
      <w:r w:rsidRPr="000F76EE">
        <w:rPr>
          <w:rStyle w:val="ExprNameinline"/>
          <w:rFonts w:eastAsia="Malgun Gothic"/>
          <w:szCs w:val="20"/>
        </w:rPr>
        <w:t>]</w:t>
      </w:r>
      <w:r>
        <w:rPr>
          <w:color w:val="101214"/>
          <w:shd w:val="clear" w:color="auto" w:fill="FFFFFF"/>
        </w:rPr>
        <w:t xml:space="preserve">, </w:t>
      </w:r>
      <w:r w:rsidRPr="005E438E">
        <w:rPr>
          <w:rStyle w:val="VarNinline"/>
        </w:rPr>
        <w:t>ni</w:t>
      </w:r>
      <w:r>
        <w:rPr>
          <w:color w:val="101214"/>
          <w:shd w:val="clear" w:color="auto" w:fill="FFFFFF"/>
        </w:rPr>
        <w:t xml:space="preserve"> = </w:t>
      </w:r>
      <w:r w:rsidRPr="001A38FF">
        <w:rPr>
          <w:rStyle w:val="Exprinline"/>
        </w:rPr>
        <w:t>0 .. </w:t>
      </w:r>
      <w:r w:rsidRPr="00A739CE">
        <w:rPr>
          <w:rStyle w:val="ExprNameinline"/>
        </w:rPr>
        <w:t>PredCnt</w:t>
      </w:r>
      <w:r>
        <w:rPr>
          <w:rStyle w:val="Exprinline"/>
        </w:rPr>
        <w:t>[ </w:t>
      </w:r>
      <w:r w:rsidRPr="00D35E12">
        <w:rPr>
          <w:rStyle w:val="VarNinline"/>
        </w:rPr>
        <w:t>PtIdx</w:t>
      </w:r>
      <w:r>
        <w:rPr>
          <w:rStyle w:val="Exprinline"/>
        </w:rPr>
        <w:t> ]</w:t>
      </w:r>
      <w:r w:rsidRPr="001A38FF">
        <w:rPr>
          <w:rStyle w:val="Exprinline"/>
        </w:rPr>
        <w:t> − 1</w:t>
      </w:r>
      <w:r w:rsidRPr="00D34284">
        <w:rPr>
          <w:rFonts w:eastAsia="Yu Mincho"/>
          <w:lang w:eastAsia="ja-JP"/>
        </w:rPr>
        <w:t>.</w:t>
      </w:r>
      <w:r w:rsidRPr="00902646">
        <w:rPr>
          <w:lang w:eastAsia="zh-CN"/>
        </w:rPr>
        <w:t xml:space="preserve"> </w:t>
      </w:r>
      <w:r>
        <w:rPr>
          <w:lang w:eastAsia="zh-CN"/>
        </w:rPr>
        <w:t xml:space="preserve">The geometry distance is defined as </w:t>
      </w:r>
      <w:r w:rsidRPr="00A4559E">
        <w:rPr>
          <w:lang w:eastAsia="ja-JP"/>
        </w:rPr>
        <w:t>the spatial distance</w:t>
      </w:r>
      <w:r>
        <w:rPr>
          <w:lang w:eastAsia="ja-JP"/>
        </w:rPr>
        <w:t xml:space="preserve"> which </w:t>
      </w:r>
      <w:r w:rsidRPr="00A4559E">
        <w:rPr>
          <w:lang w:eastAsia="ja-JP"/>
        </w:rPr>
        <w:t xml:space="preserve">shall be calculated as the biased </w:t>
      </w:r>
      <m:oMath>
        <m:sSup>
          <m:sSupPr>
            <m:ctrlPr>
              <w:rPr>
                <w:rFonts w:ascii="Cambria Math" w:hAnsi="Cambria Math"/>
                <w:i/>
                <w:lang w:eastAsia="ja-JP"/>
              </w:rPr>
            </m:ctrlPr>
          </m:sSupPr>
          <m:e>
            <m:r>
              <m:rPr>
                <m:scr m:val="script"/>
              </m:rPr>
              <w:rPr>
                <w:rFonts w:ascii="Cambria Math" w:hAnsi="Cambria Math"/>
                <w:lang w:eastAsia="ja-JP"/>
              </w:rPr>
              <m:t>l</m:t>
            </m:r>
          </m:e>
          <m:sup>
            <m:r>
              <m:rPr>
                <m:sty m:val="p"/>
              </m:rPr>
              <w:rPr>
                <w:rFonts w:ascii="Cambria Math" w:hAnsi="Cambria Math" w:hint="eastAsia"/>
                <w:lang w:eastAsia="ja-JP"/>
              </w:rPr>
              <m:t>1</m:t>
            </m:r>
          </m:sup>
        </m:sSup>
      </m:oMath>
      <w:r w:rsidRPr="00A4559E">
        <w:rPr>
          <w:lang w:eastAsia="ja-JP"/>
        </w:rPr>
        <w:t xml:space="preserve"> norm weighted by </w:t>
      </w:r>
      <w:r w:rsidRPr="00A739CE">
        <w:rPr>
          <w:rStyle w:val="ExprNameinline"/>
        </w:rPr>
        <w:t>PredBias</w:t>
      </w:r>
      <w:r w:rsidRPr="00A4559E">
        <w:rPr>
          <w:lang w:eastAsia="ja-JP"/>
        </w:rPr>
        <w:t>.</w:t>
      </w:r>
      <w:r w:rsidRPr="00902646">
        <w:rPr>
          <w:lang w:eastAsia="zh-CN"/>
        </w:rPr>
        <w:t xml:space="preserve"> </w:t>
      </w:r>
      <w:r>
        <w:rPr>
          <w:lang w:eastAsia="zh-CN"/>
        </w:rPr>
        <w:t xml:space="preserve">The attribute distance is defined as </w:t>
      </w:r>
      <w:r>
        <w:rPr>
          <w:lang w:eastAsia="ja-JP"/>
        </w:rPr>
        <w:t xml:space="preserve">the sum of the absolute difference in attribute value for each component. </w:t>
      </w:r>
    </w:p>
    <w:p w14:paraId="1631FDB4" w14:textId="77777777" w:rsidR="001D6D10" w:rsidRPr="005E438E" w:rsidRDefault="001D6D10" w:rsidP="001D6D10">
      <w:pPr>
        <w:keepLines/>
        <w:spacing w:line="200" w:lineRule="atLeast"/>
        <w:jc w:val="left"/>
        <w:rPr>
          <w:rFonts w:ascii="Courier New" w:hAnsi="Courier New"/>
          <w:noProof/>
          <w:sz w:val="18"/>
          <w:lang w:eastAsia="ja-JP"/>
        </w:rPr>
      </w:pPr>
      <w:r w:rsidRPr="00594510">
        <w:rPr>
          <w:rFonts w:ascii="Courier New" w:hAnsi="Courier New"/>
          <w:noProof/>
          <w:sz w:val="18"/>
          <w:lang w:eastAsia="ja-JP"/>
        </w:rPr>
        <w:t>overAllDist[ni] = geomDis + attrWeight * attrDis</w:t>
      </w:r>
      <w:r w:rsidRPr="00594510">
        <w:rPr>
          <w:rFonts w:ascii="Courier New" w:hAnsi="Courier New"/>
          <w:noProof/>
          <w:sz w:val="18"/>
          <w:lang w:eastAsia="ja-JP"/>
        </w:rPr>
        <w:br/>
        <w:t xml:space="preserve">  where</w:t>
      </w:r>
      <w:r w:rsidRPr="00594510">
        <w:rPr>
          <w:rFonts w:ascii="Courier New" w:hAnsi="Courier New"/>
          <w:noProof/>
          <w:sz w:val="18"/>
          <w:lang w:eastAsia="ja-JP"/>
        </w:rPr>
        <w:br/>
        <w:t xml:space="preserve">    geomDis</w:t>
      </w:r>
      <w:r>
        <w:rPr>
          <w:rFonts w:ascii="Courier New" w:hAnsi="Courier New"/>
          <w:noProof/>
          <w:sz w:val="18"/>
          <w:lang w:eastAsia="ja-JP"/>
        </w:rPr>
        <w:t xml:space="preserve"> </w:t>
      </w:r>
      <w:r w:rsidRPr="00594510">
        <w:rPr>
          <w:rFonts w:ascii="Courier New" w:hAnsi="Courier New"/>
          <w:noProof/>
          <w:sz w:val="18"/>
          <w:lang w:eastAsia="ja-JP"/>
        </w:rPr>
        <w:t>= BiasedNorm1(PtIdx, PredPtIdx[PtIdx][ni]</w:t>
      </w:r>
      <w:r>
        <w:rPr>
          <w:rFonts w:ascii="Courier New" w:hAnsi="Courier New"/>
          <w:noProof/>
          <w:sz w:val="18"/>
          <w:lang w:eastAsia="ja-JP"/>
        </w:rPr>
        <w:t>, 0, 0</w:t>
      </w:r>
      <w:r w:rsidRPr="00594510">
        <w:rPr>
          <w:rFonts w:ascii="Courier New" w:hAnsi="Courier New"/>
          <w:noProof/>
          <w:sz w:val="18"/>
          <w:lang w:eastAsia="ja-JP"/>
        </w:rPr>
        <w:t>)</w:t>
      </w:r>
      <w:r>
        <w:rPr>
          <w:rFonts w:ascii="Courier New" w:hAnsi="Courier New"/>
          <w:noProof/>
          <w:sz w:val="18"/>
          <w:lang w:eastAsia="ja-JP"/>
        </w:rPr>
        <w:br/>
        <w:t xml:space="preserve">    attrDis = 0</w:t>
      </w:r>
      <w:r w:rsidRPr="00594510">
        <w:rPr>
          <w:rFonts w:ascii="Courier New" w:hAnsi="Courier New"/>
          <w:noProof/>
          <w:sz w:val="18"/>
          <w:lang w:eastAsia="ja-JP"/>
        </w:rPr>
        <w:br/>
        <w:t xml:space="preserve">    </w:t>
      </w:r>
      <w:r>
        <w:rPr>
          <w:rFonts w:ascii="Courier New" w:hAnsi="Courier New"/>
          <w:noProof/>
          <w:sz w:val="18"/>
          <w:lang w:eastAsia="ja-JP"/>
        </w:rPr>
        <w:t xml:space="preserve">for(i = 0; i &lt; </w:t>
      </w:r>
      <w:r w:rsidRPr="00D06A6B">
        <w:rPr>
          <w:rFonts w:ascii="Courier New" w:hAnsi="Courier New"/>
          <w:noProof/>
          <w:sz w:val="18"/>
          <w:lang w:eastAsia="ja-JP"/>
        </w:rPr>
        <w:t>attr_components_minus1[</w:t>
      </w:r>
      <w:r w:rsidRPr="00D06A6B">
        <w:rPr>
          <w:rFonts w:ascii="Courier New" w:hAnsi="Courier New"/>
          <w:noProof/>
          <w:sz w:val="18"/>
        </w:rPr>
        <w:t>refAttrId</w:t>
      </w:r>
      <w:r>
        <w:rPr>
          <w:rFonts w:ascii="Courier New" w:hAnsi="Courier New"/>
          <w:noProof/>
          <w:sz w:val="18"/>
        </w:rPr>
        <w:t>x</w:t>
      </w:r>
      <w:r w:rsidRPr="00D06A6B">
        <w:rPr>
          <w:rFonts w:ascii="Courier New" w:hAnsi="Courier New"/>
          <w:noProof/>
          <w:sz w:val="18"/>
          <w:lang w:eastAsia="ja-JP"/>
        </w:rPr>
        <w:t>] + 1</w:t>
      </w:r>
      <w:r>
        <w:rPr>
          <w:rFonts w:ascii="Courier New" w:hAnsi="Courier New"/>
          <w:noProof/>
          <w:sz w:val="18"/>
          <w:lang w:eastAsia="ja-JP"/>
        </w:rPr>
        <w:t>; i++)</w:t>
      </w:r>
      <w:r w:rsidRPr="00594510">
        <w:rPr>
          <w:rFonts w:ascii="Courier New" w:hAnsi="Courier New"/>
          <w:noProof/>
          <w:sz w:val="18"/>
          <w:lang w:eastAsia="ja-JP"/>
        </w:rPr>
        <w:br/>
      </w:r>
      <w:r>
        <w:rPr>
          <w:rFonts w:ascii="Courier New" w:hAnsi="Courier New"/>
          <w:noProof/>
          <w:sz w:val="18"/>
          <w:lang w:eastAsia="ja-JP"/>
        </w:rPr>
        <w:t xml:space="preserve">      </w:t>
      </w:r>
      <w:r w:rsidRPr="00594510">
        <w:rPr>
          <w:rFonts w:ascii="Courier New" w:hAnsi="Courier New"/>
          <w:noProof/>
          <w:sz w:val="18"/>
          <w:lang w:eastAsia="ja-JP"/>
        </w:rPr>
        <w:t>attrDis</w:t>
      </w:r>
      <w:r>
        <w:rPr>
          <w:rFonts w:ascii="Courier New" w:hAnsi="Courier New"/>
          <w:noProof/>
          <w:sz w:val="18"/>
          <w:lang w:eastAsia="ja-JP"/>
        </w:rPr>
        <w:t xml:space="preserve"> +</w:t>
      </w:r>
      <w:r w:rsidRPr="00594510">
        <w:rPr>
          <w:rFonts w:ascii="Courier New" w:hAnsi="Courier New"/>
          <w:noProof/>
          <w:sz w:val="18"/>
          <w:lang w:eastAsia="ja-JP"/>
        </w:rPr>
        <w:t>= Abs(</w:t>
      </w:r>
      <w:r w:rsidRPr="00ED42A3">
        <w:rPr>
          <w:rFonts w:ascii="Courier New" w:hAnsi="Courier New"/>
          <w:noProof/>
          <w:sz w:val="18"/>
          <w:lang w:eastAsia="ja-JP"/>
        </w:rPr>
        <w:t>RecCloudAttr[</w:t>
      </w:r>
      <w:r w:rsidRPr="00ED42A3">
        <w:rPr>
          <w:rFonts w:ascii="微软雅黑" w:eastAsia="微软雅黑" w:hAnsi="微软雅黑" w:cs="微软雅黑" w:hint="eastAsia"/>
          <w:noProof/>
          <w:sz w:val="18"/>
          <w:lang w:eastAsia="ja-JP"/>
        </w:rPr>
        <w:t> </w:t>
      </w:r>
      <w:r w:rsidRPr="00ED42A3">
        <w:rPr>
          <w:rFonts w:ascii="Courier New" w:hAnsi="Courier New"/>
          <w:noProof/>
          <w:sz w:val="18"/>
          <w:lang w:eastAsia="ja-JP"/>
        </w:rPr>
        <w:t>ptIdx</w:t>
      </w:r>
      <w:r w:rsidRPr="00ED42A3">
        <w:rPr>
          <w:rFonts w:ascii="微软雅黑" w:eastAsia="微软雅黑" w:hAnsi="微软雅黑" w:cs="微软雅黑" w:hint="eastAsia"/>
          <w:noProof/>
          <w:sz w:val="18"/>
          <w:lang w:eastAsia="ja-JP"/>
        </w:rPr>
        <w:t> </w:t>
      </w:r>
      <w:r w:rsidRPr="00ED42A3">
        <w:rPr>
          <w:rFonts w:ascii="Courier New" w:hAnsi="Courier New"/>
          <w:noProof/>
          <w:sz w:val="18"/>
          <w:lang w:eastAsia="ja-JP"/>
        </w:rPr>
        <w:t>][</w:t>
      </w:r>
      <w:r w:rsidRPr="00ED42A3">
        <w:rPr>
          <w:rFonts w:ascii="微软雅黑" w:eastAsia="微软雅黑" w:hAnsi="微软雅黑" w:cs="微软雅黑" w:hint="eastAsia"/>
          <w:noProof/>
          <w:sz w:val="18"/>
          <w:lang w:eastAsia="ja-JP"/>
        </w:rPr>
        <w:t> </w:t>
      </w:r>
      <w:r w:rsidRPr="00D06A6B">
        <w:rPr>
          <w:rFonts w:ascii="Courier New" w:hAnsi="Courier New"/>
          <w:noProof/>
          <w:sz w:val="18"/>
        </w:rPr>
        <w:t>refAttrId</w:t>
      </w:r>
      <w:r>
        <w:rPr>
          <w:rFonts w:ascii="Courier New" w:hAnsi="Courier New"/>
          <w:noProof/>
          <w:sz w:val="18"/>
        </w:rPr>
        <w:t>x</w:t>
      </w:r>
      <w:r w:rsidRPr="00ED42A3">
        <w:rPr>
          <w:rFonts w:ascii="Courier New" w:hAnsi="Courier New"/>
          <w:noProof/>
          <w:sz w:val="18"/>
          <w:lang w:eastAsia="ja-JP"/>
        </w:rPr>
        <w:t>]</w:t>
      </w:r>
      <w:r>
        <w:rPr>
          <w:rFonts w:ascii="Courier New" w:hAnsi="Courier New"/>
          <w:noProof/>
          <w:sz w:val="18"/>
          <w:lang w:eastAsia="zh-CN"/>
        </w:rPr>
        <w:t>[i</w:t>
      </w:r>
      <w:r w:rsidRPr="00594510">
        <w:rPr>
          <w:rFonts w:ascii="Courier New" w:hAnsi="Courier New"/>
          <w:noProof/>
          <w:sz w:val="18"/>
          <w:lang w:eastAsia="ja-JP"/>
        </w:rPr>
        <w:t>]</w:t>
      </w:r>
      <w:r>
        <w:rPr>
          <w:rFonts w:ascii="Courier New" w:hAnsi="Courier New"/>
          <w:noProof/>
          <w:sz w:val="18"/>
          <w:lang w:eastAsia="ja-JP"/>
        </w:rPr>
        <w:t xml:space="preserve"> </w:t>
      </w:r>
      <w:r w:rsidRPr="00594510">
        <w:rPr>
          <w:rFonts w:ascii="Courier New" w:hAnsi="Courier New"/>
          <w:noProof/>
          <w:sz w:val="18"/>
          <w:lang w:eastAsia="ja-JP"/>
        </w:rPr>
        <w:t>-</w:t>
      </w:r>
      <w:r w:rsidRPr="008F5332">
        <w:rPr>
          <w:rFonts w:ascii="Courier New" w:hAnsi="Courier New"/>
          <w:noProof/>
          <w:sz w:val="18"/>
          <w:lang w:eastAsia="ja-JP"/>
        </w:rPr>
        <w:t xml:space="preserve"> </w:t>
      </w:r>
      <w:r w:rsidRPr="00594510">
        <w:rPr>
          <w:rFonts w:ascii="Courier New" w:hAnsi="Courier New"/>
          <w:noProof/>
          <w:sz w:val="18"/>
          <w:lang w:eastAsia="ja-JP"/>
        </w:rPr>
        <w:br/>
      </w:r>
      <w:r>
        <w:rPr>
          <w:rFonts w:ascii="Courier New" w:hAnsi="Courier New"/>
          <w:noProof/>
          <w:sz w:val="18"/>
          <w:lang w:eastAsia="ja-JP"/>
        </w:rPr>
        <w:t xml:space="preserve">      </w:t>
      </w:r>
      <w:r w:rsidRPr="00ED42A3">
        <w:rPr>
          <w:rFonts w:ascii="Courier New" w:hAnsi="Courier New"/>
          <w:noProof/>
          <w:sz w:val="18"/>
          <w:lang w:eastAsia="ja-JP"/>
        </w:rPr>
        <w:t>RecCloudAttr</w:t>
      </w:r>
      <w:r w:rsidRPr="00594510">
        <w:rPr>
          <w:rFonts w:ascii="Courier New" w:hAnsi="Courier New"/>
          <w:noProof/>
          <w:sz w:val="18"/>
          <w:lang w:eastAsia="ja-JP"/>
        </w:rPr>
        <w:t>[PredPtIdx[PtIdx][ni]]</w:t>
      </w:r>
      <w:r w:rsidRPr="00ED42A3">
        <w:rPr>
          <w:rFonts w:ascii="Courier New" w:hAnsi="Courier New"/>
          <w:noProof/>
          <w:sz w:val="18"/>
          <w:lang w:eastAsia="ja-JP"/>
        </w:rPr>
        <w:t>[</w:t>
      </w:r>
      <w:r w:rsidRPr="00ED42A3">
        <w:rPr>
          <w:rFonts w:ascii="微软雅黑" w:eastAsia="微软雅黑" w:hAnsi="微软雅黑" w:cs="微软雅黑" w:hint="eastAsia"/>
          <w:noProof/>
          <w:sz w:val="18"/>
          <w:lang w:eastAsia="ja-JP"/>
        </w:rPr>
        <w:t> </w:t>
      </w:r>
      <w:r w:rsidRPr="00D06A6B">
        <w:rPr>
          <w:rFonts w:ascii="Courier New" w:hAnsi="Courier New"/>
          <w:noProof/>
          <w:sz w:val="18"/>
        </w:rPr>
        <w:t>refAttrId</w:t>
      </w:r>
      <w:r>
        <w:rPr>
          <w:rFonts w:ascii="Courier New" w:hAnsi="Courier New"/>
          <w:noProof/>
          <w:sz w:val="18"/>
        </w:rPr>
        <w:t>x</w:t>
      </w:r>
      <w:r w:rsidRPr="00ED42A3">
        <w:rPr>
          <w:rFonts w:ascii="Courier New" w:hAnsi="Courier New"/>
          <w:noProof/>
          <w:sz w:val="18"/>
          <w:lang w:eastAsia="ja-JP"/>
        </w:rPr>
        <w:t>]</w:t>
      </w:r>
      <w:r w:rsidRPr="00594510">
        <w:rPr>
          <w:rFonts w:ascii="Courier New" w:hAnsi="Courier New"/>
          <w:noProof/>
          <w:sz w:val="18"/>
          <w:lang w:eastAsia="ja-JP"/>
        </w:rPr>
        <w:t>[</w:t>
      </w:r>
      <w:r>
        <w:rPr>
          <w:rFonts w:ascii="Courier New" w:hAnsi="Courier New"/>
          <w:noProof/>
          <w:sz w:val="18"/>
          <w:lang w:eastAsia="ja-JP"/>
        </w:rPr>
        <w:t>i</w:t>
      </w:r>
      <w:r w:rsidRPr="00594510">
        <w:rPr>
          <w:rFonts w:ascii="Courier New" w:hAnsi="Courier New"/>
          <w:noProof/>
          <w:sz w:val="18"/>
          <w:lang w:eastAsia="ja-JP"/>
        </w:rPr>
        <w:t>])</w:t>
      </w:r>
    </w:p>
    <w:p w14:paraId="16DE9DA9" w14:textId="77777777" w:rsidR="001D6D10" w:rsidRPr="00594510" w:rsidRDefault="001D6D10" w:rsidP="001D6D10">
      <w:pPr>
        <w:rPr>
          <w:lang w:eastAsia="ja-JP"/>
        </w:rPr>
      </w:pPr>
      <w:r w:rsidRPr="00594510">
        <w:rPr>
          <w:lang w:eastAsia="ja-JP"/>
        </w:rPr>
        <w:t xml:space="preserve">The attribute weight </w:t>
      </w:r>
      <w:r w:rsidRPr="00457B4E">
        <w:rPr>
          <w:i/>
          <w:iCs/>
          <w:color w:val="ED7D31"/>
          <w:lang w:eastAsia="ja-JP"/>
        </w:rPr>
        <w:t>attrWeight</w:t>
      </w:r>
      <w:r>
        <w:rPr>
          <w:lang w:eastAsia="ja-JP"/>
        </w:rPr>
        <w:t xml:space="preserve"> </w:t>
      </w:r>
      <w:r w:rsidRPr="00594510">
        <w:rPr>
          <w:lang w:eastAsia="ja-JP"/>
        </w:rPr>
        <w:t xml:space="preserve">which is defined by the weight of </w:t>
      </w:r>
      <w:r>
        <w:rPr>
          <w:lang w:eastAsia="zh-CN"/>
        </w:rPr>
        <w:t>attribute distance</w:t>
      </w:r>
      <w:r w:rsidRPr="00594510">
        <w:rPr>
          <w:lang w:eastAsia="ja-JP"/>
        </w:rPr>
        <w:t xml:space="preserve"> shall be determined</w:t>
      </w:r>
      <w:r>
        <w:rPr>
          <w:lang w:eastAsia="ja-JP"/>
        </w:rPr>
        <w:t xml:space="preserve"> </w:t>
      </w:r>
      <w:r>
        <w:rPr>
          <w:rFonts w:hint="eastAsia"/>
          <w:lang w:eastAsia="zh-CN"/>
        </w:rPr>
        <w:t>as</w:t>
      </w:r>
      <w:r w:rsidRPr="00594510">
        <w:rPr>
          <w:lang w:eastAsia="ja-JP"/>
        </w:rPr>
        <w:t>:</w:t>
      </w:r>
    </w:p>
    <w:p w14:paraId="755329DE" w14:textId="77777777" w:rsidR="001D6D10" w:rsidRPr="00D06A6B" w:rsidRDefault="001D6D10" w:rsidP="001D6D10">
      <w:pPr>
        <w:keepLines/>
        <w:spacing w:line="200" w:lineRule="atLeast"/>
        <w:jc w:val="left"/>
        <w:rPr>
          <w:rFonts w:ascii="Courier New" w:eastAsia="Yu Mincho" w:hAnsi="Courier New"/>
          <w:noProof/>
          <w:sz w:val="18"/>
          <w:lang w:eastAsia="ja-JP"/>
        </w:rPr>
      </w:pPr>
      <w:r w:rsidRPr="00594510">
        <w:rPr>
          <w:rFonts w:ascii="Courier New" w:hAnsi="Courier New"/>
          <w:noProof/>
          <w:sz w:val="18"/>
        </w:rPr>
        <w:fldChar w:fldCharType="begin"/>
      </w:r>
      <w:r w:rsidRPr="00594510">
        <w:rPr>
          <w:rFonts w:ascii="Courier New" w:hAnsi="Courier New"/>
          <w:noProof/>
          <w:sz w:val="18"/>
        </w:rPr>
        <w:instrText>XE BiasedNorm1 \t "</w:instrText>
      </w:r>
      <w:r w:rsidRPr="00594510">
        <w:rPr>
          <w:rFonts w:ascii="Courier New" w:hAnsi="Courier New"/>
          <w:noProof/>
          <w:sz w:val="18"/>
        </w:rPr>
        <w:fldChar w:fldCharType="begin" w:fldLock="1"/>
      </w:r>
      <w:r w:rsidRPr="00594510">
        <w:rPr>
          <w:rFonts w:ascii="Courier New" w:hAnsi="Courier New"/>
          <w:noProof/>
          <w:sz w:val="18"/>
        </w:rPr>
        <w:instrText>STYLEREF HdgMarker \w</w:instrText>
      </w:r>
      <w:r w:rsidRPr="00594510">
        <w:rPr>
          <w:rFonts w:ascii="Courier New" w:hAnsi="Courier New"/>
          <w:noProof/>
          <w:sz w:val="18"/>
        </w:rPr>
        <w:fldChar w:fldCharType="separate"/>
      </w:r>
      <w:r w:rsidRPr="00594510">
        <w:rPr>
          <w:rFonts w:ascii="Courier New" w:hAnsi="Courier New"/>
          <w:noProof/>
          <w:sz w:val="18"/>
        </w:rPr>
        <w:instrText>10.6.6.5</w:instrText>
      </w:r>
      <w:r w:rsidRPr="00594510">
        <w:rPr>
          <w:rFonts w:ascii="Courier New" w:hAnsi="Courier New"/>
          <w:noProof/>
          <w:sz w:val="18"/>
        </w:rPr>
        <w:fldChar w:fldCharType="end"/>
      </w:r>
      <w:r w:rsidRPr="00594510">
        <w:rPr>
          <w:rFonts w:ascii="Courier New" w:hAnsi="Courier New"/>
          <w:noProof/>
          <w:sz w:val="18"/>
        </w:rPr>
        <w:instrText>"</w:instrText>
      </w:r>
      <w:r w:rsidRPr="00594510">
        <w:rPr>
          <w:rFonts w:ascii="Courier New" w:hAnsi="Courier New"/>
          <w:noProof/>
          <w:sz w:val="18"/>
        </w:rPr>
        <w:br/>
      </w:r>
      <w:r w:rsidRPr="00594510">
        <w:rPr>
          <w:rFonts w:ascii="Courier New" w:hAnsi="Courier New"/>
          <w:noProof/>
          <w:sz w:val="18"/>
        </w:rPr>
        <w:fldChar w:fldCharType="end"/>
      </w:r>
      <w:bookmarkStart w:id="221" w:name="_Hlk147743421"/>
      <w:r w:rsidRPr="00594510">
        <w:rPr>
          <w:rFonts w:ascii="Courier New" w:hAnsi="Courier New"/>
          <w:noProof/>
          <w:sz w:val="18"/>
        </w:rPr>
        <w:t>attrWeight</w:t>
      </w:r>
      <w:r>
        <w:rPr>
          <w:rFonts w:ascii="Courier New" w:hAnsi="Courier New"/>
          <w:noProof/>
          <w:sz w:val="18"/>
        </w:rPr>
        <w:t xml:space="preserve"> </w:t>
      </w:r>
      <w:r w:rsidRPr="00594510">
        <w:rPr>
          <w:rFonts w:ascii="Courier New" w:hAnsi="Courier New"/>
          <w:noProof/>
          <w:sz w:val="18"/>
        </w:rPr>
        <w:t>=</w:t>
      </w:r>
      <w:r>
        <w:rPr>
          <w:rFonts w:ascii="Courier New" w:hAnsi="Courier New"/>
          <w:noProof/>
          <w:sz w:val="18"/>
        </w:rPr>
        <w:t xml:space="preserve"> </w:t>
      </w:r>
      <w:r w:rsidRPr="00594510">
        <w:rPr>
          <w:rFonts w:ascii="Courier New" w:hAnsi="Courier New"/>
          <w:noProof/>
          <w:sz w:val="18"/>
        </w:rPr>
        <w:t>lambda</w:t>
      </w:r>
      <w:r>
        <w:rPr>
          <w:rFonts w:ascii="Courier New" w:hAnsi="Courier New"/>
          <w:noProof/>
          <w:sz w:val="18"/>
        </w:rPr>
        <w:t xml:space="preserve"> </w:t>
      </w:r>
      <w:r w:rsidRPr="00594510">
        <w:rPr>
          <w:rFonts w:ascii="Courier New" w:hAnsi="Courier New"/>
          <w:noProof/>
          <w:sz w:val="18"/>
        </w:rPr>
        <w:t>*</w:t>
      </w:r>
      <w:r>
        <w:rPr>
          <w:rFonts w:ascii="Courier New" w:hAnsi="Courier New"/>
          <w:noProof/>
          <w:sz w:val="18"/>
        </w:rPr>
        <w:t xml:space="preserve"> </w:t>
      </w:r>
      <w:r w:rsidRPr="00594510">
        <w:rPr>
          <w:rFonts w:ascii="Courier New" w:hAnsi="Courier New"/>
          <w:noProof/>
          <w:sz w:val="18"/>
        </w:rPr>
        <w:t>maxGeom</w:t>
      </w:r>
      <w:r>
        <w:rPr>
          <w:rFonts w:ascii="Courier New" w:hAnsi="Courier New"/>
          <w:noProof/>
          <w:sz w:val="18"/>
        </w:rPr>
        <w:t xml:space="preserve"> </w:t>
      </w:r>
      <w:r w:rsidRPr="00594510">
        <w:rPr>
          <w:rFonts w:ascii="Courier New" w:hAnsi="Courier New"/>
          <w:noProof/>
          <w:sz w:val="18"/>
        </w:rPr>
        <w:t>/</w:t>
      </w:r>
      <w:r>
        <w:rPr>
          <w:rFonts w:ascii="Courier New" w:hAnsi="Courier New"/>
          <w:noProof/>
          <w:sz w:val="18"/>
        </w:rPr>
        <w:t xml:space="preserve"> </w:t>
      </w:r>
      <w:r w:rsidRPr="00594510">
        <w:rPr>
          <w:rFonts w:ascii="Courier New" w:hAnsi="Courier New"/>
          <w:noProof/>
          <w:sz w:val="18"/>
        </w:rPr>
        <w:t>maxAttr</w:t>
      </w:r>
      <w:r w:rsidRPr="00594510">
        <w:rPr>
          <w:rFonts w:ascii="Courier New" w:hAnsi="Courier New"/>
          <w:noProof/>
          <w:sz w:val="18"/>
          <w:lang w:eastAsia="ja-JP"/>
        </w:rPr>
        <w:br/>
        <w:t xml:space="preserve">  where</w:t>
      </w:r>
      <w:r w:rsidRPr="00594510">
        <w:rPr>
          <w:rFonts w:ascii="Courier New" w:hAnsi="Courier New"/>
          <w:noProof/>
          <w:sz w:val="18"/>
          <w:lang w:eastAsia="ja-JP"/>
        </w:rPr>
        <w:br/>
        <w:t xml:space="preserve">   </w:t>
      </w:r>
      <w:bookmarkEnd w:id="221"/>
      <w:r w:rsidRPr="00594510">
        <w:rPr>
          <w:rFonts w:ascii="Courier New" w:hAnsi="Courier New"/>
          <w:noProof/>
          <w:sz w:val="18"/>
          <w:lang w:eastAsia="ja-JP"/>
        </w:rPr>
        <w:t xml:space="preserve"> lambda</w:t>
      </w:r>
      <w:r>
        <w:rPr>
          <w:rFonts w:ascii="Courier New" w:hAnsi="Courier New"/>
          <w:noProof/>
          <w:sz w:val="18"/>
          <w:lang w:eastAsia="ja-JP"/>
        </w:rPr>
        <w:t xml:space="preserve"> </w:t>
      </w:r>
      <w:r w:rsidRPr="00594510">
        <w:rPr>
          <w:rFonts w:ascii="Courier New" w:hAnsi="Courier New"/>
          <w:noProof/>
          <w:sz w:val="18"/>
          <w:lang w:eastAsia="ja-JP"/>
        </w:rPr>
        <w:t xml:space="preserve">= </w:t>
      </w:r>
      <w:r w:rsidRPr="00865C4D">
        <w:rPr>
          <w:rFonts w:ascii="Courier New" w:hAnsi="Courier New"/>
          <w:noProof/>
          <w:sz w:val="18"/>
          <w:lang w:eastAsia="ja-JP"/>
        </w:rPr>
        <w:t>attr_label</w:t>
      </w:r>
      <w:r>
        <w:rPr>
          <w:rFonts w:ascii="Courier New" w:hAnsi="Courier New"/>
          <w:noProof/>
          <w:sz w:val="18"/>
          <w:lang w:eastAsia="ja-JP"/>
        </w:rPr>
        <w:t>[r</w:t>
      </w:r>
      <w:r w:rsidRPr="001B08E4">
        <w:rPr>
          <w:rFonts w:ascii="Courier New" w:hAnsi="Courier New"/>
          <w:noProof/>
          <w:sz w:val="18"/>
          <w:lang w:eastAsia="ja-JP"/>
        </w:rPr>
        <w:t>ef</w:t>
      </w:r>
      <w:r>
        <w:rPr>
          <w:rFonts w:ascii="Courier New" w:hAnsi="Courier New"/>
          <w:noProof/>
          <w:sz w:val="18"/>
          <w:lang w:eastAsia="ja-JP"/>
        </w:rPr>
        <w:t>Attr</w:t>
      </w:r>
      <w:r w:rsidRPr="001B08E4">
        <w:rPr>
          <w:rFonts w:ascii="Courier New" w:hAnsi="Courier New"/>
          <w:noProof/>
          <w:sz w:val="18"/>
          <w:lang w:eastAsia="ja-JP"/>
        </w:rPr>
        <w:t>Idx</w:t>
      </w:r>
      <w:r>
        <w:rPr>
          <w:rFonts w:ascii="Courier New" w:hAnsi="Courier New"/>
          <w:noProof/>
          <w:sz w:val="18"/>
          <w:lang w:eastAsia="ja-JP"/>
        </w:rPr>
        <w:t xml:space="preserve">] </w:t>
      </w:r>
      <w:r w:rsidRPr="00594510">
        <w:rPr>
          <w:rFonts w:ascii="Courier New" w:hAnsi="Courier New"/>
          <w:noProof/>
          <w:sz w:val="18"/>
          <w:lang w:eastAsia="ja-JP"/>
        </w:rPr>
        <w:t xml:space="preserve">? </w:t>
      </w:r>
      <w:r w:rsidRPr="000D7F2D">
        <w:rPr>
          <w:rFonts w:ascii="Courier New" w:hAnsi="Courier New"/>
          <w:noProof/>
          <w:sz w:val="18"/>
          <w:lang w:eastAsia="ja-JP"/>
        </w:rPr>
        <w:t>(4011</w:t>
      </w:r>
      <w:r>
        <w:rPr>
          <w:rFonts w:ascii="Courier New" w:hAnsi="Courier New"/>
          <w:noProof/>
          <w:sz w:val="18"/>
          <w:lang w:eastAsia="ja-JP"/>
        </w:rPr>
        <w:t xml:space="preserve"> – </w:t>
      </w:r>
      <w:r w:rsidRPr="000D7F2D">
        <w:rPr>
          <w:rFonts w:ascii="Courier New" w:hAnsi="Courier New"/>
          <w:noProof/>
          <w:sz w:val="18"/>
          <w:lang w:eastAsia="ja-JP"/>
        </w:rPr>
        <w:t>67</w:t>
      </w:r>
      <w:r>
        <w:rPr>
          <w:rFonts w:ascii="Courier New" w:hAnsi="Courier New"/>
          <w:noProof/>
          <w:sz w:val="18"/>
          <w:lang w:eastAsia="ja-JP"/>
        </w:rPr>
        <w:t xml:space="preserve"> </w:t>
      </w:r>
      <w:r w:rsidRPr="000D7F2D">
        <w:rPr>
          <w:rFonts w:ascii="Courier New" w:hAnsi="Courier New"/>
          <w:noProof/>
          <w:sz w:val="18"/>
          <w:lang w:eastAsia="ja-JP"/>
        </w:rPr>
        <w:t>* (attr_primary_qp_minus4</w:t>
      </w:r>
      <w:r>
        <w:rPr>
          <w:rFonts w:ascii="Courier New" w:hAnsi="Courier New"/>
          <w:noProof/>
          <w:sz w:val="18"/>
          <w:lang w:eastAsia="ja-JP"/>
        </w:rPr>
        <w:t xml:space="preserve"> </w:t>
      </w:r>
      <w:r w:rsidRPr="000D7F2D">
        <w:rPr>
          <w:rFonts w:ascii="Courier New" w:hAnsi="Courier New"/>
          <w:noProof/>
          <w:sz w:val="18"/>
          <w:lang w:eastAsia="ja-JP"/>
        </w:rPr>
        <w:t>+</w:t>
      </w:r>
      <w:r>
        <w:rPr>
          <w:rFonts w:ascii="Courier New" w:hAnsi="Courier New"/>
          <w:noProof/>
          <w:sz w:val="18"/>
          <w:lang w:eastAsia="ja-JP"/>
        </w:rPr>
        <w:t xml:space="preserve"> </w:t>
      </w:r>
      <w:r w:rsidRPr="000D7F2D">
        <w:rPr>
          <w:rFonts w:ascii="Courier New" w:hAnsi="Courier New"/>
          <w:noProof/>
          <w:sz w:val="18"/>
          <w:lang w:eastAsia="ja-JP"/>
        </w:rPr>
        <w:t>4))</w:t>
      </w:r>
      <w:r>
        <w:rPr>
          <w:rFonts w:ascii="Courier New" w:hAnsi="Courier New"/>
          <w:noProof/>
          <w:sz w:val="18"/>
          <w:lang w:eastAsia="ja-JP"/>
        </w:rPr>
        <w:t xml:space="preserve"> </w:t>
      </w:r>
      <w:r w:rsidRPr="000D7F2D">
        <w:rPr>
          <w:rFonts w:ascii="Courier New" w:hAnsi="Courier New"/>
          <w:noProof/>
          <w:sz w:val="18"/>
          <w:lang w:eastAsia="ja-JP"/>
        </w:rPr>
        <w:t>&gt;&gt;</w:t>
      </w:r>
      <w:r>
        <w:rPr>
          <w:rFonts w:ascii="Courier New" w:hAnsi="Courier New"/>
          <w:noProof/>
          <w:sz w:val="18"/>
          <w:lang w:eastAsia="ja-JP"/>
        </w:rPr>
        <w:t xml:space="preserve"> </w:t>
      </w:r>
      <w:r w:rsidRPr="000D7F2D">
        <w:rPr>
          <w:rFonts w:ascii="Courier New" w:hAnsi="Courier New"/>
          <w:noProof/>
          <w:sz w:val="18"/>
          <w:lang w:eastAsia="ja-JP"/>
        </w:rPr>
        <w:t>15</w:t>
      </w:r>
      <w:r>
        <w:rPr>
          <w:rFonts w:ascii="Courier New" w:hAnsi="Courier New"/>
          <w:noProof/>
          <w:sz w:val="18"/>
          <w:lang w:eastAsia="ja-JP"/>
        </w:rPr>
        <w:t xml:space="preserve"> : </w:t>
      </w:r>
      <w:r w:rsidRPr="00594510">
        <w:rPr>
          <w:rFonts w:ascii="Courier New" w:hAnsi="Courier New"/>
          <w:noProof/>
          <w:sz w:val="18"/>
          <w:lang w:eastAsia="ja-JP"/>
        </w:rPr>
        <w:br/>
        <w:t xml:space="preserve">      (</w:t>
      </w:r>
      <w:r>
        <w:rPr>
          <w:rFonts w:ascii="Courier New" w:hAnsi="Courier New"/>
          <w:noProof/>
          <w:sz w:val="18"/>
          <w:lang w:eastAsia="ja-JP"/>
        </w:rPr>
        <w:t xml:space="preserve">1939 – 33 </w:t>
      </w:r>
      <w:r w:rsidRPr="00594510">
        <w:rPr>
          <w:rFonts w:ascii="Courier New" w:hAnsi="Courier New"/>
          <w:noProof/>
          <w:sz w:val="18"/>
          <w:lang w:eastAsia="ja-JP"/>
        </w:rPr>
        <w:t>* (attr_primary_qp_minus4</w:t>
      </w:r>
      <w:r>
        <w:rPr>
          <w:rFonts w:ascii="Courier New" w:hAnsi="Courier New"/>
          <w:noProof/>
          <w:sz w:val="18"/>
          <w:lang w:eastAsia="ja-JP"/>
        </w:rPr>
        <w:t xml:space="preserve"> </w:t>
      </w:r>
      <w:r w:rsidRPr="00594510">
        <w:rPr>
          <w:rFonts w:ascii="Courier New" w:hAnsi="Courier New"/>
          <w:noProof/>
          <w:sz w:val="18"/>
          <w:lang w:eastAsia="ja-JP"/>
        </w:rPr>
        <w:t>+</w:t>
      </w:r>
      <w:r>
        <w:rPr>
          <w:rFonts w:ascii="Courier New" w:hAnsi="Courier New"/>
          <w:noProof/>
          <w:sz w:val="18"/>
          <w:lang w:eastAsia="ja-JP"/>
        </w:rPr>
        <w:t xml:space="preserve"> </w:t>
      </w:r>
      <w:r w:rsidRPr="00594510">
        <w:rPr>
          <w:rFonts w:ascii="Courier New" w:hAnsi="Courier New"/>
          <w:noProof/>
          <w:sz w:val="18"/>
          <w:lang w:eastAsia="ja-JP"/>
        </w:rPr>
        <w:t>4))</w:t>
      </w:r>
      <w:r>
        <w:rPr>
          <w:rFonts w:ascii="Courier New" w:hAnsi="Courier New"/>
          <w:noProof/>
          <w:sz w:val="18"/>
          <w:lang w:eastAsia="ja-JP"/>
        </w:rPr>
        <w:t xml:space="preserve"> </w:t>
      </w:r>
      <w:r w:rsidRPr="00594510">
        <w:rPr>
          <w:rFonts w:ascii="Courier New" w:hAnsi="Courier New"/>
          <w:noProof/>
          <w:sz w:val="18"/>
          <w:lang w:eastAsia="ja-JP"/>
        </w:rPr>
        <w:t>&gt;&gt;</w:t>
      </w:r>
      <w:r>
        <w:rPr>
          <w:rFonts w:ascii="Courier New" w:hAnsi="Courier New"/>
          <w:noProof/>
          <w:sz w:val="18"/>
          <w:lang w:eastAsia="ja-JP"/>
        </w:rPr>
        <w:t xml:space="preserve"> </w:t>
      </w:r>
      <w:r w:rsidRPr="00594510">
        <w:rPr>
          <w:rFonts w:ascii="Courier New" w:hAnsi="Courier New"/>
          <w:noProof/>
          <w:sz w:val="18"/>
          <w:lang w:eastAsia="ja-JP"/>
        </w:rPr>
        <w:t>1</w:t>
      </w:r>
      <w:r>
        <w:rPr>
          <w:rFonts w:ascii="Courier New" w:hAnsi="Courier New"/>
          <w:noProof/>
          <w:sz w:val="18"/>
          <w:lang w:eastAsia="ja-JP"/>
        </w:rPr>
        <w:t>2</w:t>
      </w:r>
      <w:r w:rsidRPr="00594510">
        <w:rPr>
          <w:rFonts w:ascii="Courier New" w:hAnsi="Courier New"/>
          <w:noProof/>
          <w:sz w:val="18"/>
          <w:lang w:eastAsia="ja-JP"/>
        </w:rPr>
        <w:br/>
      </w:r>
      <w:r>
        <w:rPr>
          <w:rFonts w:ascii="Courier New" w:hAnsi="Courier New"/>
          <w:noProof/>
          <w:sz w:val="18"/>
          <w:lang w:eastAsia="ja-JP"/>
        </w:rPr>
        <w:t xml:space="preserve">    </w:t>
      </w:r>
      <w:r>
        <w:rPr>
          <w:rFonts w:ascii="Courier New" w:hAnsi="Courier New"/>
          <w:noProof/>
          <w:sz w:val="18"/>
        </w:rPr>
        <w:t>for (k = 0; k &lt; 3; j++)</w:t>
      </w:r>
      <w:r w:rsidRPr="00594510">
        <w:rPr>
          <w:rFonts w:ascii="Courier New" w:hAnsi="Courier New"/>
          <w:noProof/>
          <w:sz w:val="18"/>
          <w:lang w:eastAsia="ja-JP"/>
        </w:rPr>
        <w:br/>
      </w:r>
      <w:r>
        <w:rPr>
          <w:rFonts w:ascii="Courier New" w:hAnsi="Courier New"/>
          <w:noProof/>
          <w:sz w:val="18"/>
        </w:rPr>
        <w:t xml:space="preserve">      </w:t>
      </w:r>
      <w:r w:rsidRPr="00594510">
        <w:rPr>
          <w:rFonts w:ascii="Courier New" w:hAnsi="Courier New"/>
          <w:noProof/>
          <w:sz w:val="18"/>
        </w:rPr>
        <w:t>maxGeom</w:t>
      </w:r>
      <w:r>
        <w:rPr>
          <w:rFonts w:ascii="Courier New" w:hAnsi="Courier New"/>
          <w:noProof/>
          <w:sz w:val="18"/>
        </w:rPr>
        <w:t xml:space="preserve"> += </w:t>
      </w:r>
      <w:r w:rsidRPr="00D06A6B">
        <w:t xml:space="preserve"> </w:t>
      </w:r>
      <w:r w:rsidRPr="00D06A6B">
        <w:rPr>
          <w:rFonts w:ascii="Courier New" w:hAnsi="Courier New"/>
          <w:noProof/>
          <w:sz w:val="18"/>
        </w:rPr>
        <w:t>Bbox.max[</w:t>
      </w:r>
      <w:r>
        <w:rPr>
          <w:rFonts w:ascii="Courier New" w:hAnsi="Courier New"/>
          <w:noProof/>
          <w:sz w:val="18"/>
        </w:rPr>
        <w:t>k</w:t>
      </w:r>
      <w:r w:rsidRPr="00D06A6B">
        <w:rPr>
          <w:rFonts w:ascii="Courier New" w:hAnsi="Courier New"/>
          <w:noProof/>
          <w:sz w:val="18"/>
        </w:rPr>
        <w:t>] – Bbox.min[k]</w:t>
      </w:r>
      <w:r w:rsidRPr="00594510">
        <w:rPr>
          <w:rFonts w:ascii="Courier New" w:hAnsi="Courier New"/>
          <w:noProof/>
          <w:sz w:val="18"/>
          <w:lang w:eastAsia="ja-JP"/>
        </w:rPr>
        <w:br/>
      </w:r>
      <w:r>
        <w:rPr>
          <w:rFonts w:ascii="Courier New" w:hAnsi="Courier New"/>
          <w:noProof/>
          <w:sz w:val="18"/>
        </w:rPr>
        <w:t xml:space="preserve">    </w:t>
      </w:r>
      <w:r w:rsidRPr="00D06A6B">
        <w:rPr>
          <w:rFonts w:ascii="Courier New" w:hAnsi="Courier New"/>
          <w:noProof/>
          <w:sz w:val="18"/>
        </w:rPr>
        <w:t>maxAttr</w:t>
      </w:r>
      <w:r>
        <w:rPr>
          <w:rFonts w:ascii="Courier New" w:hAnsi="Courier New"/>
          <w:noProof/>
          <w:sz w:val="18"/>
        </w:rPr>
        <w:t xml:space="preserve"> </w:t>
      </w:r>
      <w:r w:rsidRPr="00D06A6B">
        <w:rPr>
          <w:rFonts w:ascii="Courier New" w:hAnsi="Courier New"/>
          <w:noProof/>
          <w:sz w:val="18"/>
        </w:rPr>
        <w:t>=</w:t>
      </w:r>
      <w:r>
        <w:rPr>
          <w:rFonts w:ascii="Courier New" w:hAnsi="Courier New"/>
          <w:noProof/>
          <w:sz w:val="18"/>
        </w:rPr>
        <w:t xml:space="preserve"> </w:t>
      </w:r>
      <w:r w:rsidRPr="00594510">
        <w:rPr>
          <w:rFonts w:ascii="Courier New" w:hAnsi="Courier New"/>
          <w:noProof/>
          <w:sz w:val="18"/>
        </w:rPr>
        <w:t>(</w:t>
      </w:r>
      <w:r w:rsidRPr="00D06A6B">
        <w:rPr>
          <w:rFonts w:ascii="Courier New" w:hAnsi="Courier New"/>
          <w:noProof/>
          <w:sz w:val="18"/>
        </w:rPr>
        <w:t>attr_components_minus1[refAttrId</w:t>
      </w:r>
      <w:r>
        <w:rPr>
          <w:rFonts w:ascii="Courier New" w:hAnsi="Courier New"/>
          <w:noProof/>
          <w:sz w:val="18"/>
        </w:rPr>
        <w:t>x</w:t>
      </w:r>
      <w:r w:rsidRPr="00D06A6B">
        <w:rPr>
          <w:rFonts w:ascii="Courier New" w:hAnsi="Courier New"/>
          <w:noProof/>
          <w:sz w:val="18"/>
        </w:rPr>
        <w:t>]</w:t>
      </w:r>
      <w:r>
        <w:rPr>
          <w:rFonts w:ascii="Courier New" w:hAnsi="Courier New"/>
          <w:noProof/>
          <w:sz w:val="18"/>
        </w:rPr>
        <w:t xml:space="preserve"> </w:t>
      </w:r>
      <w:r w:rsidRPr="00D06A6B">
        <w:rPr>
          <w:rFonts w:ascii="Courier New" w:hAnsi="Courier New"/>
          <w:noProof/>
          <w:sz w:val="18"/>
        </w:rPr>
        <w:t>+</w:t>
      </w:r>
      <w:r>
        <w:rPr>
          <w:rFonts w:ascii="Courier New" w:hAnsi="Courier New"/>
          <w:noProof/>
          <w:sz w:val="18"/>
        </w:rPr>
        <w:t xml:space="preserve"> </w:t>
      </w:r>
      <w:r w:rsidRPr="00D06A6B">
        <w:rPr>
          <w:rFonts w:ascii="Courier New" w:hAnsi="Courier New"/>
          <w:noProof/>
          <w:sz w:val="18"/>
        </w:rPr>
        <w:t>1</w:t>
      </w:r>
      <w:r w:rsidRPr="00594510">
        <w:rPr>
          <w:rFonts w:ascii="Courier New" w:hAnsi="Courier New"/>
          <w:noProof/>
          <w:sz w:val="18"/>
        </w:rPr>
        <w:t>)</w:t>
      </w:r>
      <w:r>
        <w:rPr>
          <w:rFonts w:ascii="Courier New" w:hAnsi="Courier New"/>
          <w:noProof/>
          <w:sz w:val="18"/>
        </w:rPr>
        <w:t xml:space="preserve"> * </w:t>
      </w:r>
      <w:r w:rsidRPr="00594510">
        <w:rPr>
          <w:rFonts w:ascii="Courier New" w:hAnsi="Courier New"/>
          <w:noProof/>
          <w:sz w:val="18"/>
        </w:rPr>
        <w:br/>
      </w:r>
      <w:r>
        <w:rPr>
          <w:rFonts w:ascii="Courier New" w:hAnsi="Courier New"/>
          <w:noProof/>
          <w:sz w:val="18"/>
        </w:rPr>
        <w:t xml:space="preserve">      </w:t>
      </w:r>
      <w:r w:rsidRPr="00D06A6B">
        <w:rPr>
          <w:rFonts w:ascii="Courier New" w:hAnsi="Courier New"/>
          <w:noProof/>
          <w:sz w:val="18"/>
        </w:rPr>
        <w:t>1</w:t>
      </w:r>
      <w:r>
        <w:rPr>
          <w:rFonts w:ascii="Courier New" w:hAnsi="Courier New"/>
          <w:noProof/>
          <w:sz w:val="18"/>
        </w:rPr>
        <w:t xml:space="preserve"> </w:t>
      </w:r>
      <w:r w:rsidRPr="00D06A6B">
        <w:rPr>
          <w:rFonts w:ascii="Courier New" w:hAnsi="Courier New"/>
          <w:noProof/>
          <w:sz w:val="18"/>
        </w:rPr>
        <w:t>&lt;&lt;</w:t>
      </w:r>
      <w:r>
        <w:rPr>
          <w:rFonts w:ascii="Courier New" w:hAnsi="Courier New"/>
          <w:noProof/>
          <w:sz w:val="18"/>
        </w:rPr>
        <w:t xml:space="preserve"> </w:t>
      </w:r>
      <w:r w:rsidRPr="00594510">
        <w:rPr>
          <w:rFonts w:ascii="Courier New" w:hAnsi="Courier New"/>
          <w:noProof/>
          <w:sz w:val="18"/>
          <w:lang w:eastAsia="ja-JP"/>
        </w:rPr>
        <w:t>(</w:t>
      </w:r>
      <w:r w:rsidRPr="00D06A6B">
        <w:rPr>
          <w:rFonts w:ascii="Courier New" w:hAnsi="Courier New"/>
          <w:noProof/>
          <w:sz w:val="18"/>
        </w:rPr>
        <w:t>attr_bitdepth_minus1[refAttrId</w:t>
      </w:r>
      <w:r>
        <w:rPr>
          <w:rFonts w:ascii="Courier New" w:hAnsi="Courier New"/>
          <w:noProof/>
          <w:sz w:val="18"/>
        </w:rPr>
        <w:t>x</w:t>
      </w:r>
      <w:r>
        <w:rPr>
          <w:rFonts w:ascii="Courier New" w:hAnsi="Courier New" w:hint="eastAsia"/>
          <w:noProof/>
          <w:sz w:val="18"/>
          <w:lang w:eastAsia="zh-CN"/>
        </w:rPr>
        <w:t>]</w:t>
      </w:r>
      <w:r>
        <w:rPr>
          <w:rFonts w:ascii="Courier New" w:hAnsi="Courier New"/>
          <w:noProof/>
          <w:sz w:val="18"/>
          <w:lang w:eastAsia="zh-CN"/>
        </w:rPr>
        <w:t xml:space="preserve"> </w:t>
      </w:r>
      <w:r>
        <w:rPr>
          <w:rFonts w:ascii="Courier New" w:hAnsi="Courier New"/>
          <w:noProof/>
          <w:sz w:val="18"/>
        </w:rPr>
        <w:t>+ 1</w:t>
      </w:r>
      <w:r w:rsidRPr="00594510">
        <w:rPr>
          <w:rFonts w:ascii="Courier New" w:hAnsi="Courier New"/>
          <w:noProof/>
          <w:sz w:val="18"/>
          <w:lang w:eastAsia="ja-JP"/>
        </w:rPr>
        <w:t>)</w:t>
      </w:r>
    </w:p>
    <w:p w14:paraId="127A22D0" w14:textId="77777777" w:rsidR="001D6D10" w:rsidRDefault="001D6D10" w:rsidP="001D6D10">
      <w:pPr>
        <w:rPr>
          <w:rFonts w:eastAsia="MS Mincho"/>
          <w:lang w:eastAsia="ja-JP"/>
        </w:rPr>
      </w:pPr>
      <w:r>
        <w:rPr>
          <w:bCs/>
          <w:noProof/>
          <w:color w:val="000000" w:themeColor="text1"/>
          <w:lang w:eastAsia="zh-CN"/>
        </w:rPr>
        <w:t>w</w:t>
      </w:r>
      <w:r w:rsidRPr="00594510">
        <w:rPr>
          <w:bCs/>
          <w:noProof/>
          <w:color w:val="000000" w:themeColor="text1"/>
          <w:lang w:eastAsia="zh-CN"/>
        </w:rPr>
        <w:t xml:space="preserve">here </w:t>
      </w:r>
      <w:r w:rsidRPr="00457B4E">
        <w:rPr>
          <w:bCs/>
          <w:i/>
          <w:iCs/>
          <w:noProof/>
          <w:color w:val="ED7D31"/>
          <w:lang w:eastAsia="zh-CN"/>
        </w:rPr>
        <w:t>maxGeom</w:t>
      </w:r>
      <w:r w:rsidRPr="00594510">
        <w:rPr>
          <w:bCs/>
          <w:noProof/>
          <w:color w:val="000000" w:themeColor="text1"/>
          <w:lang w:eastAsia="zh-CN"/>
        </w:rPr>
        <w:t xml:space="preserve"> </w:t>
      </w:r>
      <w:r w:rsidRPr="00594510">
        <w:rPr>
          <w:rFonts w:eastAsia="Malgun Gothic"/>
        </w:rPr>
        <w:t>represents</w:t>
      </w:r>
      <w:r w:rsidRPr="00594510">
        <w:rPr>
          <w:lang w:val="en-GB" w:eastAsia="zh-CN"/>
        </w:rPr>
        <w:t xml:space="preserve"> the summation of the length, width and height of the slice </w:t>
      </w:r>
      <w:r w:rsidRPr="00594510">
        <w:rPr>
          <w:rFonts w:eastAsia="新宋体"/>
          <w:color w:val="000000"/>
        </w:rPr>
        <w:t>bounding box</w:t>
      </w:r>
      <w:r w:rsidRPr="00594510">
        <w:rPr>
          <w:bCs/>
          <w:noProof/>
          <w:color w:val="000000" w:themeColor="text1"/>
          <w:lang w:eastAsia="zh-CN"/>
        </w:rPr>
        <w:t xml:space="preserve"> and </w:t>
      </w:r>
      <w:r w:rsidRPr="00457B4E">
        <w:rPr>
          <w:bCs/>
          <w:i/>
          <w:iCs/>
          <w:noProof/>
          <w:color w:val="ED7D31"/>
          <w:lang w:eastAsia="zh-CN"/>
        </w:rPr>
        <w:t>maxAttr</w:t>
      </w:r>
      <w:r w:rsidRPr="00594510">
        <w:rPr>
          <w:bCs/>
          <w:noProof/>
          <w:color w:val="000000" w:themeColor="text1"/>
          <w:lang w:eastAsia="zh-CN"/>
        </w:rPr>
        <w:t xml:space="preserve"> </w:t>
      </w:r>
      <w:r w:rsidRPr="00594510">
        <w:rPr>
          <w:rFonts w:eastAsia="Malgun Gothic"/>
        </w:rPr>
        <w:t>represents</w:t>
      </w:r>
      <w:r w:rsidRPr="00594510">
        <w:rPr>
          <w:lang w:val="en-GB" w:eastAsia="zh-CN"/>
        </w:rPr>
        <w:t xml:space="preserve"> the possible maximum value of the encoded </w:t>
      </w:r>
      <w:r w:rsidRPr="00594510">
        <w:rPr>
          <w:rFonts w:hint="eastAsia"/>
          <w:lang w:val="en-GB" w:eastAsia="zh-CN"/>
        </w:rPr>
        <w:t>attribute</w:t>
      </w:r>
      <w:r w:rsidRPr="00D06A6B">
        <w:t xml:space="preserve"> </w:t>
      </w:r>
      <w:r>
        <w:t xml:space="preserve">that is </w:t>
      </w:r>
      <w:r w:rsidRPr="0060119D">
        <w:t xml:space="preserve">used for </w:t>
      </w:r>
      <w:r>
        <w:t>decoding the</w:t>
      </w:r>
      <w:r w:rsidRPr="0060119D">
        <w:t xml:space="preserve"> current attribute</w:t>
      </w:r>
      <w:r>
        <w:rPr>
          <w:rFonts w:eastAsia="MS Mincho"/>
          <w:lang w:eastAsia="ja-JP"/>
        </w:rPr>
        <w:t>.</w:t>
      </w:r>
    </w:p>
    <w:p w14:paraId="72962E19" w14:textId="77777777" w:rsidR="001D6D10" w:rsidRPr="00A4559E" w:rsidRDefault="001D6D10" w:rsidP="001D6D10">
      <w:pPr>
        <w:rPr>
          <w:lang w:eastAsia="ja-JP"/>
        </w:rPr>
      </w:pPr>
      <w:r w:rsidRPr="00A4559E">
        <w:rPr>
          <w:lang w:eastAsia="ja-JP"/>
        </w:rPr>
        <w:t xml:space="preserve">If the first predictor is </w:t>
      </w:r>
      <w:r>
        <w:rPr>
          <w:lang w:eastAsia="ja-JP"/>
        </w:rPr>
        <w:t>same</w:t>
      </w:r>
      <w:r w:rsidRPr="00A4559E">
        <w:rPr>
          <w:lang w:eastAsia="ja-JP"/>
        </w:rPr>
        <w:t xml:space="preserve"> </w:t>
      </w:r>
      <w:r>
        <w:rPr>
          <w:lang w:eastAsia="ja-JP"/>
        </w:rPr>
        <w:t>as</w:t>
      </w:r>
      <w:r w:rsidRPr="00A4559E">
        <w:rPr>
          <w:lang w:eastAsia="ja-JP"/>
        </w:rPr>
        <w:t xml:space="preserve"> the current point, all other predictors shall be discarded.</w:t>
      </w:r>
    </w:p>
    <w:p w14:paraId="06735931" w14:textId="77777777" w:rsidR="001D6D10" w:rsidRPr="002260D5" w:rsidRDefault="001D6D10" w:rsidP="001D6D10">
      <w:pPr>
        <w:pStyle w:val="Code"/>
        <w:rPr>
          <w:lang w:eastAsia="ja-JP"/>
        </w:rPr>
      </w:pPr>
      <w:r w:rsidRPr="00A4559E">
        <w:rPr>
          <w:lang w:eastAsia="ja-JP"/>
        </w:rPr>
        <w:t>if (dist[0] == 0)</w:t>
      </w:r>
      <w:r w:rsidRPr="00A4559E">
        <w:rPr>
          <w:lang w:eastAsia="ja-JP"/>
        </w:rPr>
        <w:br/>
        <w:t xml:space="preserve">  PredCnt[PtIdx] = 1</w:t>
      </w:r>
    </w:p>
    <w:p w14:paraId="123153B1" w14:textId="77777777" w:rsidR="001D6D10" w:rsidRPr="00A4559E" w:rsidRDefault="001D6D10" w:rsidP="001D6D10">
      <w:pPr>
        <w:pStyle w:val="NormalKWN"/>
        <w:rPr>
          <w:lang w:eastAsia="ja-JP"/>
        </w:rPr>
      </w:pPr>
      <w:r w:rsidRPr="00594510">
        <w:rPr>
          <w:lang w:eastAsia="zh-CN"/>
        </w:rPr>
        <w:t xml:space="preserve">When </w:t>
      </w:r>
      <w:r w:rsidRPr="00594510">
        <w:rPr>
          <w:bCs/>
          <w:noProof/>
          <w:color w:val="70AD47" w:themeColor="accent6"/>
          <w:lang w:eastAsia="zh-CN"/>
        </w:rPr>
        <w:t>cross_attr_prediction_enabled</w:t>
      </w:r>
      <w:r>
        <w:rPr>
          <w:bCs/>
          <w:noProof/>
          <w:color w:val="70AD47" w:themeColor="accent6"/>
          <w:lang w:eastAsia="zh-CN"/>
        </w:rPr>
        <w:t>_this_type</w:t>
      </w:r>
      <w:r w:rsidRPr="00594510">
        <w:rPr>
          <w:bCs/>
          <w:noProof/>
          <w:color w:val="70AD47" w:themeColor="accent6"/>
          <w:lang w:eastAsia="zh-CN"/>
        </w:rPr>
        <w:t xml:space="preserve"> is 1</w:t>
      </w:r>
      <w:r w:rsidRPr="00594510">
        <w:rPr>
          <w:lang w:eastAsia="zh-CN"/>
        </w:rPr>
        <w:t>,</w:t>
      </w:r>
      <w:r>
        <w:rPr>
          <w:lang w:eastAsia="zh-CN"/>
        </w:rPr>
        <w:t xml:space="preserve"> </w:t>
      </w:r>
      <w:r>
        <w:rPr>
          <w:rFonts w:eastAsia="Yu Mincho"/>
          <w:lang w:eastAsia="ja-JP"/>
        </w:rPr>
        <w:t>t</w:t>
      </w:r>
      <w:r w:rsidRPr="00D06A6B">
        <w:rPr>
          <w:rFonts w:eastAsia="Yu Mincho"/>
          <w:lang w:eastAsia="ja-JP"/>
        </w:rPr>
        <w:t>he predictors shall be reordered in ascending order according to their overall distance to the current point</w:t>
      </w:r>
      <w:r>
        <w:rPr>
          <w:lang w:eastAsia="zh-CN"/>
        </w:rPr>
        <w:t>; w</w:t>
      </w:r>
      <w:r w:rsidRPr="00594510">
        <w:rPr>
          <w:lang w:eastAsia="zh-CN"/>
        </w:rPr>
        <w:t xml:space="preserve">hen </w:t>
      </w:r>
      <w:r w:rsidRPr="00594510">
        <w:rPr>
          <w:bCs/>
          <w:noProof/>
          <w:color w:val="70AD47" w:themeColor="accent6"/>
          <w:lang w:eastAsia="zh-CN"/>
        </w:rPr>
        <w:t>cross_attr_prediction_enabled</w:t>
      </w:r>
      <w:r>
        <w:rPr>
          <w:bCs/>
          <w:noProof/>
          <w:color w:val="70AD47" w:themeColor="accent6"/>
          <w:lang w:eastAsia="zh-CN"/>
        </w:rPr>
        <w:t>_this_type</w:t>
      </w:r>
      <w:r w:rsidRPr="00594510">
        <w:rPr>
          <w:bCs/>
          <w:noProof/>
          <w:color w:val="70AD47" w:themeColor="accent6"/>
          <w:lang w:eastAsia="zh-CN"/>
        </w:rPr>
        <w:t xml:space="preserve"> </w:t>
      </w:r>
      <w:r w:rsidRPr="005E438E">
        <w:rPr>
          <w:bCs/>
          <w:noProof/>
          <w:lang w:eastAsia="zh-CN"/>
        </w:rPr>
        <w:t>is 0</w:t>
      </w:r>
      <w:r>
        <w:rPr>
          <w:bCs/>
          <w:noProof/>
          <w:lang w:eastAsia="zh-CN"/>
        </w:rPr>
        <w:t xml:space="preserve">, </w:t>
      </w:r>
      <w:r>
        <w:rPr>
          <w:lang w:eastAsia="ja-JP"/>
        </w:rPr>
        <w:t>t</w:t>
      </w:r>
      <w:r w:rsidRPr="00A4559E">
        <w:rPr>
          <w:lang w:eastAsia="ja-JP"/>
        </w:rPr>
        <w:t>he predictors shall be reordered according to their biased squared distance to the current point:</w:t>
      </w:r>
    </w:p>
    <w:p w14:paraId="09646B32" w14:textId="77777777" w:rsidR="001D6D10" w:rsidRDefault="001D6D10" w:rsidP="001D6D10">
      <w:pPr>
        <w:pStyle w:val="Itemize1G-PCC"/>
        <w:rPr>
          <w:lang w:eastAsia="ja-JP"/>
        </w:rPr>
      </w:pPr>
      <w:r>
        <w:rPr>
          <w:lang w:eastAsia="ja-JP"/>
        </w:rPr>
        <w:t xml:space="preserve">An array </w:t>
      </w:r>
      <w:r w:rsidRPr="00A739CE">
        <w:rPr>
          <w:rStyle w:val="ExprNameinline"/>
        </w:rPr>
        <w:t>order</w:t>
      </w:r>
      <w:r>
        <w:rPr>
          <w:lang w:eastAsia="ja-JP"/>
        </w:rPr>
        <w:t xml:space="preserve"> shall have elements such that </w:t>
      </w:r>
      <w:r w:rsidRPr="00A739CE">
        <w:rPr>
          <w:rStyle w:val="ExprNameinline"/>
        </w:rPr>
        <w:t>dist</w:t>
      </w:r>
      <w:r>
        <w:rPr>
          <w:rStyle w:val="Exprinline"/>
        </w:rPr>
        <w:t>[ </w:t>
      </w:r>
      <w:r w:rsidRPr="00A739CE">
        <w:rPr>
          <w:rStyle w:val="ExprNameinline"/>
        </w:rPr>
        <w:t>order</w:t>
      </w:r>
      <w:r>
        <w:rPr>
          <w:rStyle w:val="Exprinline"/>
        </w:rPr>
        <w:t>[ </w:t>
      </w:r>
      <w:r>
        <w:rPr>
          <w:rStyle w:val="Var1inline"/>
        </w:rPr>
        <w:t>𝑖</w:t>
      </w:r>
      <w:r>
        <w:rPr>
          <w:rStyle w:val="Exprinline"/>
        </w:rPr>
        <w:t> ] ]</w:t>
      </w:r>
      <w:r>
        <w:rPr>
          <w:lang w:eastAsia="ja-JP"/>
        </w:rPr>
        <w:t xml:space="preserve">, for </w:t>
      </w:r>
      <w:r>
        <w:rPr>
          <w:rStyle w:val="Var1inline"/>
        </w:rPr>
        <w:t>𝑖</w:t>
      </w:r>
      <w:r w:rsidRPr="001A38FF">
        <w:rPr>
          <w:rStyle w:val="Exprinline"/>
        </w:rPr>
        <w:t> = 0 .. </w:t>
      </w:r>
      <w:r w:rsidRPr="00A739CE">
        <w:rPr>
          <w:rStyle w:val="ExprNameinline"/>
        </w:rPr>
        <w:t>PredCnt</w:t>
      </w:r>
      <w:r>
        <w:rPr>
          <w:rStyle w:val="Exprinline"/>
        </w:rPr>
        <w:t>[ </w:t>
      </w:r>
      <w:r w:rsidRPr="00D35E12">
        <w:rPr>
          <w:rStyle w:val="VarNinline"/>
        </w:rPr>
        <w:t>PtIdx</w:t>
      </w:r>
      <w:r>
        <w:rPr>
          <w:rStyle w:val="Exprinline"/>
        </w:rPr>
        <w:t> ]</w:t>
      </w:r>
      <w:r w:rsidRPr="001A38FF">
        <w:rPr>
          <w:rStyle w:val="Exprinline"/>
        </w:rPr>
        <w:t> − 1</w:t>
      </w:r>
      <w:r w:rsidRPr="007B6A5E">
        <w:t>,</w:t>
      </w:r>
      <w:r>
        <w:rPr>
          <w:lang w:eastAsia="ja-JP"/>
        </w:rPr>
        <w:t xml:space="preserve"> is an ascending stable sorting of the array </w:t>
      </w:r>
      <w:r w:rsidRPr="00A739CE">
        <w:rPr>
          <w:rStyle w:val="ExprNameinline"/>
        </w:rPr>
        <w:t>dist</w:t>
      </w:r>
      <w:r>
        <w:rPr>
          <w:lang w:eastAsia="ja-JP"/>
        </w:rPr>
        <w:t>.</w:t>
      </w:r>
    </w:p>
    <w:p w14:paraId="6C7111FC" w14:textId="77777777" w:rsidR="001D6D10" w:rsidRDefault="001D6D10" w:rsidP="001D6D10">
      <w:pPr>
        <w:pStyle w:val="Itemize1G-PCC"/>
        <w:rPr>
          <w:lang w:eastAsia="ja-JP"/>
        </w:rPr>
      </w:pPr>
      <w:r>
        <w:rPr>
          <w:lang w:eastAsia="ja-JP"/>
        </w:rPr>
        <w:t xml:space="preserve">The members of the predictor set and the </w:t>
      </w:r>
      <w:r w:rsidRPr="00A739CE">
        <w:rPr>
          <w:rStyle w:val="ExprNameinline"/>
        </w:rPr>
        <w:t>dist</w:t>
      </w:r>
      <w:r>
        <w:rPr>
          <w:lang w:eastAsia="ja-JP"/>
        </w:rPr>
        <w:t xml:space="preserve"> array shall be permuted according to the elements of the array </w:t>
      </w:r>
      <w:r w:rsidRPr="00A739CE">
        <w:rPr>
          <w:rStyle w:val="ExprNameinline"/>
        </w:rPr>
        <w:t>order</w:t>
      </w:r>
      <w:r>
        <w:rPr>
          <w:lang w:eastAsia="ja-JP"/>
        </w:rPr>
        <w:t>.</w:t>
      </w:r>
    </w:p>
    <w:p w14:paraId="48CBF2EC" w14:textId="77777777" w:rsidR="001D6D10" w:rsidRPr="00A4559E" w:rsidRDefault="001D6D10" w:rsidP="001D6D10">
      <w:pPr>
        <w:rPr>
          <w:lang w:eastAsia="ja-JP"/>
        </w:rPr>
      </w:pPr>
      <w:r w:rsidRPr="00A4559E">
        <w:rPr>
          <w:lang w:eastAsia="ja-JP"/>
        </w:rPr>
        <w:t>The predictor distances shall be normalized by the smallest distance to produce initial weights.</w:t>
      </w:r>
    </w:p>
    <w:p w14:paraId="533323AC" w14:textId="77777777" w:rsidR="001D6D10" w:rsidRPr="00A4559E" w:rsidRDefault="001D6D10" w:rsidP="001D6D10">
      <w:pPr>
        <w:pStyle w:val="Code"/>
        <w:rPr>
          <w:lang w:eastAsia="ja-JP"/>
        </w:rPr>
      </w:pPr>
      <w:r w:rsidRPr="00A4559E">
        <w:rPr>
          <w:lang w:eastAsia="ja-JP"/>
        </w:rPr>
        <w:t xml:space="preserve">n = Max(0, IntLog2(dist[0] </w:t>
      </w:r>
      <w:r>
        <w:rPr>
          <w:lang w:eastAsia="ja-JP"/>
        </w:rPr>
        <w:t>−</w:t>
      </w:r>
      <w:r w:rsidRPr="00A4559E">
        <w:rPr>
          <w:lang w:eastAsia="ja-JP"/>
        </w:rPr>
        <w:t xml:space="preserve"> 8))</w:t>
      </w:r>
      <w:r w:rsidRPr="00A4559E">
        <w:rPr>
          <w:lang w:eastAsia="ja-JP"/>
        </w:rPr>
        <w:br/>
        <w:t>for (ni = 0; ni &lt; PredCnt[PtIdx]; ni++)</w:t>
      </w:r>
      <w:r w:rsidRPr="00A4559E">
        <w:rPr>
          <w:lang w:eastAsia="ja-JP"/>
        </w:rPr>
        <w:br/>
        <w:t xml:space="preserve">  weight[ni] = DivExp2Up(dist[ni], n)</w:t>
      </w:r>
    </w:p>
    <w:p w14:paraId="6BEC5273" w14:textId="77777777" w:rsidR="001D6D10" w:rsidRPr="00A4559E" w:rsidRDefault="001D6D10" w:rsidP="001D6D10">
      <w:pPr>
        <w:rPr>
          <w:lang w:eastAsia="ja-JP"/>
        </w:rPr>
      </w:pPr>
      <w:r w:rsidRPr="00A4559E">
        <w:rPr>
          <w:lang w:eastAsia="ja-JP"/>
        </w:rPr>
        <w:t>Any predictors with a weight 256 times greater than or equal to the smallest weight shall be discarded.</w:t>
      </w:r>
    </w:p>
    <w:p w14:paraId="6424053A" w14:textId="77777777" w:rsidR="001D6D10" w:rsidRPr="00A4559E" w:rsidRDefault="001D6D10" w:rsidP="001D6D10">
      <w:pPr>
        <w:pStyle w:val="Code"/>
        <w:rPr>
          <w:lang w:eastAsia="ja-JP"/>
        </w:rPr>
      </w:pPr>
      <w:r w:rsidRPr="00A4559E">
        <w:rPr>
          <w:lang w:eastAsia="ja-JP"/>
        </w:rPr>
        <w:t>if (PredCnt[PtIdx] == 3 &amp;&amp; weight[2] ≥ 256 × weight[0])</w:t>
      </w:r>
      <w:r w:rsidRPr="00A4559E">
        <w:rPr>
          <w:lang w:eastAsia="ja-JP"/>
        </w:rPr>
        <w:br/>
        <w:t xml:space="preserve">  PredCnt[PtIdx] = 2</w:t>
      </w:r>
    </w:p>
    <w:p w14:paraId="54E98139" w14:textId="77777777" w:rsidR="001D6D10" w:rsidRPr="00A4559E" w:rsidRDefault="001D6D10" w:rsidP="001D6D10">
      <w:pPr>
        <w:pStyle w:val="Code"/>
        <w:rPr>
          <w:lang w:eastAsia="ja-JP"/>
        </w:rPr>
      </w:pPr>
      <w:r w:rsidRPr="00A4559E">
        <w:rPr>
          <w:lang w:eastAsia="ja-JP"/>
        </w:rPr>
        <w:t>if (PredCnt[PtIdx] == 2 &amp;&amp; weight[1] ≥ 256 × weight[0])</w:t>
      </w:r>
      <w:r w:rsidRPr="00A4559E">
        <w:rPr>
          <w:lang w:eastAsia="ja-JP"/>
        </w:rPr>
        <w:br/>
        <w:t xml:space="preserve">  PredCnt[PtIdx] = 1</w:t>
      </w:r>
    </w:p>
    <w:p w14:paraId="1D0F4AEA" w14:textId="77777777" w:rsidR="001D6D10" w:rsidRPr="00A4559E" w:rsidRDefault="001D6D10" w:rsidP="001D6D10">
      <w:pPr>
        <w:pStyle w:val="NormalKWN"/>
        <w:rPr>
          <w:lang w:eastAsia="ja-JP"/>
        </w:rPr>
      </w:pPr>
      <w:r w:rsidRPr="00A4559E">
        <w:rPr>
          <w:lang w:eastAsia="ja-JP"/>
        </w:rPr>
        <w:t>The final weights shall be derived as:</w:t>
      </w:r>
    </w:p>
    <w:p w14:paraId="6EB9B95D" w14:textId="77777777" w:rsidR="001D6D10" w:rsidRPr="00A4559E" w:rsidRDefault="001D6D10" w:rsidP="001D6D10">
      <w:pPr>
        <w:pStyle w:val="Code"/>
        <w:rPr>
          <w:lang w:eastAsia="ja-JP"/>
        </w:rPr>
      </w:pPr>
      <w:r w:rsidRPr="00A4559E">
        <w:rPr>
          <w:lang w:eastAsia="ja-JP"/>
        </w:rPr>
        <w:t>if (PredCnt[PtIdx] == 1)</w:t>
      </w:r>
      <w:r w:rsidRPr="00A4559E">
        <w:rPr>
          <w:lang w:eastAsia="ja-JP"/>
        </w:rPr>
        <w:br/>
        <w:t xml:space="preserve">  PredWeight[PtIdx][0] = 256</w:t>
      </w:r>
    </w:p>
    <w:p w14:paraId="66091420" w14:textId="77777777" w:rsidR="001D6D10" w:rsidRPr="00A4559E" w:rsidRDefault="001D6D10" w:rsidP="001D6D10">
      <w:pPr>
        <w:pStyle w:val="Code"/>
        <w:rPr>
          <w:lang w:eastAsia="ja-JP"/>
        </w:rPr>
      </w:pPr>
      <w:r w:rsidRPr="00A4559E">
        <w:rPr>
          <w:lang w:eastAsia="ja-JP"/>
        </w:rPr>
        <w:t>if (PredCnt[PtIdx] == 2) {</w:t>
      </w:r>
      <w:r w:rsidRPr="00A4559E">
        <w:rPr>
          <w:lang w:eastAsia="ja-JP"/>
        </w:rPr>
        <w:br/>
        <w:t xml:space="preserve">  PredWeight[PtIdx][1] = Div(weight[0], weight[0] + weight[1], 8)</w:t>
      </w:r>
      <w:r w:rsidRPr="00A4559E">
        <w:rPr>
          <w:lang w:eastAsia="ja-JP"/>
        </w:rPr>
        <w:br/>
        <w:t xml:space="preserve">  PredWeight[PtIdx][0] = 256 </w:t>
      </w:r>
      <w:r>
        <w:rPr>
          <w:lang w:eastAsia="ja-JP"/>
        </w:rPr>
        <w:t>−</w:t>
      </w:r>
      <w:r w:rsidRPr="00A4559E">
        <w:rPr>
          <w:lang w:eastAsia="ja-JP"/>
        </w:rPr>
        <w:t xml:space="preserve"> PredWeight[PtIdx][1]</w:t>
      </w:r>
      <w:r w:rsidRPr="00A4559E">
        <w:rPr>
          <w:lang w:eastAsia="ja-JP"/>
        </w:rPr>
        <w:br/>
        <w:t>}</w:t>
      </w:r>
    </w:p>
    <w:p w14:paraId="05560CD6" w14:textId="77777777" w:rsidR="001D6D10" w:rsidRPr="00A4559E" w:rsidRDefault="001D6D10" w:rsidP="001D6D10">
      <w:pPr>
        <w:pStyle w:val="Code"/>
        <w:rPr>
          <w:lang w:eastAsia="ja-JP"/>
        </w:rPr>
      </w:pPr>
      <w:r w:rsidRPr="00A4559E">
        <w:rPr>
          <w:lang w:eastAsia="ja-JP"/>
        </w:rPr>
        <w:t>if (PredCnt[PtIdx] == 3) {</w:t>
      </w:r>
      <w:r w:rsidRPr="00A4559E">
        <w:rPr>
          <w:lang w:eastAsia="ja-JP"/>
        </w:rPr>
        <w:br/>
        <w:t xml:space="preserve">  d1d2 = weight[1] × weight[2]</w:t>
      </w:r>
      <w:r w:rsidRPr="00A4559E">
        <w:rPr>
          <w:lang w:eastAsia="ja-JP"/>
        </w:rPr>
        <w:br/>
        <w:t xml:space="preserve">  d0d2 = weight[0] × weight[2]</w:t>
      </w:r>
      <w:r w:rsidRPr="00A4559E">
        <w:rPr>
          <w:lang w:eastAsia="ja-JP"/>
        </w:rPr>
        <w:br/>
        <w:t xml:space="preserve">  d0d1 = weight[0] × weight[1]</w:t>
      </w:r>
      <w:r w:rsidRPr="00A4559E">
        <w:rPr>
          <w:lang w:eastAsia="ja-JP"/>
        </w:rPr>
        <w:br/>
        <w:t xml:space="preserve">  sum = d1d2 + d0d2 + d0d1</w:t>
      </w:r>
      <w:r w:rsidRPr="00A4559E">
        <w:rPr>
          <w:lang w:eastAsia="ja-JP"/>
        </w:rPr>
        <w:br/>
        <w:t xml:space="preserve">  PredWeight[PtIdx][2] = Div(d0d1, sum, 8)</w:t>
      </w:r>
      <w:r w:rsidRPr="00A4559E">
        <w:rPr>
          <w:lang w:eastAsia="ja-JP"/>
        </w:rPr>
        <w:br/>
        <w:t xml:space="preserve">  PredWeight[PtIdx][1] = Div(d0d2, sum, 8)</w:t>
      </w:r>
      <w:r w:rsidRPr="00A4559E">
        <w:rPr>
          <w:lang w:eastAsia="ja-JP"/>
        </w:rPr>
        <w:br/>
        <w:t xml:space="preserve">  PredWeight[PtIdx][0] = 256 </w:t>
      </w:r>
      <w:r>
        <w:rPr>
          <w:lang w:eastAsia="ja-JP"/>
        </w:rPr>
        <w:t>−</w:t>
      </w:r>
      <w:r w:rsidRPr="00A4559E">
        <w:rPr>
          <w:lang w:eastAsia="ja-JP"/>
        </w:rPr>
        <w:t xml:space="preserve"> PredWeight[PtIdx][1] </w:t>
      </w:r>
      <w:r>
        <w:rPr>
          <w:lang w:eastAsia="ja-JP"/>
        </w:rPr>
        <w:t>−</w:t>
      </w:r>
      <w:r w:rsidRPr="00A4559E">
        <w:rPr>
          <w:lang w:eastAsia="ja-JP"/>
        </w:rPr>
        <w:t xml:space="preserve"> PredWeight[PtIdx][2]</w:t>
      </w:r>
      <w:r w:rsidRPr="00A4559E">
        <w:rPr>
          <w:lang w:eastAsia="ja-JP"/>
        </w:rPr>
        <w:br/>
        <w:t>}</w:t>
      </w:r>
    </w:p>
    <w:p w14:paraId="51370EDC" w14:textId="77777777" w:rsidR="001D6D10" w:rsidRDefault="001D6D10" w:rsidP="001D6D10">
      <w:pPr>
        <w:pStyle w:val="4"/>
      </w:pPr>
      <w:bookmarkStart w:id="222" w:name="_Ref59478254"/>
      <w:r>
        <w:t>Blending of predictor weights</w:t>
      </w:r>
      <w:bookmarkEnd w:id="222"/>
      <w:r>
        <w:fldChar w:fldCharType="begin" w:fldLock="1"/>
      </w:r>
      <w:r>
        <w:rPr>
          <w:rStyle w:val="HdgMarker"/>
        </w:rPr>
        <w:instrText>Q</w:instrText>
      </w:r>
      <w:r>
        <w:instrText>UOTE "" \* Charformat</w:instrText>
      </w:r>
      <w:r>
        <w:fldChar w:fldCharType="end"/>
      </w:r>
    </w:p>
    <w:p w14:paraId="4841F2B3" w14:textId="77777777" w:rsidR="001D6D10" w:rsidRPr="00A4559E" w:rsidRDefault="001D6D10" w:rsidP="001D6D10">
      <w:pPr>
        <w:rPr>
          <w:lang w:eastAsia="ja-JP"/>
        </w:rPr>
      </w:pPr>
      <w:r w:rsidRPr="00A4559E">
        <w:rPr>
          <w:lang w:eastAsia="ja-JP"/>
        </w:rPr>
        <w:t xml:space="preserve">When a point has three predictors in its predictor set and </w:t>
      </w:r>
      <w:r w:rsidRPr="00A4559E">
        <w:rPr>
          <w:rStyle w:val="Synvarinline"/>
        </w:rPr>
        <w:t>pred_blending_enabled</w:t>
      </w:r>
      <w:r w:rsidRPr="00A4559E">
        <w:rPr>
          <w:lang w:eastAsia="ja-JP"/>
        </w:rPr>
        <w:t xml:space="preserve"> is 1, the predictor weights shall be blended according to the distance between the predicting points.</w:t>
      </w:r>
    </w:p>
    <w:p w14:paraId="2508A2A2" w14:textId="77777777" w:rsidR="001D6D10" w:rsidRPr="00A4559E" w:rsidRDefault="001D6D10" w:rsidP="001D6D10">
      <w:pPr>
        <w:pStyle w:val="NormalKWN"/>
        <w:rPr>
          <w:lang w:eastAsia="ja-JP"/>
        </w:rPr>
      </w:pPr>
      <w:r w:rsidRPr="00A4559E">
        <w:rPr>
          <w:lang w:eastAsia="ja-JP"/>
        </w:rPr>
        <w:t>The squared distance between each of the three predictors shall be determined:</w:t>
      </w:r>
    </w:p>
    <w:p w14:paraId="5753E004" w14:textId="77777777" w:rsidR="001D6D10" w:rsidRPr="00A4559E" w:rsidRDefault="001D6D10" w:rsidP="001D6D10">
      <w:pPr>
        <w:pStyle w:val="Code"/>
        <w:rPr>
          <w:lang w:eastAsia="ja-JP"/>
        </w:rPr>
      </w:pPr>
      <w:r w:rsidRPr="00A4559E">
        <w:rPr>
          <w:lang w:eastAsia="ja-JP"/>
        </w:rPr>
        <w:t>distA := Norm2(PredPtIdx[PtIdx][0], PredPtIdx[PtIdx][1]</w:t>
      </w:r>
      <w:r>
        <w:rPr>
          <w:lang w:eastAsia="ja-JP"/>
        </w:rPr>
        <w:t xml:space="preserve">, </w:t>
      </w:r>
      <w:r>
        <w:rPr>
          <w:rFonts w:hint="eastAsia"/>
          <w:lang w:eastAsia="zh-CN"/>
        </w:rPr>
        <w:t>Pred</w:t>
      </w:r>
      <w:r>
        <w:rPr>
          <w:lang w:eastAsia="zh-CN"/>
        </w:rPr>
        <w:t>Pt</w:t>
      </w:r>
      <w:r>
        <w:rPr>
          <w:rFonts w:hint="eastAsia"/>
          <w:lang w:eastAsia="zh-CN"/>
        </w:rPr>
        <w:t>Ref</w:t>
      </w:r>
      <w:r>
        <w:rPr>
          <w:lang w:eastAsia="zh-CN"/>
        </w:rPr>
        <w:t>[PtIdx][0]</w:t>
      </w:r>
      <w:r>
        <w:rPr>
          <w:rFonts w:hint="eastAsia"/>
          <w:lang w:eastAsia="zh-CN"/>
        </w:rPr>
        <w:t>,</w:t>
      </w:r>
      <w:r>
        <w:rPr>
          <w:lang w:eastAsia="ja-JP"/>
        </w:rPr>
        <w:t xml:space="preserve"> </w:t>
      </w:r>
      <w:r>
        <w:rPr>
          <w:lang w:eastAsia="ja-JP"/>
        </w:rPr>
        <w:br/>
      </w:r>
      <w:r>
        <w:rPr>
          <w:rFonts w:hint="eastAsia"/>
          <w:lang w:eastAsia="zh-CN"/>
        </w:rPr>
        <w:t>Pred</w:t>
      </w:r>
      <w:r>
        <w:rPr>
          <w:lang w:eastAsia="zh-CN"/>
        </w:rPr>
        <w:t>Pt</w:t>
      </w:r>
      <w:r>
        <w:rPr>
          <w:rFonts w:hint="eastAsia"/>
          <w:lang w:eastAsia="zh-CN"/>
        </w:rPr>
        <w:t>Ref</w:t>
      </w:r>
      <w:r>
        <w:rPr>
          <w:lang w:eastAsia="zh-CN"/>
        </w:rPr>
        <w:t>[PtIdx][1]</w:t>
      </w:r>
      <w:r w:rsidRPr="00A4559E">
        <w:rPr>
          <w:lang w:eastAsia="ja-JP"/>
        </w:rPr>
        <w:t>)</w:t>
      </w:r>
      <w:r w:rsidRPr="00A4559E">
        <w:rPr>
          <w:lang w:eastAsia="ja-JP"/>
        </w:rPr>
        <w:br/>
        <w:t>distB := Norm2(PredPtIdx[PtIdx][0], PredPtIdx[PtIdx][2]</w:t>
      </w:r>
      <w:r>
        <w:rPr>
          <w:lang w:eastAsia="ja-JP"/>
        </w:rPr>
        <w:t xml:space="preserve">, </w:t>
      </w:r>
      <w:r>
        <w:rPr>
          <w:rFonts w:hint="eastAsia"/>
          <w:lang w:eastAsia="zh-CN"/>
        </w:rPr>
        <w:t>Pred</w:t>
      </w:r>
      <w:r>
        <w:rPr>
          <w:lang w:eastAsia="zh-CN"/>
        </w:rPr>
        <w:t>Pt</w:t>
      </w:r>
      <w:r>
        <w:rPr>
          <w:rFonts w:hint="eastAsia"/>
          <w:lang w:eastAsia="zh-CN"/>
        </w:rPr>
        <w:t>Ref</w:t>
      </w:r>
      <w:r>
        <w:rPr>
          <w:lang w:eastAsia="zh-CN"/>
        </w:rPr>
        <w:t>[PtIdx][0]</w:t>
      </w:r>
      <w:r>
        <w:rPr>
          <w:rFonts w:hint="eastAsia"/>
          <w:lang w:eastAsia="zh-CN"/>
        </w:rPr>
        <w:t>,</w:t>
      </w:r>
      <w:r>
        <w:rPr>
          <w:lang w:eastAsia="ja-JP"/>
        </w:rPr>
        <w:t xml:space="preserve"> </w:t>
      </w:r>
      <w:r>
        <w:rPr>
          <w:lang w:eastAsia="ja-JP"/>
        </w:rPr>
        <w:br/>
      </w:r>
      <w:r>
        <w:rPr>
          <w:rFonts w:hint="eastAsia"/>
          <w:lang w:eastAsia="zh-CN"/>
        </w:rPr>
        <w:t>Pred</w:t>
      </w:r>
      <w:r>
        <w:rPr>
          <w:lang w:eastAsia="zh-CN"/>
        </w:rPr>
        <w:t>Pt</w:t>
      </w:r>
      <w:r>
        <w:rPr>
          <w:rFonts w:hint="eastAsia"/>
          <w:lang w:eastAsia="zh-CN"/>
        </w:rPr>
        <w:t>Ref</w:t>
      </w:r>
      <w:r>
        <w:rPr>
          <w:lang w:eastAsia="zh-CN"/>
        </w:rPr>
        <w:t>[PtIdx][2]</w:t>
      </w:r>
      <w:r w:rsidRPr="00A4559E">
        <w:rPr>
          <w:lang w:eastAsia="ja-JP"/>
        </w:rPr>
        <w:t>)</w:t>
      </w:r>
      <w:r w:rsidRPr="00A4559E">
        <w:rPr>
          <w:lang w:eastAsia="ja-JP"/>
        </w:rPr>
        <w:br/>
        <w:t>distC := Norm2(PredPtIdx[PtIdx][1], PredPtIdx[PtIdx][2]</w:t>
      </w:r>
      <w:r>
        <w:rPr>
          <w:lang w:eastAsia="ja-JP"/>
        </w:rPr>
        <w:t xml:space="preserve">, </w:t>
      </w:r>
      <w:r>
        <w:rPr>
          <w:rFonts w:hint="eastAsia"/>
          <w:lang w:eastAsia="zh-CN"/>
        </w:rPr>
        <w:t>Pred</w:t>
      </w:r>
      <w:r>
        <w:rPr>
          <w:lang w:eastAsia="zh-CN"/>
        </w:rPr>
        <w:t>Pt</w:t>
      </w:r>
      <w:r>
        <w:rPr>
          <w:rFonts w:hint="eastAsia"/>
          <w:lang w:eastAsia="zh-CN"/>
        </w:rPr>
        <w:t>Ref</w:t>
      </w:r>
      <w:r>
        <w:rPr>
          <w:lang w:eastAsia="zh-CN"/>
        </w:rPr>
        <w:t>[PtIdx][1]</w:t>
      </w:r>
      <w:r>
        <w:rPr>
          <w:rFonts w:hint="eastAsia"/>
          <w:lang w:eastAsia="zh-CN"/>
        </w:rPr>
        <w:t>,</w:t>
      </w:r>
      <w:r>
        <w:rPr>
          <w:lang w:eastAsia="ja-JP"/>
        </w:rPr>
        <w:t xml:space="preserve"> </w:t>
      </w:r>
      <w:r>
        <w:rPr>
          <w:lang w:eastAsia="ja-JP"/>
        </w:rPr>
        <w:br/>
      </w:r>
      <w:r>
        <w:rPr>
          <w:rFonts w:hint="eastAsia"/>
          <w:lang w:eastAsia="zh-CN"/>
        </w:rPr>
        <w:t>Pred</w:t>
      </w:r>
      <w:r>
        <w:rPr>
          <w:lang w:eastAsia="zh-CN"/>
        </w:rPr>
        <w:t>Pt</w:t>
      </w:r>
      <w:r>
        <w:rPr>
          <w:rFonts w:hint="eastAsia"/>
          <w:lang w:eastAsia="zh-CN"/>
        </w:rPr>
        <w:t>Ref</w:t>
      </w:r>
      <w:r>
        <w:rPr>
          <w:lang w:eastAsia="zh-CN"/>
        </w:rPr>
        <w:t>[PtIdx][2]</w:t>
      </w:r>
      <w:r w:rsidRPr="00A4559E">
        <w:rPr>
          <w:lang w:eastAsia="ja-JP"/>
        </w:rPr>
        <w:t>)</w:t>
      </w:r>
    </w:p>
    <w:p w14:paraId="47C5D803" w14:textId="77777777" w:rsidR="001D6D10" w:rsidRPr="00A4559E" w:rsidRDefault="001D6D10" w:rsidP="001D6D10">
      <w:pPr>
        <w:pStyle w:val="NormalKWN"/>
        <w:rPr>
          <w:lang w:eastAsia="ja-JP"/>
        </w:rPr>
      </w:pPr>
      <w:r w:rsidRPr="00A4559E">
        <w:rPr>
          <w:lang w:eastAsia="ja-JP"/>
        </w:rPr>
        <w:t>Blending weights shall be selected according to distance:</w:t>
      </w:r>
    </w:p>
    <w:p w14:paraId="0BFCCDC6" w14:textId="77777777" w:rsidR="001D6D10" w:rsidRPr="00A4559E" w:rsidRDefault="001D6D10" w:rsidP="001D6D10">
      <w:pPr>
        <w:pStyle w:val="Code"/>
        <w:rPr>
          <w:lang w:eastAsia="ja-JP"/>
        </w:rPr>
      </w:pPr>
      <w:r w:rsidRPr="007F75DC">
        <w:rPr>
          <w:lang w:eastAsia="ja-JP"/>
        </w:rPr>
        <w:t xml:space="preserve">b1 := distA </w:t>
      </w:r>
      <w:r w:rsidRPr="007F75DC">
        <w:rPr>
          <w:rFonts w:hint="eastAsia"/>
          <w:lang w:eastAsia="ja-JP"/>
        </w:rPr>
        <w:t>≤</w:t>
      </w:r>
      <w:r w:rsidRPr="007F75DC">
        <w:rPr>
          <w:lang w:eastAsia="ja-JP"/>
        </w:rPr>
        <w:t xml:space="preserve"> distB ? 1 : 5</w:t>
      </w:r>
      <w:r w:rsidRPr="007F75DC">
        <w:rPr>
          <w:lang w:eastAsia="ja-JP"/>
        </w:rPr>
        <w:br/>
        <w:t xml:space="preserve">b2 := distA </w:t>
      </w:r>
      <w:r w:rsidRPr="007F75DC">
        <w:rPr>
          <w:rFonts w:hint="eastAsia"/>
          <w:lang w:eastAsia="ja-JP"/>
        </w:rPr>
        <w:t>≤</w:t>
      </w:r>
      <w:r w:rsidRPr="007F75DC">
        <w:rPr>
          <w:lang w:eastAsia="ja-JP"/>
        </w:rPr>
        <w:t xml:space="preserve"> distC ? </w:t>
      </w:r>
      <w:r w:rsidRPr="00A4559E">
        <w:rPr>
          <w:lang w:eastAsia="ja-JP"/>
        </w:rPr>
        <w:t>5 : 1</w:t>
      </w:r>
      <w:r w:rsidRPr="00A4559E">
        <w:rPr>
          <w:lang w:eastAsia="ja-JP"/>
        </w:rPr>
        <w:br/>
        <w:t>b3 := distB ≤ distC ? 1 : 5</w:t>
      </w:r>
    </w:p>
    <w:p w14:paraId="7C6EE0DE" w14:textId="77777777" w:rsidR="001D6D10" w:rsidRPr="00A4559E" w:rsidRDefault="001D6D10" w:rsidP="001D6D10">
      <w:pPr>
        <w:pStyle w:val="NormalKWN"/>
        <w:rPr>
          <w:lang w:eastAsia="ja-JP"/>
        </w:rPr>
      </w:pPr>
      <w:r w:rsidRPr="00A4559E">
        <w:rPr>
          <w:lang w:eastAsia="ja-JP"/>
        </w:rPr>
        <w:t>The predictor weights shall be blended and updated:</w:t>
      </w:r>
    </w:p>
    <w:p w14:paraId="44B5B0D7" w14:textId="77777777" w:rsidR="001D6D10" w:rsidRPr="00A4559E" w:rsidRDefault="001D6D10" w:rsidP="001D6D10">
      <w:pPr>
        <w:pStyle w:val="Code"/>
        <w:rPr>
          <w:lang w:eastAsia="ja-JP"/>
        </w:rPr>
      </w:pPr>
      <w:r w:rsidRPr="00A4559E">
        <w:rPr>
          <w:lang w:eastAsia="ja-JP"/>
        </w:rPr>
        <w:t>if (PredCnt[PtIdx] == 3 &amp;&amp; pred_blending_enabled) {</w:t>
      </w:r>
      <w:r w:rsidRPr="00A4559E">
        <w:rPr>
          <w:lang w:eastAsia="ja-JP"/>
        </w:rPr>
        <w:br/>
        <w:t xml:space="preserve">  w0 = PredWeight[PtIdx][0]</w:t>
      </w:r>
      <w:r w:rsidRPr="00A4559E">
        <w:rPr>
          <w:lang w:eastAsia="ja-JP"/>
        </w:rPr>
        <w:br/>
        <w:t xml:space="preserve">  w1 = PredWeight[PtIdx][1]</w:t>
      </w:r>
      <w:r w:rsidRPr="00A4559E">
        <w:rPr>
          <w:lang w:eastAsia="ja-JP"/>
        </w:rPr>
        <w:br/>
        <w:t xml:space="preserve">  w2 = PredWeight[PtIdx][2]</w:t>
      </w:r>
      <w:r w:rsidRPr="00A4559E">
        <w:rPr>
          <w:lang w:eastAsia="ja-JP"/>
        </w:rPr>
        <w:br/>
      </w:r>
      <w:r w:rsidRPr="00A4559E">
        <w:rPr>
          <w:lang w:eastAsia="ja-JP"/>
        </w:rPr>
        <w:br/>
        <w:t xml:space="preserve">  w0p = w0 × 10 + w1 × (6 </w:t>
      </w:r>
      <w:r>
        <w:rPr>
          <w:lang w:eastAsia="ja-JP"/>
        </w:rPr>
        <w:t>−</w:t>
      </w:r>
      <w:r w:rsidRPr="00A4559E">
        <w:rPr>
          <w:lang w:eastAsia="ja-JP"/>
        </w:rPr>
        <w:t xml:space="preserve"> b2) + w2 × b3 &gt;&gt; 4</w:t>
      </w:r>
      <w:r w:rsidRPr="00A4559E">
        <w:rPr>
          <w:lang w:eastAsia="ja-JP"/>
        </w:rPr>
        <w:br/>
        <w:t xml:space="preserve">  w1p = w0 × b1 + w2 × (6 </w:t>
      </w:r>
      <w:r>
        <w:rPr>
          <w:lang w:eastAsia="ja-JP"/>
        </w:rPr>
        <w:t>−</w:t>
      </w:r>
      <w:r w:rsidRPr="00A4559E">
        <w:rPr>
          <w:lang w:eastAsia="ja-JP"/>
        </w:rPr>
        <w:t xml:space="preserve"> b3) + w1 × 10 &gt;&gt; 4</w:t>
      </w:r>
      <w:r w:rsidRPr="00A4559E">
        <w:rPr>
          <w:lang w:eastAsia="ja-JP"/>
        </w:rPr>
        <w:br/>
      </w:r>
      <w:r w:rsidRPr="00A4559E">
        <w:rPr>
          <w:lang w:eastAsia="ja-JP"/>
        </w:rPr>
        <w:br/>
        <w:t xml:space="preserve">  PredWeight[PtIdx][0] = w0p</w:t>
      </w:r>
      <w:r w:rsidRPr="00A4559E">
        <w:rPr>
          <w:lang w:eastAsia="ja-JP"/>
        </w:rPr>
        <w:br/>
        <w:t xml:space="preserve">  PredWeight[PtIdx][1] = w1p</w:t>
      </w:r>
      <w:r w:rsidRPr="00A4559E">
        <w:rPr>
          <w:lang w:eastAsia="ja-JP"/>
        </w:rPr>
        <w:br/>
        <w:t xml:space="preserve">  PredWeight[PtIdx][2] = 256 − w0p − w1p</w:t>
      </w:r>
      <w:r w:rsidRPr="00A4559E">
        <w:rPr>
          <w:lang w:eastAsia="ja-JP"/>
        </w:rPr>
        <w:br/>
        <w:t>}</w:t>
      </w:r>
    </w:p>
    <w:p w14:paraId="094DFC41" w14:textId="77777777" w:rsidR="001D6D10" w:rsidRPr="00546FCB" w:rsidRDefault="001D6D10" w:rsidP="001D6D10">
      <w:pPr>
        <w:pStyle w:val="4"/>
      </w:pPr>
      <w:r w:rsidRPr="00546FCB">
        <w:t>Distance computation using the biased L2 norm (</w:t>
      </w:r>
      <w:r w:rsidRPr="00B75CC0">
        <w:rPr>
          <w:rStyle w:val="Funcinline"/>
        </w:rPr>
        <w:t>BiasedNorm2</w:t>
      </w:r>
      <w:r w:rsidRPr="00546FCB">
        <w:t>)</w:t>
      </w:r>
      <w:r>
        <w:fldChar w:fldCharType="begin" w:fldLock="1"/>
      </w:r>
      <w:r>
        <w:rPr>
          <w:rStyle w:val="HdgMarker"/>
        </w:rPr>
        <w:instrText>Q</w:instrText>
      </w:r>
      <w:r>
        <w:instrText>UOTE "" \* Charformat</w:instrText>
      </w:r>
      <w:r>
        <w:fldChar w:fldCharType="end"/>
      </w:r>
    </w:p>
    <w:p w14:paraId="0FD2FC6B" w14:textId="77777777" w:rsidR="001D6D10" w:rsidRPr="00A4559E" w:rsidRDefault="001D6D10" w:rsidP="001D6D10">
      <w:pPr>
        <w:rPr>
          <w:lang w:eastAsia="ja-JP"/>
        </w:rPr>
      </w:pPr>
      <w:r w:rsidRPr="00A4559E">
        <w:rPr>
          <w:lang w:eastAsia="ja-JP"/>
        </w:rPr>
        <w:t xml:space="preserve">This subclause defines the function </w:t>
      </w:r>
      <w:r w:rsidRPr="00B75CC0">
        <w:rPr>
          <w:rStyle w:val="Funcinline"/>
        </w:rPr>
        <w:t>BiasedNorm2</w:t>
      </w:r>
      <w:r w:rsidRPr="00A4559E">
        <w:rPr>
          <w:rStyle w:val="Exprinline"/>
        </w:rPr>
        <w:t>( </w:t>
      </w:r>
      <w:r w:rsidRPr="00D35E12">
        <w:rPr>
          <w:rStyle w:val="VarNinline"/>
        </w:rPr>
        <w:t>ptIdxA</w:t>
      </w:r>
      <w:r w:rsidRPr="00A4559E">
        <w:rPr>
          <w:rStyle w:val="Exprinline"/>
        </w:rPr>
        <w:t>, </w:t>
      </w:r>
      <w:r w:rsidRPr="00D35E12">
        <w:rPr>
          <w:rStyle w:val="VarNinline"/>
        </w:rPr>
        <w:t>ptIdxB</w:t>
      </w:r>
      <w:r w:rsidRPr="00A4559E">
        <w:rPr>
          <w:rStyle w:val="Exprinline"/>
        </w:rPr>
        <w:t>  </w:t>
      </w:r>
      <w:r>
        <w:rPr>
          <w:rStyle w:val="Exprinline"/>
        </w:rPr>
        <w:t xml:space="preserve">, </w:t>
      </w:r>
      <w:r w:rsidRPr="00694084">
        <w:rPr>
          <w:rStyle w:val="Exprinline"/>
          <w:rFonts w:ascii="Cambria" w:hAnsi="Cambria" w:cstheme="minorHAnsi"/>
          <w:i/>
          <w:iCs/>
          <w:color w:val="ED7D31"/>
        </w:rPr>
        <w:t>pcA</w:t>
      </w:r>
      <w:r>
        <w:rPr>
          <w:rStyle w:val="Exprinline"/>
        </w:rPr>
        <w:t xml:space="preserve">, </w:t>
      </w:r>
      <w:r w:rsidRPr="00694084">
        <w:rPr>
          <w:rStyle w:val="Exprinline"/>
          <w:rFonts w:ascii="Cambria" w:hAnsi="Cambria"/>
          <w:i/>
          <w:iCs/>
          <w:color w:val="ED7D31"/>
        </w:rPr>
        <w:t>pcB</w:t>
      </w:r>
      <w:r w:rsidRPr="00A4559E">
        <w:rPr>
          <w:rStyle w:val="Exprinline"/>
        </w:rPr>
        <w:t>)</w:t>
      </w:r>
      <w:r w:rsidRPr="00A4559E">
        <w:rPr>
          <w:lang w:eastAsia="ja-JP"/>
        </w:rPr>
        <w:t xml:space="preserve"> that is the weighted squared distance between two points.</w:t>
      </w:r>
    </w:p>
    <w:p w14:paraId="2C2A4E31" w14:textId="77777777" w:rsidR="001D6D10" w:rsidRPr="008042D3" w:rsidRDefault="001D6D10" w:rsidP="001D6D10">
      <w:pPr>
        <w:rPr>
          <w:lang w:eastAsia="ja-JP"/>
        </w:rPr>
      </w:pPr>
      <w:r>
        <w:rPr>
          <w:rFonts w:hint="eastAsia"/>
          <w:lang w:eastAsia="ja-JP"/>
        </w:rPr>
        <w:t>W</w:t>
      </w:r>
      <w:r>
        <w:rPr>
          <w:lang w:eastAsia="ja-JP"/>
        </w:rPr>
        <w:t xml:space="preserve">hen </w:t>
      </w:r>
      <w:r w:rsidRPr="00816342">
        <w:rPr>
          <w:rStyle w:val="Exprinline"/>
          <w:rFonts w:ascii="Cambria" w:hAnsi="Cambria" w:cstheme="minorHAnsi"/>
          <w:i/>
          <w:iCs/>
          <w:color w:val="ED7D31"/>
        </w:rPr>
        <w:t>pcA</w:t>
      </w:r>
      <w:r>
        <w:rPr>
          <w:rStyle w:val="Exprinline"/>
          <w:rFonts w:ascii="Cambria" w:hAnsi="Cambria" w:cstheme="minorHAnsi"/>
          <w:i/>
          <w:iCs/>
          <w:color w:val="ED7D31"/>
        </w:rPr>
        <w:t xml:space="preserve"> </w:t>
      </w:r>
      <w:r w:rsidRPr="00694084">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0, the parameter, </w:t>
      </w:r>
      <w:r>
        <w:rPr>
          <w:lang w:eastAsia="ja-JP"/>
        </w:rPr>
        <w:t>t</w:t>
      </w:r>
      <w:r w:rsidRPr="00A4559E">
        <w:rPr>
          <w:lang w:eastAsia="ja-JP"/>
        </w:rPr>
        <w:t xml:space="preserve">he parameters </w:t>
      </w:r>
      <w:r w:rsidRPr="00D35E12">
        <w:rPr>
          <w:rStyle w:val="VarNinline"/>
        </w:rPr>
        <w:t>ptIdxA</w:t>
      </w:r>
      <w:r w:rsidRPr="00A4559E">
        <w:rPr>
          <w:lang w:eastAsia="ja-JP"/>
        </w:rPr>
        <w:t xml:space="preserve"> </w:t>
      </w:r>
      <w:r>
        <w:rPr>
          <w:lang w:eastAsia="ja-JP"/>
        </w:rPr>
        <w:t>is</w:t>
      </w:r>
      <w:r w:rsidRPr="00A4559E">
        <w:rPr>
          <w:lang w:eastAsia="ja-JP"/>
        </w:rPr>
        <w:t xml:space="preserve"> </w:t>
      </w:r>
      <w:r>
        <w:rPr>
          <w:lang w:eastAsia="ja-JP"/>
        </w:rPr>
        <w:t>an</w:t>
      </w:r>
      <w:r w:rsidRPr="00A4559E">
        <w:rPr>
          <w:lang w:eastAsia="ja-JP"/>
        </w:rPr>
        <w:t xml:space="preserve"> </w:t>
      </w:r>
      <w:r w:rsidRPr="00A739CE">
        <w:rPr>
          <w:rStyle w:val="ExprNameinline"/>
        </w:rPr>
        <w:t>AttrPos</w:t>
      </w:r>
      <w:r w:rsidRPr="00A4559E">
        <w:rPr>
          <w:lang w:eastAsia="ja-JP"/>
        </w:rPr>
        <w:t xml:space="preserve"> index</w:t>
      </w:r>
      <w:r>
        <w:rPr>
          <w:lang w:eastAsia="ja-JP"/>
        </w:rPr>
        <w:t xml:space="preserve">. </w:t>
      </w:r>
      <w:r>
        <w:rPr>
          <w:rFonts w:hint="eastAsia"/>
          <w:lang w:eastAsia="ja-JP"/>
        </w:rPr>
        <w:t>W</w:t>
      </w:r>
      <w:r>
        <w:rPr>
          <w:lang w:eastAsia="ja-JP"/>
        </w:rPr>
        <w:t xml:space="preserve">hen </w:t>
      </w:r>
      <w:r w:rsidRPr="00816342">
        <w:rPr>
          <w:rStyle w:val="Exprinline"/>
          <w:rFonts w:ascii="Cambria" w:hAnsi="Cambria" w:cstheme="minorHAnsi"/>
          <w:i/>
          <w:iCs/>
          <w:color w:val="ED7D31"/>
        </w:rPr>
        <w:t>pcA</w:t>
      </w:r>
      <w:r>
        <w:rPr>
          <w:rStyle w:val="Exprinline"/>
          <w:rFonts w:ascii="Cambria" w:hAnsi="Cambria" w:cstheme="minorHAnsi"/>
          <w:i/>
          <w:iCs/>
          <w:color w:val="ED7D31"/>
        </w:rPr>
        <w:t xml:space="preserve">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1, the parameter, </w:t>
      </w:r>
      <w:r>
        <w:rPr>
          <w:lang w:eastAsia="ja-JP"/>
        </w:rPr>
        <w:t>t</w:t>
      </w:r>
      <w:r w:rsidRPr="00A4559E">
        <w:rPr>
          <w:lang w:eastAsia="ja-JP"/>
        </w:rPr>
        <w:t xml:space="preserve">he parameters </w:t>
      </w:r>
      <w:r w:rsidRPr="00D35E12">
        <w:rPr>
          <w:rStyle w:val="VarNinline"/>
        </w:rPr>
        <w:t>ptIdxA</w:t>
      </w:r>
      <w:r w:rsidRPr="00A4559E">
        <w:rPr>
          <w:lang w:eastAsia="ja-JP"/>
        </w:rPr>
        <w:t xml:space="preserve"> </w:t>
      </w:r>
      <w:r>
        <w:rPr>
          <w:lang w:eastAsia="ja-JP"/>
        </w:rPr>
        <w:t>is</w:t>
      </w:r>
      <w:r w:rsidRPr="00A4559E">
        <w:rPr>
          <w:lang w:eastAsia="ja-JP"/>
        </w:rPr>
        <w:t xml:space="preserve"> </w:t>
      </w:r>
      <w:r>
        <w:rPr>
          <w:lang w:eastAsia="ja-JP"/>
        </w:rPr>
        <w:t>a</w:t>
      </w:r>
      <w:r w:rsidRPr="00A4559E">
        <w:rPr>
          <w:lang w:eastAsia="ja-JP"/>
        </w:rPr>
        <w:t xml:space="preserve"> </w:t>
      </w:r>
      <w:r>
        <w:rPr>
          <w:rStyle w:val="ExprNameinline"/>
        </w:rPr>
        <w:t>RefA</w:t>
      </w:r>
      <w:r w:rsidRPr="00A739CE">
        <w:rPr>
          <w:rStyle w:val="ExprNameinline"/>
        </w:rPr>
        <w:t>ttrPos</w:t>
      </w:r>
      <w:r w:rsidRPr="00A4559E">
        <w:rPr>
          <w:lang w:eastAsia="ja-JP"/>
        </w:rPr>
        <w:t xml:space="preserve"> index</w:t>
      </w:r>
      <w:r>
        <w:rPr>
          <w:lang w:eastAsia="ja-JP"/>
        </w:rPr>
        <w:t>.</w:t>
      </w:r>
    </w:p>
    <w:p w14:paraId="6E0685EA" w14:textId="77777777" w:rsidR="001D6D10" w:rsidRPr="008042D3" w:rsidRDefault="001D6D10" w:rsidP="001D6D10">
      <w:pPr>
        <w:rPr>
          <w:lang w:eastAsia="ja-JP"/>
        </w:rPr>
      </w:pPr>
      <w:r>
        <w:rPr>
          <w:rFonts w:hint="eastAsia"/>
          <w:lang w:eastAsia="ja-JP"/>
        </w:rPr>
        <w:t>W</w:t>
      </w:r>
      <w:r>
        <w:rPr>
          <w:lang w:eastAsia="ja-JP"/>
        </w:rPr>
        <w:t xml:space="preserve">hen </w:t>
      </w:r>
      <w:r w:rsidRPr="00816342">
        <w:rPr>
          <w:rStyle w:val="Exprinline"/>
          <w:rFonts w:ascii="Cambria" w:hAnsi="Cambria" w:cstheme="minorHAnsi"/>
          <w:i/>
          <w:iCs/>
          <w:color w:val="ED7D31"/>
        </w:rPr>
        <w:t>pc</w:t>
      </w:r>
      <w:r>
        <w:rPr>
          <w:rStyle w:val="Exprinline"/>
          <w:rFonts w:ascii="Cambria" w:hAnsi="Cambria" w:cstheme="minorHAnsi"/>
          <w:i/>
          <w:iCs/>
          <w:color w:val="ED7D31"/>
        </w:rPr>
        <w:t xml:space="preserve">B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0, the parameter, </w:t>
      </w:r>
      <w:r>
        <w:rPr>
          <w:lang w:eastAsia="ja-JP"/>
        </w:rPr>
        <w:t>t</w:t>
      </w:r>
      <w:r w:rsidRPr="00A4559E">
        <w:rPr>
          <w:lang w:eastAsia="ja-JP"/>
        </w:rPr>
        <w:t xml:space="preserve">he parameters </w:t>
      </w:r>
      <w:r w:rsidRPr="00D35E12">
        <w:rPr>
          <w:rStyle w:val="VarNinline"/>
        </w:rPr>
        <w:t>ptIdx</w:t>
      </w:r>
      <w:r>
        <w:rPr>
          <w:rStyle w:val="VarNinline"/>
        </w:rPr>
        <w:t>B</w:t>
      </w:r>
      <w:r w:rsidRPr="00A4559E">
        <w:rPr>
          <w:lang w:eastAsia="ja-JP"/>
        </w:rPr>
        <w:t xml:space="preserve"> </w:t>
      </w:r>
      <w:r>
        <w:rPr>
          <w:lang w:eastAsia="ja-JP"/>
        </w:rPr>
        <w:t>is</w:t>
      </w:r>
      <w:r w:rsidRPr="00A4559E">
        <w:rPr>
          <w:lang w:eastAsia="ja-JP"/>
        </w:rPr>
        <w:t xml:space="preserve"> </w:t>
      </w:r>
      <w:r>
        <w:rPr>
          <w:lang w:eastAsia="ja-JP"/>
        </w:rPr>
        <w:t>an</w:t>
      </w:r>
      <w:r w:rsidRPr="00A4559E">
        <w:rPr>
          <w:lang w:eastAsia="ja-JP"/>
        </w:rPr>
        <w:t xml:space="preserve"> </w:t>
      </w:r>
      <w:r w:rsidRPr="00A739CE">
        <w:rPr>
          <w:rStyle w:val="ExprNameinline"/>
        </w:rPr>
        <w:t>AttrPos</w:t>
      </w:r>
      <w:r w:rsidRPr="00A4559E">
        <w:rPr>
          <w:lang w:eastAsia="ja-JP"/>
        </w:rPr>
        <w:t xml:space="preserve"> index</w:t>
      </w:r>
      <w:r>
        <w:rPr>
          <w:lang w:eastAsia="ja-JP"/>
        </w:rPr>
        <w:t xml:space="preserve">. </w:t>
      </w:r>
      <w:r>
        <w:rPr>
          <w:rFonts w:hint="eastAsia"/>
          <w:lang w:eastAsia="ja-JP"/>
        </w:rPr>
        <w:t>W</w:t>
      </w:r>
      <w:r>
        <w:rPr>
          <w:lang w:eastAsia="ja-JP"/>
        </w:rPr>
        <w:t xml:space="preserve">hen </w:t>
      </w:r>
      <w:r w:rsidRPr="00816342">
        <w:rPr>
          <w:rStyle w:val="Exprinline"/>
          <w:rFonts w:ascii="Cambria" w:hAnsi="Cambria" w:cstheme="minorHAnsi"/>
          <w:i/>
          <w:iCs/>
          <w:color w:val="ED7D31"/>
        </w:rPr>
        <w:t>pc</w:t>
      </w:r>
      <w:r>
        <w:rPr>
          <w:rStyle w:val="Exprinline"/>
          <w:rFonts w:ascii="Cambria" w:hAnsi="Cambria" w:cstheme="minorHAnsi"/>
          <w:i/>
          <w:iCs/>
          <w:color w:val="ED7D31"/>
        </w:rPr>
        <w:t xml:space="preserve">B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1, the parameter, </w:t>
      </w:r>
      <w:r>
        <w:rPr>
          <w:lang w:eastAsia="ja-JP"/>
        </w:rPr>
        <w:t>t</w:t>
      </w:r>
      <w:r w:rsidRPr="00A4559E">
        <w:rPr>
          <w:lang w:eastAsia="ja-JP"/>
        </w:rPr>
        <w:t xml:space="preserve">he parameters </w:t>
      </w:r>
      <w:r w:rsidRPr="00D35E12">
        <w:rPr>
          <w:rStyle w:val="VarNinline"/>
        </w:rPr>
        <w:t>ptIdx</w:t>
      </w:r>
      <w:r>
        <w:rPr>
          <w:rStyle w:val="VarNinline"/>
        </w:rPr>
        <w:t>B</w:t>
      </w:r>
      <w:r w:rsidRPr="00A4559E">
        <w:rPr>
          <w:lang w:eastAsia="ja-JP"/>
        </w:rPr>
        <w:t xml:space="preserve"> </w:t>
      </w:r>
      <w:r>
        <w:rPr>
          <w:lang w:eastAsia="ja-JP"/>
        </w:rPr>
        <w:t>is</w:t>
      </w:r>
      <w:r w:rsidRPr="00A4559E">
        <w:rPr>
          <w:lang w:eastAsia="ja-JP"/>
        </w:rPr>
        <w:t xml:space="preserve"> </w:t>
      </w:r>
      <w:r>
        <w:rPr>
          <w:lang w:eastAsia="ja-JP"/>
        </w:rPr>
        <w:t>a</w:t>
      </w:r>
      <w:r w:rsidRPr="00A4559E">
        <w:rPr>
          <w:lang w:eastAsia="ja-JP"/>
        </w:rPr>
        <w:t xml:space="preserve"> </w:t>
      </w:r>
      <w:r>
        <w:rPr>
          <w:rStyle w:val="ExprNameinline"/>
        </w:rPr>
        <w:t>RefA</w:t>
      </w:r>
      <w:r w:rsidRPr="00A739CE">
        <w:rPr>
          <w:rStyle w:val="ExprNameinline"/>
        </w:rPr>
        <w:t>ttrPos</w:t>
      </w:r>
      <w:r w:rsidRPr="00A4559E">
        <w:rPr>
          <w:lang w:eastAsia="ja-JP"/>
        </w:rPr>
        <w:t xml:space="preserve"> index</w:t>
      </w:r>
      <w:r>
        <w:rPr>
          <w:lang w:eastAsia="ja-JP"/>
        </w:rPr>
        <w:t>.</w:t>
      </w:r>
    </w:p>
    <w:p w14:paraId="0B4C533A" w14:textId="77777777" w:rsidR="001D6D10" w:rsidRPr="00A4559E" w:rsidRDefault="001D6D10" w:rsidP="001D6D10">
      <w:pPr>
        <w:rPr>
          <w:lang w:eastAsia="ja-JP"/>
        </w:rPr>
      </w:pPr>
      <w:r w:rsidRPr="00A4559E">
        <w:rPr>
          <w:lang w:eastAsia="ja-JP"/>
        </w:rPr>
        <w:t xml:space="preserve">The result of this function is specified by the expression </w:t>
      </w:r>
      <w:r w:rsidRPr="00B75CC0">
        <w:rPr>
          <w:rStyle w:val="Funcinline"/>
        </w:rPr>
        <w:t>BiasedNorm2</w:t>
      </w:r>
      <w:r w:rsidRPr="00A4559E">
        <w:rPr>
          <w:lang w:eastAsia="ja-JP"/>
        </w:rPr>
        <w:t xml:space="preserve">.  The expression </w:t>
      </w:r>
      <w:r w:rsidRPr="00A739CE">
        <w:rPr>
          <w:rStyle w:val="ExprNameinline"/>
        </w:rPr>
        <w:t>pos</w:t>
      </w:r>
      <w:r>
        <w:rPr>
          <w:rStyle w:val="ExprNameinline"/>
        </w:rPr>
        <w:t>A</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Pr>
          <w:rStyle w:val="Exprinline"/>
        </w:rPr>
        <w:t xml:space="preserve"> </w:t>
      </w:r>
      <w:r w:rsidRPr="00694084">
        <w:rPr>
          <w:rStyle w:val="Exprinline"/>
          <w:color w:val="000000" w:themeColor="text1"/>
        </w:rPr>
        <w:t>and</w:t>
      </w:r>
      <w:r>
        <w:rPr>
          <w:rStyle w:val="Exprinline"/>
        </w:rPr>
        <w:t xml:space="preserve"> </w:t>
      </w:r>
      <w:r w:rsidRPr="00A739CE">
        <w:rPr>
          <w:rStyle w:val="ExprNameinline"/>
        </w:rPr>
        <w:t>pos</w:t>
      </w:r>
      <w:r>
        <w:rPr>
          <w:rStyle w:val="ExprNameinline"/>
        </w:rPr>
        <w:t>B</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sidRPr="00A4559E">
        <w:rPr>
          <w:lang w:eastAsia="ja-JP"/>
        </w:rPr>
        <w:t xml:space="preserve"> represent the attribute coordinates used to calculate the distance: when </w:t>
      </w:r>
      <w:r w:rsidRPr="00A4559E">
        <w:rPr>
          <w:rStyle w:val="Synvarinline"/>
        </w:rPr>
        <w:t>lod_scalability_enabled</w:t>
      </w:r>
      <w:r w:rsidRPr="00A4559E">
        <w:rPr>
          <w:lang w:eastAsia="ja-JP"/>
        </w:rPr>
        <w:t xml:space="preserve"> is 1, coordinates shall be quantized according to the detail level.</w:t>
      </w:r>
      <w:r w:rsidRPr="00CC7C07">
        <w:rPr>
          <w:highlight w:val="yellow"/>
          <w:lang w:eastAsia="ja-JP"/>
        </w:rPr>
        <w:t xml:space="preserve"> </w:t>
      </w:r>
      <w:r w:rsidRPr="00715E38">
        <w:rPr>
          <w:highlight w:val="yellow"/>
          <w:lang w:eastAsia="ja-JP"/>
        </w:rPr>
        <w:t>[Ed. (YX): The inter prediction case shall be defined.]</w:t>
      </w:r>
    </w:p>
    <w:p w14:paraId="0A219D3C" w14:textId="77777777" w:rsidR="001D6D10" w:rsidRPr="00A4559E" w:rsidRDefault="001D6D10" w:rsidP="001D6D10">
      <w:pPr>
        <w:pStyle w:val="Code"/>
        <w:rPr>
          <w:lang w:eastAsia="ja-JP"/>
        </w:rPr>
      </w:pPr>
      <w:r>
        <w:fldChar w:fldCharType="begin"/>
      </w:r>
      <w:r>
        <w:instrText>XE BiasedNorm2 \t "</w:instrText>
      </w:r>
      <w:r>
        <w:fldChar w:fldCharType="begin" w:fldLock="1"/>
      </w:r>
      <w:r>
        <w:instrText>STYLEREF HdgMarker \w</w:instrText>
      </w:r>
      <w:r>
        <w:fldChar w:fldCharType="separate"/>
      </w:r>
      <w:r>
        <w:instrText>10.6.6.11</w:instrText>
      </w:r>
      <w:r>
        <w:fldChar w:fldCharType="end"/>
      </w:r>
      <w:r>
        <w:instrText>"</w:instrText>
      </w:r>
      <w:r>
        <w:br/>
      </w:r>
      <w:r>
        <w:fldChar w:fldCharType="end"/>
      </w:r>
      <w:r w:rsidRPr="00A4559E">
        <w:rPr>
          <w:lang w:eastAsia="ja-JP"/>
        </w:rPr>
        <w:t>BiasedNorm2(ptIdxA, ptIdxB</w:t>
      </w:r>
      <w:r>
        <w:rPr>
          <w:lang w:eastAsia="ja-JP"/>
        </w:rPr>
        <w:t>, pcA, pcB</w:t>
      </w:r>
      <w:r w:rsidRPr="00A4559E">
        <w:rPr>
          <w:lang w:eastAsia="ja-JP"/>
        </w:rPr>
        <w:t>) := dist2[0] + dist2[1] + dist2[2]</w:t>
      </w:r>
      <w:r w:rsidRPr="00A4559E">
        <w:rPr>
          <w:lang w:eastAsia="ja-JP"/>
        </w:rPr>
        <w:br/>
        <w:t xml:space="preserve">  where</w:t>
      </w:r>
      <w:r w:rsidRPr="00A4559E">
        <w:rPr>
          <w:lang w:eastAsia="ja-JP"/>
        </w:rPr>
        <w:br/>
        <w:t xml:space="preserve">    dist[k] := Abs(pos</w:t>
      </w:r>
      <w:r>
        <w:rPr>
          <w:lang w:eastAsia="ja-JP"/>
        </w:rPr>
        <w:t>A</w:t>
      </w:r>
      <w:r w:rsidRPr="00A4559E">
        <w:rPr>
          <w:lang w:eastAsia="ja-JP"/>
        </w:rPr>
        <w:t xml:space="preserve">[ptIdxA][k] </w:t>
      </w:r>
      <w:r>
        <w:rPr>
          <w:lang w:eastAsia="ja-JP"/>
        </w:rPr>
        <w:t>−</w:t>
      </w:r>
      <w:r w:rsidRPr="00A4559E">
        <w:rPr>
          <w:lang w:eastAsia="ja-JP"/>
        </w:rPr>
        <w:t xml:space="preserve"> pos</w:t>
      </w:r>
      <w:r>
        <w:rPr>
          <w:lang w:eastAsia="ja-JP"/>
        </w:rPr>
        <w:t>B</w:t>
      </w:r>
      <w:r w:rsidRPr="00A4559E">
        <w:rPr>
          <w:lang w:eastAsia="ja-JP"/>
        </w:rPr>
        <w:t>[ptIdxB][k]) × PredBias[k]</w:t>
      </w:r>
      <w:r w:rsidRPr="00A4559E">
        <w:rPr>
          <w:lang w:eastAsia="ja-JP"/>
        </w:rPr>
        <w:br/>
        <w:t xml:space="preserve">    dist2[k] := dist[k] × dist[k]</w:t>
      </w:r>
      <w:r w:rsidRPr="00A4559E">
        <w:rPr>
          <w:lang w:eastAsia="ja-JP"/>
        </w:rPr>
        <w:br/>
        <w:t xml:space="preserve">    pos</w:t>
      </w:r>
      <w:r>
        <w:rPr>
          <w:lang w:eastAsia="ja-JP"/>
        </w:rPr>
        <w:t>A</w:t>
      </w:r>
      <w:r w:rsidRPr="00A4559E">
        <w:rPr>
          <w:lang w:eastAsia="ja-JP"/>
        </w:rPr>
        <w:t>[ptIdx][k] :=</w:t>
      </w:r>
      <w:r>
        <w:rPr>
          <w:lang w:eastAsia="ja-JP"/>
        </w:rPr>
        <w:t xml:space="preserve"> pcA ?</w:t>
      </w:r>
      <w:r>
        <w:rPr>
          <w:lang w:eastAsia="ja-JP"/>
        </w:rPr>
        <w:br/>
        <w:t xml:space="preserve">      RefAttrPos[ptIdxA][k]</w:t>
      </w:r>
      <w:r>
        <w:rPr>
          <w:lang w:eastAsia="ja-JP"/>
        </w:rPr>
        <w:br/>
        <w:t xml:space="preserve">      :</w:t>
      </w:r>
      <w:r w:rsidRPr="00A4559E">
        <w:rPr>
          <w:lang w:eastAsia="ja-JP"/>
        </w:rPr>
        <w:t xml:space="preserve"> </w:t>
      </w:r>
      <w:r>
        <w:rPr>
          <w:lang w:eastAsia="ja-JP"/>
        </w:rPr>
        <w:t>(</w:t>
      </w:r>
      <w:r w:rsidRPr="00A4559E">
        <w:rPr>
          <w:lang w:eastAsia="ja-JP"/>
        </w:rPr>
        <w:t>lod_scalability_enabled</w:t>
      </w:r>
      <w:r w:rsidRPr="00A4559E">
        <w:rPr>
          <w:lang w:eastAsia="ja-JP"/>
        </w:rPr>
        <w:br/>
        <w:t xml:space="preserve">      ? (AttrPos[ptIdx</w:t>
      </w:r>
      <w:r>
        <w:rPr>
          <w:lang w:eastAsia="ja-JP"/>
        </w:rPr>
        <w:t>A</w:t>
      </w:r>
      <w:r w:rsidRPr="00A4559E">
        <w:rPr>
          <w:lang w:eastAsia="ja-JP"/>
        </w:rPr>
        <w:t>][k] &gt;&gt; Lvl) &lt;&lt; Lvl</w:t>
      </w:r>
      <w:r w:rsidRPr="00A4559E">
        <w:rPr>
          <w:lang w:eastAsia="ja-JP"/>
        </w:rPr>
        <w:br/>
        <w:t xml:space="preserve">      : AttrPos[ptIdx</w:t>
      </w:r>
      <w:r>
        <w:rPr>
          <w:lang w:eastAsia="ja-JP"/>
        </w:rPr>
        <w:t>A</w:t>
      </w:r>
      <w:r w:rsidRPr="00A4559E">
        <w:rPr>
          <w:lang w:eastAsia="ja-JP"/>
        </w:rPr>
        <w:t>][k]</w:t>
      </w:r>
      <w:r>
        <w:rPr>
          <w:lang w:eastAsia="ja-JP"/>
        </w:rPr>
        <w:t>)</w:t>
      </w:r>
      <w:r>
        <w:rPr>
          <w:lang w:eastAsia="ja-JP"/>
        </w:rPr>
        <w:br/>
      </w:r>
      <w:r w:rsidRPr="00A4559E">
        <w:rPr>
          <w:lang w:eastAsia="ja-JP"/>
        </w:rPr>
        <w:t xml:space="preserve">    pos</w:t>
      </w:r>
      <w:r>
        <w:rPr>
          <w:lang w:eastAsia="ja-JP"/>
        </w:rPr>
        <w:t>B</w:t>
      </w:r>
      <w:r w:rsidRPr="00A4559E">
        <w:rPr>
          <w:lang w:eastAsia="ja-JP"/>
        </w:rPr>
        <w:t>[ptIdx][k] :=</w:t>
      </w:r>
      <w:r>
        <w:rPr>
          <w:lang w:eastAsia="ja-JP"/>
        </w:rPr>
        <w:t xml:space="preserve"> pcB ?</w:t>
      </w:r>
      <w:r>
        <w:rPr>
          <w:lang w:eastAsia="ja-JP"/>
        </w:rPr>
        <w:br/>
        <w:t xml:space="preserve">      RefAttrPos[ptIdxB][k]</w:t>
      </w:r>
      <w:r>
        <w:rPr>
          <w:lang w:eastAsia="ja-JP"/>
        </w:rPr>
        <w:br/>
        <w:t xml:space="preserve">      :</w:t>
      </w:r>
      <w:r w:rsidRPr="00A4559E">
        <w:rPr>
          <w:lang w:eastAsia="ja-JP"/>
        </w:rPr>
        <w:t xml:space="preserve"> </w:t>
      </w:r>
      <w:r>
        <w:rPr>
          <w:lang w:eastAsia="ja-JP"/>
        </w:rPr>
        <w:t>(</w:t>
      </w:r>
      <w:r w:rsidRPr="00A4559E">
        <w:rPr>
          <w:lang w:eastAsia="ja-JP"/>
        </w:rPr>
        <w:t>lod_scalability_enabled</w:t>
      </w:r>
      <w:r w:rsidRPr="00A4559E">
        <w:rPr>
          <w:lang w:eastAsia="ja-JP"/>
        </w:rPr>
        <w:br/>
        <w:t xml:space="preserve">      ? (AttrPos[ptIdx</w:t>
      </w:r>
      <w:r>
        <w:rPr>
          <w:lang w:eastAsia="ja-JP"/>
        </w:rPr>
        <w:t>B</w:t>
      </w:r>
      <w:r w:rsidRPr="00A4559E">
        <w:rPr>
          <w:lang w:eastAsia="ja-JP"/>
        </w:rPr>
        <w:t>][k] &gt;&gt; Lvl) &lt;&lt; Lvl</w:t>
      </w:r>
      <w:r w:rsidRPr="00A4559E">
        <w:rPr>
          <w:lang w:eastAsia="ja-JP"/>
        </w:rPr>
        <w:br/>
        <w:t xml:space="preserve">      : AttrPos[ptIdx</w:t>
      </w:r>
      <w:r>
        <w:rPr>
          <w:lang w:eastAsia="ja-JP"/>
        </w:rPr>
        <w:t>B</w:t>
      </w:r>
      <w:r w:rsidRPr="00A4559E">
        <w:rPr>
          <w:lang w:eastAsia="ja-JP"/>
        </w:rPr>
        <w:t>][k]</w:t>
      </w:r>
      <w:r>
        <w:rPr>
          <w:lang w:eastAsia="ja-JP"/>
        </w:rPr>
        <w:t>)</w:t>
      </w:r>
    </w:p>
    <w:p w14:paraId="4699AD03" w14:textId="77777777" w:rsidR="001D6D10" w:rsidRPr="00546FCB" w:rsidRDefault="001D6D10" w:rsidP="001D6D10">
      <w:pPr>
        <w:pStyle w:val="4"/>
      </w:pPr>
      <w:r w:rsidRPr="00546FCB">
        <w:t xml:space="preserve">Distance computation using the </w:t>
      </w:r>
      <w:r>
        <w:t>un</w:t>
      </w:r>
      <w:r w:rsidRPr="00546FCB">
        <w:t>biased L2 norm (</w:t>
      </w:r>
      <w:r w:rsidRPr="00B75CC0">
        <w:rPr>
          <w:rStyle w:val="Funcinline"/>
        </w:rPr>
        <w:t>Norm2</w:t>
      </w:r>
      <w:r w:rsidRPr="00546FCB">
        <w:t>)</w:t>
      </w:r>
      <w:r>
        <w:fldChar w:fldCharType="begin" w:fldLock="1"/>
      </w:r>
      <w:r>
        <w:rPr>
          <w:rStyle w:val="HdgMarker"/>
        </w:rPr>
        <w:instrText>Q</w:instrText>
      </w:r>
      <w:r>
        <w:instrText>UOTE "" \* Charformat</w:instrText>
      </w:r>
      <w:r>
        <w:fldChar w:fldCharType="end"/>
      </w:r>
    </w:p>
    <w:p w14:paraId="108F17FF" w14:textId="77777777" w:rsidR="001D6D10" w:rsidRPr="00A4559E" w:rsidRDefault="001D6D10" w:rsidP="001D6D10">
      <w:pPr>
        <w:rPr>
          <w:lang w:eastAsia="ja-JP"/>
        </w:rPr>
      </w:pPr>
      <w:r w:rsidRPr="00A4559E">
        <w:rPr>
          <w:lang w:eastAsia="ja-JP"/>
        </w:rPr>
        <w:t xml:space="preserve">This subclause defines the function </w:t>
      </w:r>
      <w:r w:rsidRPr="00B75CC0">
        <w:rPr>
          <w:rStyle w:val="Funcinline"/>
        </w:rPr>
        <w:t>Norm2</w:t>
      </w:r>
      <w:r w:rsidRPr="00A4559E">
        <w:rPr>
          <w:rStyle w:val="Exprinline"/>
        </w:rPr>
        <w:t>( </w:t>
      </w:r>
      <w:r w:rsidRPr="00D35E12">
        <w:rPr>
          <w:rStyle w:val="VarNinline"/>
        </w:rPr>
        <w:t>ptIdxA</w:t>
      </w:r>
      <w:r w:rsidRPr="00A4559E">
        <w:rPr>
          <w:rStyle w:val="Exprinline"/>
        </w:rPr>
        <w:t>, </w:t>
      </w:r>
      <w:r w:rsidRPr="00D35E12">
        <w:rPr>
          <w:rStyle w:val="VarNinline"/>
        </w:rPr>
        <w:t>ptIdxB</w:t>
      </w:r>
      <w:r w:rsidRPr="00A4559E">
        <w:rPr>
          <w:rStyle w:val="Exprinline"/>
        </w:rPr>
        <w:t> </w:t>
      </w:r>
      <w:r>
        <w:rPr>
          <w:rStyle w:val="Exprinline"/>
        </w:rPr>
        <w:t xml:space="preserve">, </w:t>
      </w:r>
      <w:r w:rsidRPr="00816342">
        <w:rPr>
          <w:rStyle w:val="Exprinline"/>
          <w:rFonts w:ascii="Cambria" w:hAnsi="Cambria" w:cstheme="minorHAnsi"/>
          <w:i/>
          <w:iCs/>
          <w:color w:val="ED7D31"/>
        </w:rPr>
        <w:t>pcA</w:t>
      </w:r>
      <w:r>
        <w:rPr>
          <w:rStyle w:val="Exprinline"/>
        </w:rPr>
        <w:t xml:space="preserve">, </w:t>
      </w:r>
      <w:r w:rsidRPr="00816342">
        <w:rPr>
          <w:rStyle w:val="Exprinline"/>
          <w:rFonts w:ascii="Cambria" w:hAnsi="Cambria"/>
          <w:i/>
          <w:iCs/>
          <w:color w:val="ED7D31"/>
        </w:rPr>
        <w:t>pcB</w:t>
      </w:r>
      <w:r w:rsidRPr="00A4559E">
        <w:rPr>
          <w:rStyle w:val="Exprinline"/>
        </w:rPr>
        <w:t> )</w:t>
      </w:r>
      <w:r w:rsidRPr="00A4559E">
        <w:rPr>
          <w:lang w:eastAsia="ja-JP"/>
        </w:rPr>
        <w:t xml:space="preserve"> that is the squared distance between two points.</w:t>
      </w:r>
    </w:p>
    <w:p w14:paraId="5C984530" w14:textId="77777777" w:rsidR="001D6D10" w:rsidRPr="008042D3" w:rsidRDefault="001D6D10" w:rsidP="001D6D10">
      <w:pPr>
        <w:rPr>
          <w:lang w:eastAsia="ja-JP"/>
        </w:rPr>
      </w:pPr>
      <w:r>
        <w:rPr>
          <w:rFonts w:hint="eastAsia"/>
          <w:lang w:eastAsia="ja-JP"/>
        </w:rPr>
        <w:t>W</w:t>
      </w:r>
      <w:r>
        <w:rPr>
          <w:lang w:eastAsia="ja-JP"/>
        </w:rPr>
        <w:t xml:space="preserve">hen </w:t>
      </w:r>
      <w:r w:rsidRPr="00816342">
        <w:rPr>
          <w:rStyle w:val="Exprinline"/>
          <w:rFonts w:ascii="Cambria" w:hAnsi="Cambria" w:cstheme="minorHAnsi"/>
          <w:i/>
          <w:iCs/>
          <w:color w:val="ED7D31"/>
        </w:rPr>
        <w:t>pcA</w:t>
      </w:r>
      <w:r>
        <w:rPr>
          <w:rStyle w:val="Exprinline"/>
          <w:rFonts w:ascii="Cambria" w:hAnsi="Cambria" w:cstheme="minorHAnsi"/>
          <w:i/>
          <w:iCs/>
          <w:color w:val="ED7D31"/>
        </w:rPr>
        <w:t xml:space="preserve"> </w:t>
      </w:r>
      <w:r w:rsidRPr="00694084">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0, the parameter, </w:t>
      </w:r>
      <w:r>
        <w:rPr>
          <w:lang w:eastAsia="ja-JP"/>
        </w:rPr>
        <w:t>t</w:t>
      </w:r>
      <w:r w:rsidRPr="00A4559E">
        <w:rPr>
          <w:lang w:eastAsia="ja-JP"/>
        </w:rPr>
        <w:t xml:space="preserve">he parameters </w:t>
      </w:r>
      <w:r w:rsidRPr="00D35E12">
        <w:rPr>
          <w:rStyle w:val="VarNinline"/>
        </w:rPr>
        <w:t>ptIdxA</w:t>
      </w:r>
      <w:r w:rsidRPr="00A4559E">
        <w:rPr>
          <w:lang w:eastAsia="ja-JP"/>
        </w:rPr>
        <w:t xml:space="preserve"> </w:t>
      </w:r>
      <w:r>
        <w:rPr>
          <w:lang w:eastAsia="ja-JP"/>
        </w:rPr>
        <w:t>is</w:t>
      </w:r>
      <w:r w:rsidRPr="00A4559E">
        <w:rPr>
          <w:lang w:eastAsia="ja-JP"/>
        </w:rPr>
        <w:t xml:space="preserve"> </w:t>
      </w:r>
      <w:r>
        <w:rPr>
          <w:lang w:eastAsia="ja-JP"/>
        </w:rPr>
        <w:t>an</w:t>
      </w:r>
      <w:r w:rsidRPr="00A4559E">
        <w:rPr>
          <w:lang w:eastAsia="ja-JP"/>
        </w:rPr>
        <w:t xml:space="preserve"> </w:t>
      </w:r>
      <w:r w:rsidRPr="00A739CE">
        <w:rPr>
          <w:rStyle w:val="ExprNameinline"/>
        </w:rPr>
        <w:t>AttrPos</w:t>
      </w:r>
      <w:r w:rsidRPr="00A4559E">
        <w:rPr>
          <w:lang w:eastAsia="ja-JP"/>
        </w:rPr>
        <w:t xml:space="preserve"> index</w:t>
      </w:r>
      <w:r>
        <w:rPr>
          <w:lang w:eastAsia="ja-JP"/>
        </w:rPr>
        <w:t xml:space="preserve">. </w:t>
      </w:r>
      <w:r>
        <w:rPr>
          <w:rFonts w:hint="eastAsia"/>
          <w:lang w:eastAsia="ja-JP"/>
        </w:rPr>
        <w:t>W</w:t>
      </w:r>
      <w:r>
        <w:rPr>
          <w:lang w:eastAsia="ja-JP"/>
        </w:rPr>
        <w:t xml:space="preserve">hen </w:t>
      </w:r>
      <w:r w:rsidRPr="00816342">
        <w:rPr>
          <w:rStyle w:val="Exprinline"/>
          <w:rFonts w:ascii="Cambria" w:hAnsi="Cambria" w:cstheme="minorHAnsi"/>
          <w:i/>
          <w:iCs/>
          <w:color w:val="ED7D31"/>
        </w:rPr>
        <w:t>pcA</w:t>
      </w:r>
      <w:r>
        <w:rPr>
          <w:rStyle w:val="Exprinline"/>
          <w:rFonts w:ascii="Cambria" w:hAnsi="Cambria" w:cstheme="minorHAnsi"/>
          <w:i/>
          <w:iCs/>
          <w:color w:val="ED7D31"/>
        </w:rPr>
        <w:t xml:space="preserve">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1, the parameter, </w:t>
      </w:r>
      <w:r>
        <w:rPr>
          <w:lang w:eastAsia="ja-JP"/>
        </w:rPr>
        <w:t>t</w:t>
      </w:r>
      <w:r w:rsidRPr="00A4559E">
        <w:rPr>
          <w:lang w:eastAsia="ja-JP"/>
        </w:rPr>
        <w:t xml:space="preserve">he parameters </w:t>
      </w:r>
      <w:r w:rsidRPr="00D35E12">
        <w:rPr>
          <w:rStyle w:val="VarNinline"/>
        </w:rPr>
        <w:t>ptIdxA</w:t>
      </w:r>
      <w:r w:rsidRPr="00A4559E">
        <w:rPr>
          <w:lang w:eastAsia="ja-JP"/>
        </w:rPr>
        <w:t xml:space="preserve"> </w:t>
      </w:r>
      <w:r>
        <w:rPr>
          <w:lang w:eastAsia="ja-JP"/>
        </w:rPr>
        <w:t>is</w:t>
      </w:r>
      <w:r w:rsidRPr="00A4559E">
        <w:rPr>
          <w:lang w:eastAsia="ja-JP"/>
        </w:rPr>
        <w:t xml:space="preserve"> </w:t>
      </w:r>
      <w:r>
        <w:rPr>
          <w:lang w:eastAsia="ja-JP"/>
        </w:rPr>
        <w:t>a</w:t>
      </w:r>
      <w:r w:rsidRPr="00A4559E">
        <w:rPr>
          <w:lang w:eastAsia="ja-JP"/>
        </w:rPr>
        <w:t xml:space="preserve"> </w:t>
      </w:r>
      <w:r>
        <w:rPr>
          <w:rStyle w:val="ExprNameinline"/>
        </w:rPr>
        <w:t>RefA</w:t>
      </w:r>
      <w:r w:rsidRPr="00A739CE">
        <w:rPr>
          <w:rStyle w:val="ExprNameinline"/>
        </w:rPr>
        <w:t>ttrPos</w:t>
      </w:r>
      <w:r w:rsidRPr="00A4559E">
        <w:rPr>
          <w:lang w:eastAsia="ja-JP"/>
        </w:rPr>
        <w:t xml:space="preserve"> index</w:t>
      </w:r>
      <w:r>
        <w:rPr>
          <w:lang w:eastAsia="ja-JP"/>
        </w:rPr>
        <w:t>.</w:t>
      </w:r>
    </w:p>
    <w:p w14:paraId="58A31B14" w14:textId="77777777" w:rsidR="001D6D10" w:rsidRPr="008042D3" w:rsidRDefault="001D6D10" w:rsidP="001D6D10">
      <w:pPr>
        <w:rPr>
          <w:lang w:eastAsia="ja-JP"/>
        </w:rPr>
      </w:pPr>
      <w:r>
        <w:rPr>
          <w:rFonts w:hint="eastAsia"/>
          <w:lang w:eastAsia="ja-JP"/>
        </w:rPr>
        <w:t>W</w:t>
      </w:r>
      <w:r>
        <w:rPr>
          <w:lang w:eastAsia="ja-JP"/>
        </w:rPr>
        <w:t xml:space="preserve">hen </w:t>
      </w:r>
      <w:r w:rsidRPr="00816342">
        <w:rPr>
          <w:rStyle w:val="Exprinline"/>
          <w:rFonts w:ascii="Cambria" w:hAnsi="Cambria" w:cstheme="minorHAnsi"/>
          <w:i/>
          <w:iCs/>
          <w:color w:val="ED7D31"/>
        </w:rPr>
        <w:t>pc</w:t>
      </w:r>
      <w:r>
        <w:rPr>
          <w:rStyle w:val="Exprinline"/>
          <w:rFonts w:ascii="Cambria" w:hAnsi="Cambria" w:cstheme="minorHAnsi"/>
          <w:i/>
          <w:iCs/>
          <w:color w:val="ED7D31"/>
        </w:rPr>
        <w:t xml:space="preserve">B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0, the parameter, </w:t>
      </w:r>
      <w:r>
        <w:rPr>
          <w:lang w:eastAsia="ja-JP"/>
        </w:rPr>
        <w:t>t</w:t>
      </w:r>
      <w:r w:rsidRPr="00A4559E">
        <w:rPr>
          <w:lang w:eastAsia="ja-JP"/>
        </w:rPr>
        <w:t xml:space="preserve">he parameters </w:t>
      </w:r>
      <w:r w:rsidRPr="00D35E12">
        <w:rPr>
          <w:rStyle w:val="VarNinline"/>
        </w:rPr>
        <w:t>ptIdx</w:t>
      </w:r>
      <w:r>
        <w:rPr>
          <w:rStyle w:val="VarNinline"/>
        </w:rPr>
        <w:t>B</w:t>
      </w:r>
      <w:r w:rsidRPr="00A4559E">
        <w:rPr>
          <w:lang w:eastAsia="ja-JP"/>
        </w:rPr>
        <w:t xml:space="preserve"> </w:t>
      </w:r>
      <w:r>
        <w:rPr>
          <w:lang w:eastAsia="ja-JP"/>
        </w:rPr>
        <w:t>is</w:t>
      </w:r>
      <w:r w:rsidRPr="00A4559E">
        <w:rPr>
          <w:lang w:eastAsia="ja-JP"/>
        </w:rPr>
        <w:t xml:space="preserve"> </w:t>
      </w:r>
      <w:r>
        <w:rPr>
          <w:lang w:eastAsia="ja-JP"/>
        </w:rPr>
        <w:t>an</w:t>
      </w:r>
      <w:r w:rsidRPr="00A4559E">
        <w:rPr>
          <w:lang w:eastAsia="ja-JP"/>
        </w:rPr>
        <w:t xml:space="preserve"> </w:t>
      </w:r>
      <w:r w:rsidRPr="00A739CE">
        <w:rPr>
          <w:rStyle w:val="ExprNameinline"/>
        </w:rPr>
        <w:t>AttrPos</w:t>
      </w:r>
      <w:r w:rsidRPr="00A4559E">
        <w:rPr>
          <w:lang w:eastAsia="ja-JP"/>
        </w:rPr>
        <w:t xml:space="preserve"> index</w:t>
      </w:r>
      <w:r>
        <w:rPr>
          <w:lang w:eastAsia="ja-JP"/>
        </w:rPr>
        <w:t xml:space="preserve">. </w:t>
      </w:r>
      <w:r>
        <w:rPr>
          <w:rFonts w:hint="eastAsia"/>
          <w:lang w:eastAsia="ja-JP"/>
        </w:rPr>
        <w:t>W</w:t>
      </w:r>
      <w:r>
        <w:rPr>
          <w:lang w:eastAsia="ja-JP"/>
        </w:rPr>
        <w:t xml:space="preserve">hen </w:t>
      </w:r>
      <w:r w:rsidRPr="00816342">
        <w:rPr>
          <w:rStyle w:val="Exprinline"/>
          <w:rFonts w:ascii="Cambria" w:hAnsi="Cambria" w:cstheme="minorHAnsi"/>
          <w:i/>
          <w:iCs/>
          <w:color w:val="ED7D31"/>
        </w:rPr>
        <w:t>pc</w:t>
      </w:r>
      <w:r>
        <w:rPr>
          <w:rStyle w:val="Exprinline"/>
          <w:rFonts w:ascii="Cambria" w:hAnsi="Cambria" w:cstheme="minorHAnsi"/>
          <w:i/>
          <w:iCs/>
          <w:color w:val="ED7D31"/>
        </w:rPr>
        <w:t xml:space="preserve">B </w:t>
      </w:r>
      <w:r w:rsidRPr="00816342">
        <w:rPr>
          <w:rStyle w:val="Exprinline"/>
          <w:rFonts w:ascii="Cambria" w:hAnsi="Cambria" w:cstheme="minorHAnsi"/>
          <w:color w:val="000000" w:themeColor="text1"/>
        </w:rPr>
        <w:t>is</w:t>
      </w:r>
      <w:r>
        <w:rPr>
          <w:rStyle w:val="Exprinline"/>
          <w:rFonts w:ascii="Cambria" w:hAnsi="Cambria" w:cstheme="minorHAnsi"/>
          <w:color w:val="000000" w:themeColor="text1"/>
        </w:rPr>
        <w:t xml:space="preserve"> equal to 1, the parameter, </w:t>
      </w:r>
      <w:r>
        <w:rPr>
          <w:lang w:eastAsia="ja-JP"/>
        </w:rPr>
        <w:t>t</w:t>
      </w:r>
      <w:r w:rsidRPr="00A4559E">
        <w:rPr>
          <w:lang w:eastAsia="ja-JP"/>
        </w:rPr>
        <w:t xml:space="preserve">he parameters </w:t>
      </w:r>
      <w:r w:rsidRPr="00D35E12">
        <w:rPr>
          <w:rStyle w:val="VarNinline"/>
        </w:rPr>
        <w:t>ptIdx</w:t>
      </w:r>
      <w:r>
        <w:rPr>
          <w:rStyle w:val="VarNinline"/>
        </w:rPr>
        <w:t>B</w:t>
      </w:r>
      <w:r w:rsidRPr="00A4559E">
        <w:rPr>
          <w:lang w:eastAsia="ja-JP"/>
        </w:rPr>
        <w:t xml:space="preserve"> </w:t>
      </w:r>
      <w:r>
        <w:rPr>
          <w:lang w:eastAsia="ja-JP"/>
        </w:rPr>
        <w:t>is</w:t>
      </w:r>
      <w:r w:rsidRPr="00A4559E">
        <w:rPr>
          <w:lang w:eastAsia="ja-JP"/>
        </w:rPr>
        <w:t xml:space="preserve"> </w:t>
      </w:r>
      <w:r>
        <w:rPr>
          <w:lang w:eastAsia="ja-JP"/>
        </w:rPr>
        <w:t>a</w:t>
      </w:r>
      <w:r w:rsidRPr="00A4559E">
        <w:rPr>
          <w:lang w:eastAsia="ja-JP"/>
        </w:rPr>
        <w:t xml:space="preserve"> </w:t>
      </w:r>
      <w:r>
        <w:rPr>
          <w:rStyle w:val="ExprNameinline"/>
        </w:rPr>
        <w:t>RefA</w:t>
      </w:r>
      <w:r w:rsidRPr="00A739CE">
        <w:rPr>
          <w:rStyle w:val="ExprNameinline"/>
        </w:rPr>
        <w:t>ttrPos</w:t>
      </w:r>
      <w:r w:rsidRPr="00A4559E">
        <w:rPr>
          <w:lang w:eastAsia="ja-JP"/>
        </w:rPr>
        <w:t xml:space="preserve"> index</w:t>
      </w:r>
      <w:r>
        <w:rPr>
          <w:lang w:eastAsia="ja-JP"/>
        </w:rPr>
        <w:t>.</w:t>
      </w:r>
    </w:p>
    <w:p w14:paraId="0452A38A" w14:textId="77777777" w:rsidR="001D6D10" w:rsidRPr="00A4559E" w:rsidRDefault="001D6D10" w:rsidP="001D6D10">
      <w:pPr>
        <w:rPr>
          <w:lang w:eastAsia="ja-JP"/>
        </w:rPr>
      </w:pPr>
      <w:r w:rsidRPr="00A4559E">
        <w:rPr>
          <w:lang w:eastAsia="ja-JP"/>
        </w:rPr>
        <w:t xml:space="preserve">The result of this function is specified by the expression </w:t>
      </w:r>
      <w:r w:rsidRPr="00B75CC0">
        <w:rPr>
          <w:rStyle w:val="Funcinline"/>
        </w:rPr>
        <w:t>Norm2</w:t>
      </w:r>
      <w:r w:rsidRPr="00A4559E">
        <w:rPr>
          <w:lang w:eastAsia="ja-JP"/>
        </w:rPr>
        <w:t xml:space="preserve">.  The expression </w:t>
      </w:r>
      <w:r w:rsidRPr="00A739CE">
        <w:rPr>
          <w:rStyle w:val="ExprNameinline"/>
        </w:rPr>
        <w:t>pos</w:t>
      </w:r>
      <w:r>
        <w:rPr>
          <w:rStyle w:val="ExprNameinline"/>
        </w:rPr>
        <w:t>A</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Pr>
          <w:rStyle w:val="Exprinline"/>
        </w:rPr>
        <w:t xml:space="preserve"> </w:t>
      </w:r>
      <w:r w:rsidRPr="00694084">
        <w:rPr>
          <w:rStyle w:val="Exprinline"/>
          <w:color w:val="000000" w:themeColor="text1"/>
        </w:rPr>
        <w:t>and</w:t>
      </w:r>
      <w:r>
        <w:rPr>
          <w:rStyle w:val="Exprinline"/>
        </w:rPr>
        <w:t xml:space="preserve"> </w:t>
      </w:r>
      <w:r w:rsidRPr="00A739CE">
        <w:rPr>
          <w:rStyle w:val="ExprNameinline"/>
        </w:rPr>
        <w:t>pos</w:t>
      </w:r>
      <w:r>
        <w:rPr>
          <w:rStyle w:val="ExprNameinline"/>
        </w:rPr>
        <w:t>B</w:t>
      </w:r>
      <w:r w:rsidRPr="00A4559E">
        <w:rPr>
          <w:rStyle w:val="Exprinline"/>
        </w:rPr>
        <w:t>[ </w:t>
      </w:r>
      <w:r w:rsidRPr="00D35E12">
        <w:rPr>
          <w:rStyle w:val="VarNinline"/>
        </w:rPr>
        <w:t>ptIdx</w:t>
      </w:r>
      <w:r w:rsidRPr="00A4559E">
        <w:rPr>
          <w:rStyle w:val="Exprinline"/>
        </w:rPr>
        <w:t> ][ </w:t>
      </w:r>
      <w:r>
        <w:rPr>
          <w:rStyle w:val="Var1inline"/>
        </w:rPr>
        <w:t>𝑘</w:t>
      </w:r>
      <w:r w:rsidRPr="00A4559E">
        <w:rPr>
          <w:rStyle w:val="Exprinline"/>
        </w:rPr>
        <w:t> ]</w:t>
      </w:r>
      <w:r w:rsidRPr="00A4559E">
        <w:rPr>
          <w:lang w:eastAsia="ja-JP"/>
        </w:rPr>
        <w:t xml:space="preserve"> represent the attribute coordinates used to calculate the distance. when </w:t>
      </w:r>
      <w:r w:rsidRPr="00A4559E">
        <w:rPr>
          <w:rStyle w:val="Synvarinline"/>
        </w:rPr>
        <w:t>lod_scalability_enabled</w:t>
      </w:r>
      <w:r w:rsidRPr="00A4559E">
        <w:rPr>
          <w:lang w:eastAsia="ja-JP"/>
        </w:rPr>
        <w:t xml:space="preserve"> is 1, coordinates shall be quantized according to the detail level.</w:t>
      </w:r>
      <w:r w:rsidRPr="00715E38">
        <w:rPr>
          <w:highlight w:val="yellow"/>
          <w:lang w:eastAsia="ja-JP"/>
        </w:rPr>
        <w:t>[Ed. (YX): The inter prediction case shall be defined.]</w:t>
      </w:r>
    </w:p>
    <w:p w14:paraId="71588D5E" w14:textId="77777777" w:rsidR="001D6D10" w:rsidRPr="00A4559E" w:rsidRDefault="001D6D10" w:rsidP="001D6D10">
      <w:pPr>
        <w:pStyle w:val="Code"/>
        <w:rPr>
          <w:lang w:eastAsia="ja-JP"/>
        </w:rPr>
      </w:pPr>
      <w:r>
        <w:fldChar w:fldCharType="begin"/>
      </w:r>
      <w:r>
        <w:instrText>XE Norm2 \t "</w:instrText>
      </w:r>
      <w:r>
        <w:fldChar w:fldCharType="begin" w:fldLock="1"/>
      </w:r>
      <w:r>
        <w:instrText>STYLEREF HdgMarker \w</w:instrText>
      </w:r>
      <w:r>
        <w:fldChar w:fldCharType="separate"/>
      </w:r>
      <w:r>
        <w:instrText>10.6.6.12</w:instrText>
      </w:r>
      <w:r>
        <w:fldChar w:fldCharType="end"/>
      </w:r>
      <w:r>
        <w:instrText>"</w:instrText>
      </w:r>
      <w:r>
        <w:br/>
      </w:r>
      <w:r>
        <w:fldChar w:fldCharType="end"/>
      </w:r>
      <w:r w:rsidRPr="00A4559E">
        <w:rPr>
          <w:lang w:eastAsia="ja-JP"/>
        </w:rPr>
        <w:t>Norm2(ptIdxA, ptIdxB</w:t>
      </w:r>
      <w:r>
        <w:rPr>
          <w:lang w:eastAsia="ja-JP"/>
        </w:rPr>
        <w:t>, pcA, pcB</w:t>
      </w:r>
      <w:r w:rsidRPr="00A4559E">
        <w:rPr>
          <w:lang w:eastAsia="ja-JP"/>
        </w:rPr>
        <w:t>) := dist2[0] + dist2[1] + dist2[2]</w:t>
      </w:r>
      <w:r w:rsidRPr="00A4559E">
        <w:rPr>
          <w:lang w:eastAsia="ja-JP"/>
        </w:rPr>
        <w:br/>
        <w:t xml:space="preserve">  where</w:t>
      </w:r>
      <w:r w:rsidRPr="00A4559E">
        <w:rPr>
          <w:lang w:eastAsia="ja-JP"/>
        </w:rPr>
        <w:br/>
        <w:t xml:space="preserve">    dist[k] := Abs(pos</w:t>
      </w:r>
      <w:r>
        <w:rPr>
          <w:lang w:eastAsia="ja-JP"/>
        </w:rPr>
        <w:t>A</w:t>
      </w:r>
      <w:r w:rsidRPr="00A4559E">
        <w:rPr>
          <w:lang w:eastAsia="ja-JP"/>
        </w:rPr>
        <w:t xml:space="preserve">[ptIdxA][k] </w:t>
      </w:r>
      <w:r>
        <w:rPr>
          <w:lang w:eastAsia="ja-JP"/>
        </w:rPr>
        <w:t>−</w:t>
      </w:r>
      <w:r w:rsidRPr="00A4559E">
        <w:rPr>
          <w:lang w:eastAsia="ja-JP"/>
        </w:rPr>
        <w:t xml:space="preserve"> pos</w:t>
      </w:r>
      <w:r>
        <w:rPr>
          <w:lang w:eastAsia="ja-JP"/>
        </w:rPr>
        <w:t>B</w:t>
      </w:r>
      <w:r w:rsidRPr="00A4559E">
        <w:rPr>
          <w:lang w:eastAsia="ja-JP"/>
        </w:rPr>
        <w:t>[ptIdxB][k])</w:t>
      </w:r>
      <w:r w:rsidRPr="00A4559E">
        <w:rPr>
          <w:lang w:eastAsia="ja-JP"/>
        </w:rPr>
        <w:br/>
        <w:t xml:space="preserve">    dist2[k] := dist[k] × dist[k]</w:t>
      </w:r>
      <w:r w:rsidRPr="00A4559E">
        <w:rPr>
          <w:lang w:eastAsia="ja-JP"/>
        </w:rPr>
        <w:br/>
        <w:t xml:space="preserve">    pos</w:t>
      </w:r>
      <w:r>
        <w:rPr>
          <w:lang w:eastAsia="ja-JP"/>
        </w:rPr>
        <w:t>A</w:t>
      </w:r>
      <w:r w:rsidRPr="00A4559E">
        <w:rPr>
          <w:lang w:eastAsia="ja-JP"/>
        </w:rPr>
        <w:t>[ptIdx][k] :=</w:t>
      </w:r>
      <w:r>
        <w:rPr>
          <w:lang w:eastAsia="ja-JP"/>
        </w:rPr>
        <w:t xml:space="preserve"> pcA ?</w:t>
      </w:r>
      <w:r>
        <w:rPr>
          <w:lang w:eastAsia="ja-JP"/>
        </w:rPr>
        <w:br/>
        <w:t xml:space="preserve">      RefAttrPos[ptIdxA][k]</w:t>
      </w:r>
      <w:r>
        <w:rPr>
          <w:lang w:eastAsia="ja-JP"/>
        </w:rPr>
        <w:br/>
        <w:t xml:space="preserve">      :</w:t>
      </w:r>
      <w:r w:rsidRPr="00A4559E">
        <w:rPr>
          <w:lang w:eastAsia="ja-JP"/>
        </w:rPr>
        <w:t xml:space="preserve"> </w:t>
      </w:r>
      <w:r>
        <w:rPr>
          <w:lang w:eastAsia="ja-JP"/>
        </w:rPr>
        <w:t>(</w:t>
      </w:r>
      <w:r w:rsidRPr="00A4559E">
        <w:rPr>
          <w:lang w:eastAsia="ja-JP"/>
        </w:rPr>
        <w:t>lod_scalability_enabled</w:t>
      </w:r>
      <w:r w:rsidRPr="00A4559E">
        <w:rPr>
          <w:lang w:eastAsia="ja-JP"/>
        </w:rPr>
        <w:br/>
        <w:t xml:space="preserve">      ? (AttrPos[ptIdx</w:t>
      </w:r>
      <w:r>
        <w:rPr>
          <w:lang w:eastAsia="ja-JP"/>
        </w:rPr>
        <w:t>A</w:t>
      </w:r>
      <w:r w:rsidRPr="00A4559E">
        <w:rPr>
          <w:lang w:eastAsia="ja-JP"/>
        </w:rPr>
        <w:t>][k] &gt;&gt; Lvl) &lt;&lt; Lvl</w:t>
      </w:r>
      <w:r w:rsidRPr="00A4559E">
        <w:rPr>
          <w:lang w:eastAsia="ja-JP"/>
        </w:rPr>
        <w:br/>
        <w:t xml:space="preserve">      : AttrPos[ptIdx</w:t>
      </w:r>
      <w:r>
        <w:rPr>
          <w:lang w:eastAsia="ja-JP"/>
        </w:rPr>
        <w:t>A</w:t>
      </w:r>
      <w:r w:rsidRPr="00A4559E">
        <w:rPr>
          <w:lang w:eastAsia="ja-JP"/>
        </w:rPr>
        <w:t>][k]</w:t>
      </w:r>
      <w:r>
        <w:rPr>
          <w:lang w:eastAsia="ja-JP"/>
        </w:rPr>
        <w:t>)</w:t>
      </w:r>
      <w:r>
        <w:rPr>
          <w:lang w:eastAsia="ja-JP"/>
        </w:rPr>
        <w:br/>
      </w:r>
      <w:r w:rsidRPr="00A4559E">
        <w:rPr>
          <w:lang w:eastAsia="ja-JP"/>
        </w:rPr>
        <w:t xml:space="preserve">    pos</w:t>
      </w:r>
      <w:r>
        <w:rPr>
          <w:lang w:eastAsia="ja-JP"/>
        </w:rPr>
        <w:t>B</w:t>
      </w:r>
      <w:r w:rsidRPr="00A4559E">
        <w:rPr>
          <w:lang w:eastAsia="ja-JP"/>
        </w:rPr>
        <w:t>[ptIdx][k] :=</w:t>
      </w:r>
      <w:r>
        <w:rPr>
          <w:lang w:eastAsia="ja-JP"/>
        </w:rPr>
        <w:t xml:space="preserve"> pcB ?</w:t>
      </w:r>
      <w:r>
        <w:rPr>
          <w:lang w:eastAsia="ja-JP"/>
        </w:rPr>
        <w:br/>
        <w:t xml:space="preserve">      RefAttrPos[ptIdxB][k]</w:t>
      </w:r>
      <w:r>
        <w:rPr>
          <w:lang w:eastAsia="ja-JP"/>
        </w:rPr>
        <w:br/>
        <w:t xml:space="preserve">      :</w:t>
      </w:r>
      <w:r w:rsidRPr="00A4559E">
        <w:rPr>
          <w:lang w:eastAsia="ja-JP"/>
        </w:rPr>
        <w:t xml:space="preserve"> </w:t>
      </w:r>
      <w:r>
        <w:rPr>
          <w:lang w:eastAsia="ja-JP"/>
        </w:rPr>
        <w:t>(</w:t>
      </w:r>
      <w:r w:rsidRPr="00A4559E">
        <w:rPr>
          <w:lang w:eastAsia="ja-JP"/>
        </w:rPr>
        <w:t>lod_scalability_enabled</w:t>
      </w:r>
      <w:r w:rsidRPr="00A4559E">
        <w:rPr>
          <w:lang w:eastAsia="ja-JP"/>
        </w:rPr>
        <w:br/>
        <w:t xml:space="preserve">      ? (AttrPos[ptIdx</w:t>
      </w:r>
      <w:r>
        <w:rPr>
          <w:lang w:eastAsia="ja-JP"/>
        </w:rPr>
        <w:t>B</w:t>
      </w:r>
      <w:r w:rsidRPr="00A4559E">
        <w:rPr>
          <w:lang w:eastAsia="ja-JP"/>
        </w:rPr>
        <w:t>][k] &gt;&gt; Lvl) &lt;&lt; Lvl</w:t>
      </w:r>
      <w:r w:rsidRPr="00A4559E">
        <w:rPr>
          <w:lang w:eastAsia="ja-JP"/>
        </w:rPr>
        <w:br/>
        <w:t xml:space="preserve">      : AttrPos[ptIdx</w:t>
      </w:r>
      <w:r>
        <w:rPr>
          <w:lang w:eastAsia="ja-JP"/>
        </w:rPr>
        <w:t>B</w:t>
      </w:r>
      <w:r w:rsidRPr="00A4559E">
        <w:rPr>
          <w:lang w:eastAsia="ja-JP"/>
        </w:rPr>
        <w:t>][k]</w:t>
      </w:r>
      <w:r>
        <w:rPr>
          <w:lang w:eastAsia="ja-JP"/>
        </w:rPr>
        <w:t>)</w:t>
      </w:r>
    </w:p>
    <w:p w14:paraId="6D343DBD" w14:textId="77777777" w:rsidR="001D6D10" w:rsidRDefault="001D6D10" w:rsidP="001D6D10">
      <w:pPr>
        <w:pStyle w:val="4"/>
      </w:pPr>
      <w:bookmarkStart w:id="223" w:name="_Ref167570221"/>
      <w:bookmarkStart w:id="224" w:name="_Ref90470457"/>
      <w:bookmarkStart w:id="225" w:name="_Toc100603743"/>
      <w:bookmarkStart w:id="226" w:name="_Ref59460003"/>
      <w:bookmarkStart w:id="227" w:name="_Ref3560684"/>
      <w:r>
        <w:t>Reduction of predictor set</w:t>
      </w:r>
      <w:bookmarkEnd w:id="223"/>
    </w:p>
    <w:p w14:paraId="08317FC3" w14:textId="77777777" w:rsidR="001D6D10" w:rsidRPr="00525893" w:rsidRDefault="001D6D10" w:rsidP="001D6D10">
      <w:pPr>
        <w:rPr>
          <w:lang w:eastAsia="zh-CN"/>
        </w:rPr>
      </w:pPr>
      <w:r w:rsidRPr="00715E38">
        <w:rPr>
          <w:highlight w:val="yellow"/>
          <w:lang w:eastAsia="ja-JP"/>
        </w:rPr>
        <w:t>[Ed. (YX): The inter prediction case shall be defined.]</w:t>
      </w:r>
    </w:p>
    <w:p w14:paraId="6DFF184E" w14:textId="77777777" w:rsidR="001D6D10" w:rsidRPr="00E8172C" w:rsidRDefault="001D6D10" w:rsidP="001D6D10">
      <w:pPr>
        <w:rPr>
          <w:lang w:eastAsia="ja-JP"/>
        </w:rPr>
      </w:pPr>
      <w:r w:rsidRPr="00E8172C">
        <w:rPr>
          <w:lang w:eastAsia="ja-JP"/>
        </w:rPr>
        <w:t xml:space="preserve">Subclause </w:t>
      </w:r>
      <w:r>
        <w:rPr>
          <w:lang w:val="en-US" w:eastAsia="zh-CN"/>
        </w:rPr>
        <w:fldChar w:fldCharType="begin"/>
      </w:r>
      <w:r>
        <w:rPr>
          <w:lang w:eastAsia="ja-JP"/>
        </w:rPr>
        <w:instrText xml:space="preserve"> REF _Ref167570221 \r \h </w:instrText>
      </w:r>
      <w:r>
        <w:rPr>
          <w:lang w:val="en-US" w:eastAsia="zh-CN"/>
        </w:rPr>
      </w:r>
      <w:r>
        <w:rPr>
          <w:lang w:val="en-US" w:eastAsia="zh-CN"/>
        </w:rPr>
        <w:fldChar w:fldCharType="separate"/>
      </w:r>
      <w:r>
        <w:rPr>
          <w:lang w:eastAsia="ja-JP"/>
        </w:rPr>
        <w:t>10.6.6.15</w:t>
      </w:r>
      <w:r>
        <w:rPr>
          <w:lang w:val="en-US" w:eastAsia="zh-CN"/>
        </w:rPr>
        <w:fldChar w:fldCharType="end"/>
      </w:r>
      <w:r>
        <w:rPr>
          <w:lang w:val="en-US" w:eastAsia="zh-CN"/>
        </w:rPr>
        <w:t xml:space="preserve"> </w:t>
      </w:r>
      <w:r w:rsidRPr="00E8172C">
        <w:rPr>
          <w:lang w:eastAsia="ja-JP"/>
        </w:rPr>
        <w:t>applies</w:t>
      </w:r>
      <w:r w:rsidRPr="00E8172C">
        <w:t xml:space="preserve"> </w:t>
      </w:r>
      <w:r w:rsidRPr="00E8172C">
        <w:rPr>
          <w:lang w:eastAsia="ja-JP"/>
        </w:rPr>
        <w:t xml:space="preserve">when </w:t>
      </w:r>
      <w:r w:rsidRPr="00E8172C">
        <w:rPr>
          <w:rStyle w:val="Synvarinline"/>
        </w:rPr>
        <w:t>prediction_with_</w:t>
      </w:r>
      <w:r>
        <w:rPr>
          <w:rStyle w:val="Synvarinline"/>
        </w:rPr>
        <w:t>distribution</w:t>
      </w:r>
      <w:r w:rsidRPr="00E8172C">
        <w:rPr>
          <w:rStyle w:val="Synvarinline"/>
        </w:rPr>
        <w:t>_enabled</w:t>
      </w:r>
      <w:r w:rsidRPr="00E8172C">
        <w:rPr>
          <w:b/>
          <w:bCs/>
          <w:color w:val="000000" w:themeColor="text1"/>
          <w:lang w:val="en-US" w:eastAsia="zh-CN"/>
        </w:rPr>
        <w:t xml:space="preserve"> </w:t>
      </w:r>
      <w:r w:rsidRPr="00E8172C">
        <w:rPr>
          <w:lang w:eastAsia="ja-JP"/>
        </w:rPr>
        <w:t>is 1.</w:t>
      </w:r>
    </w:p>
    <w:p w14:paraId="6E545893" w14:textId="77777777" w:rsidR="001D6D10" w:rsidRPr="00E8172C" w:rsidRDefault="001D6D10" w:rsidP="001D6D10">
      <w:pPr>
        <w:rPr>
          <w:lang w:val="en-GB"/>
        </w:rPr>
      </w:pPr>
      <w:r w:rsidRPr="00E8172C">
        <w:rPr>
          <w:rFonts w:eastAsia="MS Mincho"/>
          <w:lang w:val="en-GB" w:eastAsia="ja-JP"/>
        </w:rPr>
        <w:t xml:space="preserve">When the size of the predictor set is larger than 3, the third point in the predictor set </w:t>
      </w:r>
      <w:r>
        <w:rPr>
          <w:rFonts w:eastAsia="MS Mincho"/>
          <w:lang w:val="en-GB" w:eastAsia="ja-JP"/>
        </w:rPr>
        <w:t>may</w:t>
      </w:r>
      <w:r w:rsidRPr="00E8172C">
        <w:rPr>
          <w:rFonts w:eastAsia="MS Mincho"/>
          <w:lang w:val="en-GB" w:eastAsia="ja-JP"/>
        </w:rPr>
        <w:t xml:space="preserve"> be replaced by </w:t>
      </w:r>
      <w:r>
        <w:rPr>
          <w:rFonts w:eastAsia="MS Mincho"/>
          <w:lang w:val="en-GB" w:eastAsia="ja-JP"/>
        </w:rPr>
        <w:t xml:space="preserve">one of the </w:t>
      </w:r>
      <w:r w:rsidRPr="00E8172C">
        <w:rPr>
          <w:rFonts w:eastAsia="MS Mincho"/>
          <w:lang w:val="en-GB" w:eastAsia="ja-JP"/>
        </w:rPr>
        <w:t xml:space="preserve">following points in the predictor set </w:t>
      </w:r>
      <w:r w:rsidRPr="00E8172C">
        <w:rPr>
          <w:lang w:val="en-GB"/>
        </w:rPr>
        <w:t>according to their relative spatial locations.</w:t>
      </w:r>
    </w:p>
    <w:p w14:paraId="34D70380" w14:textId="77777777" w:rsidR="001D6D10" w:rsidRPr="00E8172C" w:rsidRDefault="001D6D10" w:rsidP="001D6D10">
      <w:pPr>
        <w:rPr>
          <w:rFonts w:eastAsia="Malgun Gothic"/>
        </w:rPr>
      </w:pPr>
      <w:r w:rsidRPr="00E8172C">
        <w:rPr>
          <w:rFonts w:eastAsia="Malgun Gothic"/>
        </w:rPr>
        <w:t xml:space="preserve">The array </w:t>
      </w:r>
      <w:r w:rsidRPr="00E8172C">
        <w:rPr>
          <w:rStyle w:val="ExprNameinline"/>
        </w:rPr>
        <w:t>PtDirection</w:t>
      </w:r>
      <w:r w:rsidRPr="00E8172C">
        <w:rPr>
          <w:rFonts w:eastAsia="Malgun Gothic"/>
        </w:rPr>
        <w:t xml:space="preserve"> represents </w:t>
      </w:r>
      <w:r>
        <w:rPr>
          <w:rFonts w:eastAsia="Malgun Gothic"/>
        </w:rPr>
        <w:t xml:space="preserve">the </w:t>
      </w:r>
      <w:r w:rsidRPr="00E8172C">
        <w:rPr>
          <w:rFonts w:eastAsia="宋体"/>
        </w:rPr>
        <w:t xml:space="preserve">relative direction of </w:t>
      </w:r>
      <w:r>
        <w:rPr>
          <w:rFonts w:eastAsia="宋体"/>
        </w:rPr>
        <w:t>a</w:t>
      </w:r>
      <w:r w:rsidRPr="00E8172C">
        <w:rPr>
          <w:rFonts w:eastAsia="宋体"/>
        </w:rPr>
        <w:t xml:space="preserve"> point in the predictor set </w:t>
      </w:r>
      <w:r>
        <w:rPr>
          <w:rFonts w:eastAsia="宋体"/>
        </w:rPr>
        <w:t xml:space="preserve">with respect </w:t>
      </w:r>
      <w:r w:rsidRPr="00E8172C">
        <w:rPr>
          <w:rFonts w:eastAsia="宋体"/>
        </w:rPr>
        <w:t>to the current point.</w:t>
      </w:r>
    </w:p>
    <w:p w14:paraId="37AE2855" w14:textId="77777777" w:rsidR="001D6D10" w:rsidRPr="00E8172C" w:rsidRDefault="001D6D10" w:rsidP="001D6D10">
      <w:pPr>
        <w:rPr>
          <w:rFonts w:eastAsia="MS Mincho"/>
          <w:lang w:val="en-GB" w:eastAsia="ja-JP"/>
        </w:rPr>
      </w:pPr>
      <w:r w:rsidRPr="00E8172C">
        <w:rPr>
          <w:rFonts w:eastAsia="MS Mincho"/>
          <w:lang w:val="en-GB" w:eastAsia="ja-JP"/>
        </w:rPr>
        <w:t xml:space="preserve">The space around the current point is separated into eight octants indexed from 0 to 7 along </w:t>
      </w:r>
      <w:r>
        <w:rPr>
          <w:rFonts w:eastAsia="MS Mincho"/>
          <w:lang w:val="en-GB" w:eastAsia="ja-JP"/>
        </w:rPr>
        <w:t xml:space="preserve">the </w:t>
      </w:r>
      <w:r w:rsidRPr="00E8172C">
        <w:rPr>
          <w:rFonts w:eastAsia="MS Mincho"/>
          <w:lang w:val="en-GB" w:eastAsia="ja-JP"/>
        </w:rPr>
        <w:t xml:space="preserve">three axes using </w:t>
      </w:r>
      <w:r>
        <w:rPr>
          <w:rFonts w:eastAsia="MS Mincho"/>
          <w:lang w:val="en-GB" w:eastAsia="ja-JP"/>
        </w:rPr>
        <w:t xml:space="preserve">the </w:t>
      </w:r>
      <w:r w:rsidRPr="00E8172C">
        <w:rPr>
          <w:rFonts w:eastAsia="MS Mincho"/>
          <w:lang w:val="en-GB" w:eastAsia="ja-JP"/>
        </w:rPr>
        <w:t xml:space="preserve">current point as the origin. The relative direction of a point in the predictor set </w:t>
      </w:r>
      <w:r>
        <w:rPr>
          <w:rFonts w:eastAsia="MS Mincho"/>
          <w:lang w:val="en-GB" w:eastAsia="ja-JP"/>
        </w:rPr>
        <w:t xml:space="preserve">with respect </w:t>
      </w:r>
      <w:r w:rsidRPr="00E8172C">
        <w:rPr>
          <w:rFonts w:eastAsia="MS Mincho"/>
          <w:lang w:val="en-GB" w:eastAsia="ja-JP"/>
        </w:rPr>
        <w:t xml:space="preserve">to the current point is defined as the </w:t>
      </w:r>
      <w:r>
        <w:rPr>
          <w:rFonts w:eastAsia="MS Mincho"/>
          <w:lang w:val="en-GB" w:eastAsia="ja-JP"/>
        </w:rPr>
        <w:t xml:space="preserve">index of the </w:t>
      </w:r>
      <w:r w:rsidRPr="00E8172C">
        <w:rPr>
          <w:rFonts w:eastAsia="MS Mincho"/>
          <w:lang w:val="en-GB" w:eastAsia="ja-JP"/>
        </w:rPr>
        <w:t xml:space="preserve">octant </w:t>
      </w:r>
      <w:r>
        <w:rPr>
          <w:rFonts w:eastAsia="MS Mincho"/>
          <w:lang w:val="en-GB" w:eastAsia="ja-JP"/>
        </w:rPr>
        <w:t>in which the point is located</w:t>
      </w:r>
      <w:r w:rsidRPr="00E8172C">
        <w:rPr>
          <w:rFonts w:eastAsia="MS Mincho"/>
          <w:lang w:val="en-GB" w:eastAsia="ja-JP"/>
        </w:rPr>
        <w:t>.</w:t>
      </w:r>
    </w:p>
    <w:p w14:paraId="2F4E0EC2" w14:textId="77777777" w:rsidR="001D6D10" w:rsidRPr="00E8172C" w:rsidRDefault="001D6D10" w:rsidP="001D6D10">
      <w:pPr>
        <w:pStyle w:val="Code"/>
      </w:pPr>
      <w:r>
        <w:t>f</w:t>
      </w:r>
      <w:r w:rsidRPr="00E8172C">
        <w:t>or (j = 0; j</w:t>
      </w:r>
      <w:r>
        <w:t xml:space="preserve"> </w:t>
      </w:r>
      <w:r w:rsidRPr="00E8172C">
        <w:t>&lt;</w:t>
      </w:r>
      <w:r>
        <w:t xml:space="preserve"> </w:t>
      </w:r>
      <w:r w:rsidRPr="00E8172C">
        <w:t>PredCnt[PtIdx];j++)</w:t>
      </w:r>
      <w:r w:rsidRPr="00E8172C">
        <w:br/>
        <w:t xml:space="preserve">  for (k = 0; k &lt; 3; ++k) {</w:t>
      </w:r>
      <w:r w:rsidRPr="00E8172C">
        <w:br/>
      </w:r>
      <w:bookmarkStart w:id="228" w:name="_Hlk85036833"/>
      <w:r w:rsidRPr="00E8172C">
        <w:t xml:space="preserve">  </w:t>
      </w:r>
      <w:bookmarkEnd w:id="228"/>
      <w:r w:rsidRPr="00E8172C">
        <w:t xml:space="preserve">  dist = ((AttrPos[PtIdx][k] - AttrPos[PredPtIdx[PtIdx][j]][k])</w:t>
      </w:r>
      <w:r w:rsidRPr="00E8172C">
        <w:br/>
        <w:t xml:space="preserve">    PtDirection[j]</w:t>
      </w:r>
      <w:r>
        <w:t xml:space="preserve"> </w:t>
      </w:r>
      <w:r w:rsidRPr="00E8172C">
        <w:t>|= (dist &gt;= 0) &lt;&lt; k;</w:t>
      </w:r>
      <w:r w:rsidRPr="00E8172C">
        <w:br/>
        <w:t>}</w:t>
      </w:r>
    </w:p>
    <w:p w14:paraId="6099060F" w14:textId="4D35012D" w:rsidR="001D6D10" w:rsidRPr="00E8172C" w:rsidRDefault="001D6D10" w:rsidP="001D6D10">
      <w:pPr>
        <w:rPr>
          <w:rFonts w:eastAsia="MS Mincho"/>
          <w:lang w:val="en-GB" w:eastAsia="ja-JP"/>
        </w:rPr>
      </w:pPr>
      <w:r w:rsidRPr="00E8172C">
        <w:rPr>
          <w:rFonts w:eastAsia="MS Mincho"/>
          <w:lang w:val="en-GB" w:eastAsia="ja-JP"/>
        </w:rPr>
        <w:t xml:space="preserve">Strict opposite octants </w:t>
      </w:r>
      <w:r>
        <w:rPr>
          <w:rFonts w:eastAsia="MS Mincho"/>
          <w:lang w:val="en-GB" w:eastAsia="ja-JP"/>
        </w:rPr>
        <w:t xml:space="preserve">and loose opposite octants are defined as </w:t>
      </w:r>
      <w:r w:rsidRPr="00E8172C">
        <w:rPr>
          <w:rStyle w:val="ExprNameinline"/>
        </w:rPr>
        <w:t>strictOpposite</w:t>
      </w:r>
      <w:r>
        <w:rPr>
          <w:rFonts w:eastAsia="MS Mincho"/>
          <w:lang w:val="en-GB" w:eastAsia="ja-JP"/>
        </w:rPr>
        <w:t xml:space="preserve"> and </w:t>
      </w:r>
      <w:r w:rsidRPr="00E8172C">
        <w:rPr>
          <w:rStyle w:val="ExprNameinline"/>
        </w:rPr>
        <w:t>looseOpposite</w:t>
      </w:r>
      <w:r>
        <w:rPr>
          <w:rFonts w:eastAsia="MS Mincho"/>
          <w:lang w:val="en-GB" w:eastAsia="ja-JP"/>
        </w:rPr>
        <w:t>, respectively</w:t>
      </w:r>
      <w:r w:rsidR="002433A0">
        <w:rPr>
          <w:rFonts w:eastAsia="MS Mincho"/>
          <w:lang w:val="en-GB" w:eastAsia="ja-JP"/>
        </w:rPr>
        <w:t xml:space="preserve">, where </w:t>
      </w:r>
      <w:r w:rsidR="002433A0" w:rsidRPr="00193696">
        <w:rPr>
          <w:rStyle w:val="ExprNameinline"/>
        </w:rPr>
        <w:t>strictOpposite</w:t>
      </w:r>
      <w:r w:rsidR="002433A0" w:rsidRPr="000668D5">
        <w:rPr>
          <w:color w:val="5B9BD5"/>
        </w:rPr>
        <w:t>[ </w:t>
      </w:r>
      <w:r w:rsidR="002433A0" w:rsidRPr="000668D5">
        <w:rPr>
          <w:rFonts w:ascii="Cambria Math" w:hAnsi="Cambria Math" w:cs="Cambria Math"/>
          <w:color w:val="ED7D31" w:themeColor="accent2"/>
        </w:rPr>
        <w:t>𝑖</w:t>
      </w:r>
      <w:r w:rsidR="002433A0" w:rsidRPr="000668D5">
        <w:rPr>
          <w:color w:val="5B9BD5"/>
        </w:rPr>
        <w:t> ][ </w:t>
      </w:r>
      <w:r w:rsidR="002433A0" w:rsidRPr="000668D5">
        <w:rPr>
          <w:rFonts w:ascii="Cambria Math" w:hAnsi="Cambria Math" w:cs="Cambria Math"/>
          <w:color w:val="ED7D31" w:themeColor="accent2"/>
        </w:rPr>
        <w:t>𝑘</w:t>
      </w:r>
      <w:r w:rsidR="002433A0" w:rsidRPr="000668D5">
        <w:rPr>
          <w:color w:val="5B9BD5"/>
        </w:rPr>
        <w:t> ]</w:t>
      </w:r>
      <w:r w:rsidR="002433A0" w:rsidRPr="00193696">
        <w:t xml:space="preserve"> (or </w:t>
      </w:r>
      <w:r w:rsidR="002433A0" w:rsidRPr="00193696">
        <w:rPr>
          <w:rStyle w:val="ExprNameinline"/>
        </w:rPr>
        <w:t>lo</w:t>
      </w:r>
      <w:r w:rsidR="002433A0">
        <w:rPr>
          <w:rStyle w:val="ExprNameinline"/>
        </w:rPr>
        <w:t>o</w:t>
      </w:r>
      <w:r w:rsidR="002433A0" w:rsidRPr="00193696">
        <w:rPr>
          <w:rStyle w:val="ExprNameinline"/>
        </w:rPr>
        <w:t>seOpposite</w:t>
      </w:r>
      <w:r w:rsidR="002433A0" w:rsidRPr="000668D5">
        <w:rPr>
          <w:color w:val="5B9BD5"/>
        </w:rPr>
        <w:t>[ </w:t>
      </w:r>
      <w:r w:rsidR="002433A0" w:rsidRPr="000668D5">
        <w:rPr>
          <w:rFonts w:ascii="Cambria Math" w:hAnsi="Cambria Math" w:cs="Cambria Math"/>
          <w:color w:val="ED7D31" w:themeColor="accent2"/>
        </w:rPr>
        <w:t>𝑖</w:t>
      </w:r>
      <w:r w:rsidR="002433A0" w:rsidRPr="000668D5">
        <w:rPr>
          <w:color w:val="5B9BD5"/>
        </w:rPr>
        <w:t> ][ </w:t>
      </w:r>
      <w:r w:rsidR="002433A0" w:rsidRPr="000668D5">
        <w:rPr>
          <w:rFonts w:ascii="Cambria Math" w:hAnsi="Cambria Math" w:cs="Cambria Math"/>
          <w:color w:val="ED7D31" w:themeColor="accent2"/>
        </w:rPr>
        <w:t>𝑘</w:t>
      </w:r>
      <w:r w:rsidR="002433A0" w:rsidRPr="000668D5">
        <w:rPr>
          <w:color w:val="5B9BD5"/>
        </w:rPr>
        <w:t> ]</w:t>
      </w:r>
      <w:r w:rsidR="002433A0" w:rsidRPr="00193696">
        <w:t xml:space="preserve">) denote whether the </w:t>
      </w:r>
      <w:r w:rsidR="002433A0" w:rsidRPr="00193696">
        <w:rPr>
          <w:rStyle w:val="Var1inline"/>
        </w:rPr>
        <w:t>k</w:t>
      </w:r>
      <w:r w:rsidR="002433A0" w:rsidRPr="00193696">
        <w:t xml:space="preserve">-th octant is a strict (or loose) opposite octant of the </w:t>
      </w:r>
      <w:r w:rsidR="002433A0" w:rsidRPr="00193696">
        <w:rPr>
          <w:rStyle w:val="Var1inline"/>
        </w:rPr>
        <w:t>i</w:t>
      </w:r>
      <w:r w:rsidR="002433A0" w:rsidRPr="00193696">
        <w:t>-th octant</w:t>
      </w:r>
      <w:r w:rsidRPr="00E8172C">
        <w:rPr>
          <w:rFonts w:eastAsia="MS Mincho"/>
          <w:lang w:val="en-GB" w:eastAsia="ja-JP"/>
        </w:rPr>
        <w:t>.</w:t>
      </w:r>
    </w:p>
    <w:p w14:paraId="698A68A1" w14:textId="77777777" w:rsidR="001D6D10" w:rsidRDefault="001D6D10" w:rsidP="001D6D10">
      <w:pPr>
        <w:pStyle w:val="af4"/>
      </w:pPr>
      <w:r>
        <w:t xml:space="preserve">Table </w:t>
      </w:r>
      <w:r>
        <w:fldChar w:fldCharType="begin"/>
      </w:r>
      <w:r>
        <w:instrText xml:space="preserve"> SEQ Table \* ARABIC </w:instrText>
      </w:r>
      <w:r>
        <w:fldChar w:fldCharType="separate"/>
      </w:r>
      <w:r>
        <w:rPr>
          <w:noProof/>
        </w:rPr>
        <w:t>43</w:t>
      </w:r>
      <w:r>
        <w:fldChar w:fldCharType="end"/>
      </w:r>
      <w:r w:rsidRPr="00332FCF">
        <w:t xml:space="preserve">— </w:t>
      </w:r>
      <w:r>
        <w:t>Strictly opposite octants</w:t>
      </w:r>
      <w:r w:rsidRPr="00332FCF">
        <w:t xml:space="preserve">, </w:t>
      </w:r>
      <w:r>
        <w:rPr>
          <w:color w:val="C444B2"/>
        </w:rPr>
        <w:t>strictOpposite</w:t>
      </w:r>
      <w:r w:rsidRPr="000668D5">
        <w:rPr>
          <w:color w:val="5B9BD5"/>
        </w:rPr>
        <w:t>[ </w:t>
      </w:r>
      <w:r w:rsidRPr="000668D5">
        <w:rPr>
          <w:rFonts w:ascii="Cambria Math" w:hAnsi="Cambria Math" w:cs="Cambria Math"/>
          <w:color w:val="ED7D31" w:themeColor="accent2"/>
        </w:rPr>
        <w:t>𝑖</w:t>
      </w:r>
      <w:r w:rsidRPr="000668D5">
        <w:rPr>
          <w:color w:val="5B9BD5"/>
        </w:rPr>
        <w:t> ][ </w:t>
      </w:r>
      <w:r w:rsidRPr="000668D5">
        <w:rPr>
          <w:rFonts w:ascii="Cambria Math" w:hAnsi="Cambria Math" w:cs="Cambria Math"/>
          <w:color w:val="ED7D31" w:themeColor="accent2"/>
        </w:rPr>
        <w:t>𝑘</w:t>
      </w:r>
      <w:r w:rsidRPr="000668D5">
        <w:rPr>
          <w:color w:val="5B9BD5"/>
        </w:rPr>
        <w:t> ]</w:t>
      </w:r>
    </w:p>
    <w:tbl>
      <w:tblPr>
        <w:tblStyle w:val="G-PCCTable"/>
        <w:tblW w:w="8277" w:type="dxa"/>
        <w:tblLook w:val="0420" w:firstRow="1" w:lastRow="0" w:firstColumn="0" w:lastColumn="0" w:noHBand="0" w:noVBand="1"/>
      </w:tblPr>
      <w:tblGrid>
        <w:gridCol w:w="459"/>
        <w:gridCol w:w="459"/>
        <w:gridCol w:w="459"/>
        <w:gridCol w:w="460"/>
        <w:gridCol w:w="460"/>
        <w:gridCol w:w="460"/>
        <w:gridCol w:w="460"/>
        <w:gridCol w:w="460"/>
        <w:gridCol w:w="460"/>
        <w:gridCol w:w="460"/>
        <w:gridCol w:w="460"/>
        <w:gridCol w:w="460"/>
        <w:gridCol w:w="460"/>
        <w:gridCol w:w="460"/>
        <w:gridCol w:w="460"/>
        <w:gridCol w:w="460"/>
        <w:gridCol w:w="460"/>
        <w:gridCol w:w="460"/>
      </w:tblGrid>
      <w:tr w:rsidR="001D6D10" w:rsidRPr="00A4559E" w14:paraId="13556DAA" w14:textId="77777777" w:rsidTr="00FD1B36">
        <w:trPr>
          <w:cnfStyle w:val="100000000000" w:firstRow="1" w:lastRow="0" w:firstColumn="0" w:lastColumn="0" w:oddVBand="0" w:evenVBand="0" w:oddHBand="0" w:evenHBand="0" w:firstRowFirstColumn="0" w:firstRowLastColumn="0" w:lastRowFirstColumn="0" w:lastRowLastColumn="0"/>
          <w:tblHeader/>
        </w:trPr>
        <w:tc>
          <w:tcPr>
            <w:tcW w:w="331" w:type="dxa"/>
            <w:vMerge w:val="restart"/>
          </w:tcPr>
          <w:p w14:paraId="7DDCDA00" w14:textId="77777777" w:rsidR="001D6D10" w:rsidRPr="00CD7DE3" w:rsidRDefault="001D6D10" w:rsidP="0065063B">
            <w:pPr>
              <w:pStyle w:val="G-PCCTablebody"/>
              <w:jc w:val="center"/>
              <w:rPr>
                <w:rStyle w:val="Var1inline"/>
              </w:rPr>
            </w:pPr>
            <w:r w:rsidRPr="00CD7DE3">
              <w:rPr>
                <w:rStyle w:val="Var1inline"/>
              </w:rPr>
              <w:t>𝑖</w:t>
            </w:r>
          </w:p>
        </w:tc>
        <w:tc>
          <w:tcPr>
            <w:tcW w:w="331" w:type="dxa"/>
            <w:gridSpan w:val="8"/>
          </w:tcPr>
          <w:p w14:paraId="1CA43953" w14:textId="77777777" w:rsidR="001D6D10" w:rsidRPr="00CD7DE3" w:rsidRDefault="001D6D10" w:rsidP="0065063B">
            <w:pPr>
              <w:pStyle w:val="G-PCCTablebody"/>
              <w:jc w:val="center"/>
              <w:rPr>
                <w:rStyle w:val="Var1inline"/>
              </w:rPr>
            </w:pPr>
            <w:r w:rsidRPr="00CD7DE3">
              <w:rPr>
                <w:rStyle w:val="Var1inline"/>
              </w:rPr>
              <w:t>𝑘</w:t>
            </w:r>
          </w:p>
        </w:tc>
        <w:tc>
          <w:tcPr>
            <w:tcW w:w="331" w:type="dxa"/>
            <w:vMerge w:val="restart"/>
          </w:tcPr>
          <w:p w14:paraId="6337DA6D" w14:textId="77777777" w:rsidR="001D6D10" w:rsidRPr="00CD7DE3" w:rsidRDefault="001D6D10" w:rsidP="0065063B">
            <w:pPr>
              <w:pStyle w:val="G-PCCTablebody"/>
              <w:jc w:val="center"/>
              <w:rPr>
                <w:rStyle w:val="Var1inline"/>
              </w:rPr>
            </w:pPr>
            <w:r w:rsidRPr="00CD7DE3">
              <w:rPr>
                <w:rStyle w:val="Var1inline"/>
              </w:rPr>
              <w:t>𝑖</w:t>
            </w:r>
          </w:p>
        </w:tc>
        <w:tc>
          <w:tcPr>
            <w:tcW w:w="331" w:type="dxa"/>
            <w:gridSpan w:val="8"/>
          </w:tcPr>
          <w:p w14:paraId="70C3670E" w14:textId="77777777" w:rsidR="001D6D10" w:rsidRPr="00CD7DE3" w:rsidRDefault="001D6D10" w:rsidP="0065063B">
            <w:pPr>
              <w:pStyle w:val="G-PCCTablebody"/>
              <w:jc w:val="center"/>
              <w:rPr>
                <w:rStyle w:val="Var1inline"/>
              </w:rPr>
            </w:pPr>
            <w:r w:rsidRPr="00CD7DE3">
              <w:rPr>
                <w:rStyle w:val="Var1inline"/>
              </w:rPr>
              <w:t>𝑘</w:t>
            </w:r>
          </w:p>
        </w:tc>
      </w:tr>
      <w:tr w:rsidR="001D6D10" w:rsidRPr="00A4559E" w14:paraId="1B6FD476" w14:textId="77777777" w:rsidTr="00FD1B36">
        <w:trPr>
          <w:cnfStyle w:val="100000000000" w:firstRow="1" w:lastRow="0" w:firstColumn="0" w:lastColumn="0" w:oddVBand="0" w:evenVBand="0" w:oddHBand="0" w:evenHBand="0" w:firstRowFirstColumn="0" w:firstRowLastColumn="0" w:lastRowFirstColumn="0" w:lastRowLastColumn="0"/>
          <w:tblHeader/>
        </w:trPr>
        <w:tc>
          <w:tcPr>
            <w:tcW w:w="331" w:type="dxa"/>
            <w:vMerge/>
          </w:tcPr>
          <w:p w14:paraId="4F5CC3AF" w14:textId="77777777" w:rsidR="001D6D10" w:rsidRPr="00A4559E" w:rsidRDefault="001D6D10" w:rsidP="0065063B">
            <w:pPr>
              <w:pStyle w:val="G-PCCTablebody"/>
              <w:jc w:val="center"/>
              <w:rPr>
                <w:b w:val="0"/>
              </w:rPr>
            </w:pPr>
          </w:p>
        </w:tc>
        <w:tc>
          <w:tcPr>
            <w:tcW w:w="331" w:type="dxa"/>
          </w:tcPr>
          <w:p w14:paraId="34CC01DE" w14:textId="77777777" w:rsidR="001D6D10" w:rsidRPr="00A4559E" w:rsidRDefault="001D6D10" w:rsidP="0065063B">
            <w:pPr>
              <w:pStyle w:val="G-PCCTablebody"/>
              <w:jc w:val="center"/>
            </w:pPr>
            <w:r>
              <w:t>0</w:t>
            </w:r>
          </w:p>
        </w:tc>
        <w:tc>
          <w:tcPr>
            <w:tcW w:w="331" w:type="dxa"/>
          </w:tcPr>
          <w:p w14:paraId="11706DB4" w14:textId="77777777" w:rsidR="001D6D10" w:rsidRPr="00A4559E" w:rsidRDefault="001D6D10" w:rsidP="0065063B">
            <w:pPr>
              <w:pStyle w:val="G-PCCTablebody"/>
              <w:jc w:val="center"/>
            </w:pPr>
            <w:r>
              <w:t>1</w:t>
            </w:r>
          </w:p>
        </w:tc>
        <w:tc>
          <w:tcPr>
            <w:tcW w:w="331" w:type="dxa"/>
          </w:tcPr>
          <w:p w14:paraId="212D53E1" w14:textId="77777777" w:rsidR="001D6D10" w:rsidRPr="00A4559E" w:rsidRDefault="001D6D10" w:rsidP="0065063B">
            <w:pPr>
              <w:pStyle w:val="G-PCCTablebody"/>
              <w:jc w:val="center"/>
            </w:pPr>
            <w:r>
              <w:t>2</w:t>
            </w:r>
          </w:p>
        </w:tc>
        <w:tc>
          <w:tcPr>
            <w:tcW w:w="331" w:type="dxa"/>
          </w:tcPr>
          <w:p w14:paraId="62F7AF22" w14:textId="77777777" w:rsidR="001D6D10" w:rsidRPr="00A4559E" w:rsidRDefault="001D6D10" w:rsidP="0065063B">
            <w:pPr>
              <w:pStyle w:val="G-PCCTablebody"/>
              <w:jc w:val="center"/>
              <w:rPr>
                <w:b w:val="0"/>
              </w:rPr>
            </w:pPr>
            <w:r>
              <w:t>3</w:t>
            </w:r>
          </w:p>
        </w:tc>
        <w:tc>
          <w:tcPr>
            <w:tcW w:w="331" w:type="dxa"/>
          </w:tcPr>
          <w:p w14:paraId="5306A7BB" w14:textId="77777777" w:rsidR="001D6D10" w:rsidRPr="00A4559E" w:rsidRDefault="001D6D10" w:rsidP="0065063B">
            <w:pPr>
              <w:pStyle w:val="G-PCCTablebody"/>
              <w:jc w:val="center"/>
            </w:pPr>
            <w:r>
              <w:t>4</w:t>
            </w:r>
          </w:p>
        </w:tc>
        <w:tc>
          <w:tcPr>
            <w:tcW w:w="331" w:type="dxa"/>
          </w:tcPr>
          <w:p w14:paraId="415D9EDB" w14:textId="77777777" w:rsidR="001D6D10" w:rsidRPr="00A4559E" w:rsidRDefault="001D6D10" w:rsidP="0065063B">
            <w:pPr>
              <w:pStyle w:val="G-PCCTablebody"/>
              <w:jc w:val="center"/>
            </w:pPr>
            <w:r>
              <w:t>5</w:t>
            </w:r>
          </w:p>
        </w:tc>
        <w:tc>
          <w:tcPr>
            <w:tcW w:w="331" w:type="dxa"/>
          </w:tcPr>
          <w:p w14:paraId="3FA3FCF1" w14:textId="77777777" w:rsidR="001D6D10" w:rsidRPr="00A4559E" w:rsidRDefault="001D6D10" w:rsidP="0065063B">
            <w:pPr>
              <w:pStyle w:val="G-PCCTablebody"/>
              <w:jc w:val="center"/>
              <w:rPr>
                <w:b w:val="0"/>
              </w:rPr>
            </w:pPr>
            <w:r>
              <w:t>6</w:t>
            </w:r>
          </w:p>
        </w:tc>
        <w:tc>
          <w:tcPr>
            <w:tcW w:w="331" w:type="dxa"/>
          </w:tcPr>
          <w:p w14:paraId="112B8B09" w14:textId="77777777" w:rsidR="001D6D10" w:rsidRPr="00A4559E" w:rsidRDefault="001D6D10" w:rsidP="0065063B">
            <w:pPr>
              <w:pStyle w:val="G-PCCTablebody"/>
              <w:jc w:val="center"/>
              <w:rPr>
                <w:b w:val="0"/>
              </w:rPr>
            </w:pPr>
            <w:r>
              <w:t>7</w:t>
            </w:r>
          </w:p>
        </w:tc>
        <w:tc>
          <w:tcPr>
            <w:tcW w:w="331" w:type="dxa"/>
            <w:vMerge/>
          </w:tcPr>
          <w:p w14:paraId="4E8197CF" w14:textId="77777777" w:rsidR="001D6D10" w:rsidRPr="00A4559E" w:rsidRDefault="001D6D10" w:rsidP="0065063B">
            <w:pPr>
              <w:pStyle w:val="G-PCCTablebody"/>
              <w:jc w:val="center"/>
              <w:rPr>
                <w:b w:val="0"/>
              </w:rPr>
            </w:pPr>
          </w:p>
        </w:tc>
        <w:tc>
          <w:tcPr>
            <w:tcW w:w="331" w:type="dxa"/>
          </w:tcPr>
          <w:p w14:paraId="5CA9BB3C" w14:textId="77777777" w:rsidR="001D6D10" w:rsidRPr="00A4559E" w:rsidRDefault="001D6D10" w:rsidP="0065063B">
            <w:pPr>
              <w:pStyle w:val="G-PCCTablebody"/>
              <w:jc w:val="center"/>
              <w:rPr>
                <w:b w:val="0"/>
              </w:rPr>
            </w:pPr>
            <w:r w:rsidRPr="00A4559E">
              <w:t>0</w:t>
            </w:r>
          </w:p>
        </w:tc>
        <w:tc>
          <w:tcPr>
            <w:tcW w:w="331" w:type="dxa"/>
          </w:tcPr>
          <w:p w14:paraId="7680E13C" w14:textId="77777777" w:rsidR="001D6D10" w:rsidRPr="00A4559E" w:rsidRDefault="001D6D10" w:rsidP="0065063B">
            <w:pPr>
              <w:pStyle w:val="G-PCCTablebody"/>
              <w:jc w:val="center"/>
              <w:rPr>
                <w:b w:val="0"/>
              </w:rPr>
            </w:pPr>
            <w:r w:rsidRPr="00A4559E">
              <w:t>1</w:t>
            </w:r>
          </w:p>
        </w:tc>
        <w:tc>
          <w:tcPr>
            <w:tcW w:w="331" w:type="dxa"/>
          </w:tcPr>
          <w:p w14:paraId="494D9EFA" w14:textId="77777777" w:rsidR="001D6D10" w:rsidRPr="00A4559E" w:rsidRDefault="001D6D10" w:rsidP="0065063B">
            <w:pPr>
              <w:pStyle w:val="G-PCCTablebody"/>
              <w:jc w:val="center"/>
              <w:rPr>
                <w:b w:val="0"/>
              </w:rPr>
            </w:pPr>
            <w:r w:rsidRPr="00A4559E">
              <w:t>2</w:t>
            </w:r>
          </w:p>
        </w:tc>
        <w:tc>
          <w:tcPr>
            <w:tcW w:w="331" w:type="dxa"/>
          </w:tcPr>
          <w:p w14:paraId="41D8B11D" w14:textId="77777777" w:rsidR="001D6D10" w:rsidRPr="00A4559E" w:rsidRDefault="001D6D10" w:rsidP="0065063B">
            <w:pPr>
              <w:pStyle w:val="G-PCCTablebody"/>
              <w:jc w:val="center"/>
              <w:rPr>
                <w:b w:val="0"/>
              </w:rPr>
            </w:pPr>
            <w:r>
              <w:t>3</w:t>
            </w:r>
          </w:p>
        </w:tc>
        <w:tc>
          <w:tcPr>
            <w:tcW w:w="331" w:type="dxa"/>
          </w:tcPr>
          <w:p w14:paraId="310F8CA3" w14:textId="77777777" w:rsidR="001D6D10" w:rsidRDefault="001D6D10" w:rsidP="0065063B">
            <w:pPr>
              <w:pStyle w:val="G-PCCTablebody"/>
              <w:jc w:val="center"/>
            </w:pPr>
            <w:r>
              <w:t>4</w:t>
            </w:r>
          </w:p>
        </w:tc>
        <w:tc>
          <w:tcPr>
            <w:tcW w:w="331" w:type="dxa"/>
          </w:tcPr>
          <w:p w14:paraId="3C9320A8" w14:textId="77777777" w:rsidR="001D6D10" w:rsidRDefault="001D6D10" w:rsidP="0065063B">
            <w:pPr>
              <w:pStyle w:val="G-PCCTablebody"/>
              <w:jc w:val="center"/>
            </w:pPr>
            <w:r>
              <w:t>5</w:t>
            </w:r>
          </w:p>
        </w:tc>
        <w:tc>
          <w:tcPr>
            <w:tcW w:w="331" w:type="dxa"/>
          </w:tcPr>
          <w:p w14:paraId="7358A5E5" w14:textId="77777777" w:rsidR="001D6D10" w:rsidRPr="00A4559E" w:rsidRDefault="001D6D10" w:rsidP="0065063B">
            <w:pPr>
              <w:pStyle w:val="G-PCCTablebody"/>
              <w:jc w:val="center"/>
              <w:rPr>
                <w:b w:val="0"/>
              </w:rPr>
            </w:pPr>
            <w:r>
              <w:t>6</w:t>
            </w:r>
          </w:p>
        </w:tc>
        <w:tc>
          <w:tcPr>
            <w:tcW w:w="331" w:type="dxa"/>
          </w:tcPr>
          <w:p w14:paraId="2AE12C5E" w14:textId="77777777" w:rsidR="001D6D10" w:rsidRPr="00A4559E" w:rsidRDefault="001D6D10" w:rsidP="0065063B">
            <w:pPr>
              <w:pStyle w:val="G-PCCTablebody"/>
              <w:jc w:val="center"/>
              <w:rPr>
                <w:b w:val="0"/>
              </w:rPr>
            </w:pPr>
            <w:r>
              <w:t>7</w:t>
            </w:r>
          </w:p>
        </w:tc>
      </w:tr>
      <w:tr w:rsidR="001D6D10" w:rsidRPr="00A4559E" w14:paraId="37053ADE" w14:textId="77777777" w:rsidTr="00FD1B36">
        <w:trPr>
          <w:cantSplit w:val="0"/>
        </w:trPr>
        <w:tc>
          <w:tcPr>
            <w:tcW w:w="331" w:type="dxa"/>
          </w:tcPr>
          <w:p w14:paraId="2C368331" w14:textId="77777777" w:rsidR="001D6D10" w:rsidRPr="00A4559E" w:rsidRDefault="001D6D10" w:rsidP="0065063B">
            <w:pPr>
              <w:pStyle w:val="G-PCCTablebodyKWN"/>
              <w:jc w:val="center"/>
              <w:rPr>
                <w:b/>
                <w:bCs/>
              </w:rPr>
            </w:pPr>
            <w:r w:rsidRPr="00A4559E">
              <w:rPr>
                <w:b/>
                <w:bCs/>
              </w:rPr>
              <w:t>0</w:t>
            </w:r>
          </w:p>
        </w:tc>
        <w:tc>
          <w:tcPr>
            <w:tcW w:w="331" w:type="dxa"/>
          </w:tcPr>
          <w:p w14:paraId="4253BDDA" w14:textId="77777777" w:rsidR="001D6D10" w:rsidRPr="00A4559E" w:rsidRDefault="001D6D10" w:rsidP="0065063B">
            <w:pPr>
              <w:pStyle w:val="G-PCCTablebody"/>
              <w:jc w:val="center"/>
            </w:pPr>
            <w:r>
              <w:t>0</w:t>
            </w:r>
          </w:p>
        </w:tc>
        <w:tc>
          <w:tcPr>
            <w:tcW w:w="331" w:type="dxa"/>
          </w:tcPr>
          <w:p w14:paraId="21A71FE0" w14:textId="77777777" w:rsidR="001D6D10" w:rsidRPr="00A4559E" w:rsidRDefault="001D6D10" w:rsidP="0065063B">
            <w:pPr>
              <w:pStyle w:val="G-PCCTablebody"/>
              <w:jc w:val="center"/>
            </w:pPr>
            <w:r>
              <w:t>0</w:t>
            </w:r>
          </w:p>
        </w:tc>
        <w:tc>
          <w:tcPr>
            <w:tcW w:w="331" w:type="dxa"/>
          </w:tcPr>
          <w:p w14:paraId="237E9963" w14:textId="77777777" w:rsidR="001D6D10" w:rsidRPr="00A4559E" w:rsidRDefault="001D6D10" w:rsidP="0065063B">
            <w:pPr>
              <w:pStyle w:val="G-PCCTablebody"/>
              <w:jc w:val="center"/>
            </w:pPr>
            <w:r>
              <w:t>0</w:t>
            </w:r>
          </w:p>
        </w:tc>
        <w:tc>
          <w:tcPr>
            <w:tcW w:w="331" w:type="dxa"/>
            <w:vAlign w:val="center"/>
          </w:tcPr>
          <w:p w14:paraId="4ACF299B" w14:textId="77777777" w:rsidR="001D6D10" w:rsidRPr="00A4559E" w:rsidRDefault="001D6D10" w:rsidP="0065063B">
            <w:pPr>
              <w:pStyle w:val="G-PCCTablebody"/>
              <w:jc w:val="center"/>
            </w:pPr>
            <w:r>
              <w:t>0</w:t>
            </w:r>
          </w:p>
        </w:tc>
        <w:tc>
          <w:tcPr>
            <w:tcW w:w="331" w:type="dxa"/>
          </w:tcPr>
          <w:p w14:paraId="087BF375" w14:textId="77777777" w:rsidR="001D6D10" w:rsidRPr="00A4559E" w:rsidRDefault="001D6D10" w:rsidP="0065063B">
            <w:pPr>
              <w:pStyle w:val="G-PCCTablebody"/>
              <w:jc w:val="center"/>
            </w:pPr>
            <w:r>
              <w:t>0</w:t>
            </w:r>
          </w:p>
        </w:tc>
        <w:tc>
          <w:tcPr>
            <w:tcW w:w="331" w:type="dxa"/>
          </w:tcPr>
          <w:p w14:paraId="1637824F" w14:textId="77777777" w:rsidR="001D6D10" w:rsidRPr="00A4559E" w:rsidRDefault="001D6D10" w:rsidP="0065063B">
            <w:pPr>
              <w:pStyle w:val="G-PCCTablebody"/>
              <w:jc w:val="center"/>
            </w:pPr>
            <w:r>
              <w:t>0</w:t>
            </w:r>
          </w:p>
        </w:tc>
        <w:tc>
          <w:tcPr>
            <w:tcW w:w="331" w:type="dxa"/>
            <w:vAlign w:val="center"/>
          </w:tcPr>
          <w:p w14:paraId="6A8ECA04" w14:textId="77777777" w:rsidR="001D6D10" w:rsidRPr="00A4559E" w:rsidRDefault="001D6D10" w:rsidP="0065063B">
            <w:pPr>
              <w:pStyle w:val="G-PCCTablebody"/>
              <w:jc w:val="center"/>
            </w:pPr>
            <w:r>
              <w:t>0</w:t>
            </w:r>
          </w:p>
        </w:tc>
        <w:tc>
          <w:tcPr>
            <w:tcW w:w="331" w:type="dxa"/>
            <w:vAlign w:val="center"/>
          </w:tcPr>
          <w:p w14:paraId="02E8F9F0" w14:textId="77777777" w:rsidR="001D6D10" w:rsidRPr="00A4559E" w:rsidRDefault="001D6D10" w:rsidP="0065063B">
            <w:pPr>
              <w:pStyle w:val="G-PCCTablebody"/>
              <w:jc w:val="center"/>
            </w:pPr>
            <w:r>
              <w:t>1</w:t>
            </w:r>
          </w:p>
        </w:tc>
        <w:tc>
          <w:tcPr>
            <w:tcW w:w="331" w:type="dxa"/>
            <w:vAlign w:val="center"/>
          </w:tcPr>
          <w:p w14:paraId="3EC910AE" w14:textId="77777777" w:rsidR="001D6D10" w:rsidRPr="00A4559E" w:rsidRDefault="001D6D10" w:rsidP="0065063B">
            <w:pPr>
              <w:pStyle w:val="G-PCCTablebody"/>
              <w:jc w:val="center"/>
              <w:rPr>
                <w:b/>
                <w:bCs/>
              </w:rPr>
            </w:pPr>
            <w:r>
              <w:rPr>
                <w:b/>
                <w:bCs/>
              </w:rPr>
              <w:t>4</w:t>
            </w:r>
          </w:p>
        </w:tc>
        <w:tc>
          <w:tcPr>
            <w:tcW w:w="331" w:type="dxa"/>
          </w:tcPr>
          <w:p w14:paraId="4291A84C" w14:textId="77777777" w:rsidR="001D6D10" w:rsidRPr="00A4559E" w:rsidRDefault="001D6D10" w:rsidP="0065063B">
            <w:pPr>
              <w:pStyle w:val="G-PCCTablebody"/>
              <w:jc w:val="center"/>
            </w:pPr>
            <w:r>
              <w:t>0</w:t>
            </w:r>
          </w:p>
        </w:tc>
        <w:tc>
          <w:tcPr>
            <w:tcW w:w="331" w:type="dxa"/>
          </w:tcPr>
          <w:p w14:paraId="68F24838" w14:textId="77777777" w:rsidR="001D6D10" w:rsidRPr="00A4559E" w:rsidRDefault="001D6D10" w:rsidP="0065063B">
            <w:pPr>
              <w:pStyle w:val="G-PCCTablebody"/>
              <w:jc w:val="center"/>
            </w:pPr>
            <w:r>
              <w:t>0</w:t>
            </w:r>
          </w:p>
        </w:tc>
        <w:tc>
          <w:tcPr>
            <w:tcW w:w="331" w:type="dxa"/>
          </w:tcPr>
          <w:p w14:paraId="31C979AA" w14:textId="77777777" w:rsidR="001D6D10" w:rsidRPr="00A4559E" w:rsidRDefault="001D6D10" w:rsidP="0065063B">
            <w:pPr>
              <w:pStyle w:val="G-PCCTablebody"/>
              <w:jc w:val="center"/>
            </w:pPr>
            <w:r>
              <w:t>0</w:t>
            </w:r>
          </w:p>
        </w:tc>
        <w:tc>
          <w:tcPr>
            <w:tcW w:w="331" w:type="dxa"/>
            <w:vAlign w:val="center"/>
          </w:tcPr>
          <w:p w14:paraId="194D4920" w14:textId="77777777" w:rsidR="001D6D10" w:rsidRPr="00A4559E" w:rsidRDefault="001D6D10" w:rsidP="0065063B">
            <w:pPr>
              <w:pStyle w:val="G-PCCTablebody"/>
              <w:jc w:val="center"/>
            </w:pPr>
            <w:r>
              <w:t>1</w:t>
            </w:r>
          </w:p>
        </w:tc>
        <w:tc>
          <w:tcPr>
            <w:tcW w:w="331" w:type="dxa"/>
          </w:tcPr>
          <w:p w14:paraId="44FB0659" w14:textId="77777777" w:rsidR="001D6D10" w:rsidRPr="00A4559E" w:rsidRDefault="001D6D10" w:rsidP="0065063B">
            <w:pPr>
              <w:pStyle w:val="G-PCCTablebody"/>
              <w:jc w:val="center"/>
            </w:pPr>
            <w:r>
              <w:t>0</w:t>
            </w:r>
          </w:p>
        </w:tc>
        <w:tc>
          <w:tcPr>
            <w:tcW w:w="331" w:type="dxa"/>
          </w:tcPr>
          <w:p w14:paraId="6D2F673C" w14:textId="77777777" w:rsidR="001D6D10" w:rsidRPr="00A4559E" w:rsidRDefault="001D6D10" w:rsidP="0065063B">
            <w:pPr>
              <w:pStyle w:val="G-PCCTablebody"/>
              <w:jc w:val="center"/>
            </w:pPr>
            <w:r>
              <w:t>0</w:t>
            </w:r>
          </w:p>
        </w:tc>
        <w:tc>
          <w:tcPr>
            <w:tcW w:w="331" w:type="dxa"/>
            <w:vAlign w:val="center"/>
          </w:tcPr>
          <w:p w14:paraId="4E986002" w14:textId="77777777" w:rsidR="001D6D10" w:rsidRPr="00A4559E" w:rsidRDefault="001D6D10" w:rsidP="0065063B">
            <w:pPr>
              <w:pStyle w:val="G-PCCTablebody"/>
              <w:jc w:val="center"/>
            </w:pPr>
            <w:r>
              <w:t>0</w:t>
            </w:r>
          </w:p>
        </w:tc>
        <w:tc>
          <w:tcPr>
            <w:tcW w:w="331" w:type="dxa"/>
            <w:vAlign w:val="center"/>
          </w:tcPr>
          <w:p w14:paraId="46A80644" w14:textId="77777777" w:rsidR="001D6D10" w:rsidRPr="00A4559E" w:rsidRDefault="001D6D10" w:rsidP="0065063B">
            <w:pPr>
              <w:pStyle w:val="G-PCCTablebody"/>
              <w:jc w:val="center"/>
            </w:pPr>
            <w:r>
              <w:t>0</w:t>
            </w:r>
          </w:p>
        </w:tc>
      </w:tr>
      <w:tr w:rsidR="001D6D10" w:rsidRPr="00A4559E" w14:paraId="7572B0E1" w14:textId="77777777" w:rsidTr="00FD1B36">
        <w:trPr>
          <w:cantSplit w:val="0"/>
        </w:trPr>
        <w:tc>
          <w:tcPr>
            <w:tcW w:w="331" w:type="dxa"/>
          </w:tcPr>
          <w:p w14:paraId="5EB01A28" w14:textId="77777777" w:rsidR="001D6D10" w:rsidRPr="00A4559E" w:rsidRDefault="001D6D10" w:rsidP="0065063B">
            <w:pPr>
              <w:pStyle w:val="G-PCCTablebodyKWN"/>
              <w:jc w:val="center"/>
              <w:rPr>
                <w:b/>
                <w:bCs/>
              </w:rPr>
            </w:pPr>
            <w:r w:rsidRPr="00A4559E">
              <w:rPr>
                <w:b/>
                <w:bCs/>
              </w:rPr>
              <w:t>1</w:t>
            </w:r>
          </w:p>
        </w:tc>
        <w:tc>
          <w:tcPr>
            <w:tcW w:w="331" w:type="dxa"/>
          </w:tcPr>
          <w:p w14:paraId="24E863A0" w14:textId="77777777" w:rsidR="001D6D10" w:rsidRPr="00A4559E" w:rsidRDefault="001D6D10" w:rsidP="0065063B">
            <w:pPr>
              <w:pStyle w:val="G-PCCTablebody"/>
              <w:jc w:val="center"/>
            </w:pPr>
            <w:r>
              <w:t>0</w:t>
            </w:r>
          </w:p>
        </w:tc>
        <w:tc>
          <w:tcPr>
            <w:tcW w:w="331" w:type="dxa"/>
          </w:tcPr>
          <w:p w14:paraId="0242A49B" w14:textId="77777777" w:rsidR="001D6D10" w:rsidRPr="00A4559E" w:rsidRDefault="001D6D10" w:rsidP="0065063B">
            <w:pPr>
              <w:pStyle w:val="G-PCCTablebody"/>
              <w:jc w:val="center"/>
            </w:pPr>
            <w:r>
              <w:t>0</w:t>
            </w:r>
          </w:p>
        </w:tc>
        <w:tc>
          <w:tcPr>
            <w:tcW w:w="331" w:type="dxa"/>
          </w:tcPr>
          <w:p w14:paraId="51B1799E" w14:textId="77777777" w:rsidR="001D6D10" w:rsidRPr="00A4559E" w:rsidRDefault="001D6D10" w:rsidP="0065063B">
            <w:pPr>
              <w:pStyle w:val="G-PCCTablebody"/>
              <w:jc w:val="center"/>
            </w:pPr>
            <w:r>
              <w:t>0</w:t>
            </w:r>
          </w:p>
        </w:tc>
        <w:tc>
          <w:tcPr>
            <w:tcW w:w="331" w:type="dxa"/>
            <w:vAlign w:val="center"/>
          </w:tcPr>
          <w:p w14:paraId="20937BCB" w14:textId="77777777" w:rsidR="001D6D10" w:rsidRPr="00A4559E" w:rsidRDefault="001D6D10" w:rsidP="0065063B">
            <w:pPr>
              <w:pStyle w:val="G-PCCTablebody"/>
              <w:jc w:val="center"/>
            </w:pPr>
            <w:r>
              <w:t>0</w:t>
            </w:r>
          </w:p>
        </w:tc>
        <w:tc>
          <w:tcPr>
            <w:tcW w:w="331" w:type="dxa"/>
          </w:tcPr>
          <w:p w14:paraId="5500D99C" w14:textId="77777777" w:rsidR="001D6D10" w:rsidRPr="00A4559E" w:rsidRDefault="001D6D10" w:rsidP="0065063B">
            <w:pPr>
              <w:pStyle w:val="G-PCCTablebody"/>
              <w:jc w:val="center"/>
            </w:pPr>
            <w:r>
              <w:t>0</w:t>
            </w:r>
          </w:p>
        </w:tc>
        <w:tc>
          <w:tcPr>
            <w:tcW w:w="331" w:type="dxa"/>
          </w:tcPr>
          <w:p w14:paraId="1CA91EB9" w14:textId="77777777" w:rsidR="001D6D10" w:rsidRPr="00A4559E" w:rsidRDefault="001D6D10" w:rsidP="0065063B">
            <w:pPr>
              <w:pStyle w:val="G-PCCTablebody"/>
              <w:jc w:val="center"/>
            </w:pPr>
            <w:r>
              <w:t>0</w:t>
            </w:r>
          </w:p>
        </w:tc>
        <w:tc>
          <w:tcPr>
            <w:tcW w:w="331" w:type="dxa"/>
            <w:vAlign w:val="center"/>
          </w:tcPr>
          <w:p w14:paraId="1F0C6C03" w14:textId="77777777" w:rsidR="001D6D10" w:rsidRPr="00A4559E" w:rsidRDefault="001D6D10" w:rsidP="0065063B">
            <w:pPr>
              <w:pStyle w:val="G-PCCTablebody"/>
              <w:jc w:val="center"/>
            </w:pPr>
            <w:r>
              <w:t>1</w:t>
            </w:r>
          </w:p>
        </w:tc>
        <w:tc>
          <w:tcPr>
            <w:tcW w:w="331" w:type="dxa"/>
            <w:vAlign w:val="center"/>
          </w:tcPr>
          <w:p w14:paraId="3A986989" w14:textId="77777777" w:rsidR="001D6D10" w:rsidRPr="00A4559E" w:rsidRDefault="001D6D10" w:rsidP="0065063B">
            <w:pPr>
              <w:pStyle w:val="G-PCCTablebody"/>
              <w:jc w:val="center"/>
            </w:pPr>
            <w:r>
              <w:t>0</w:t>
            </w:r>
          </w:p>
        </w:tc>
        <w:tc>
          <w:tcPr>
            <w:tcW w:w="331" w:type="dxa"/>
            <w:vAlign w:val="center"/>
          </w:tcPr>
          <w:p w14:paraId="04157A53" w14:textId="77777777" w:rsidR="001D6D10" w:rsidRPr="00A4559E" w:rsidRDefault="001D6D10" w:rsidP="0065063B">
            <w:pPr>
              <w:pStyle w:val="G-PCCTablebody"/>
              <w:jc w:val="center"/>
              <w:rPr>
                <w:b/>
                <w:bCs/>
              </w:rPr>
            </w:pPr>
            <w:r>
              <w:rPr>
                <w:b/>
                <w:bCs/>
              </w:rPr>
              <w:t>5</w:t>
            </w:r>
          </w:p>
        </w:tc>
        <w:tc>
          <w:tcPr>
            <w:tcW w:w="331" w:type="dxa"/>
          </w:tcPr>
          <w:p w14:paraId="4702758E" w14:textId="77777777" w:rsidR="001D6D10" w:rsidRPr="00A4559E" w:rsidRDefault="001D6D10" w:rsidP="0065063B">
            <w:pPr>
              <w:pStyle w:val="G-PCCTablebody"/>
              <w:jc w:val="center"/>
            </w:pPr>
            <w:r>
              <w:t>0</w:t>
            </w:r>
          </w:p>
        </w:tc>
        <w:tc>
          <w:tcPr>
            <w:tcW w:w="331" w:type="dxa"/>
          </w:tcPr>
          <w:p w14:paraId="4464934A" w14:textId="77777777" w:rsidR="001D6D10" w:rsidRPr="00A4559E" w:rsidRDefault="001D6D10" w:rsidP="0065063B">
            <w:pPr>
              <w:pStyle w:val="G-PCCTablebody"/>
              <w:jc w:val="center"/>
            </w:pPr>
            <w:r>
              <w:t>0</w:t>
            </w:r>
          </w:p>
        </w:tc>
        <w:tc>
          <w:tcPr>
            <w:tcW w:w="331" w:type="dxa"/>
          </w:tcPr>
          <w:p w14:paraId="61735B64" w14:textId="77777777" w:rsidR="001D6D10" w:rsidRPr="00A4559E" w:rsidRDefault="001D6D10" w:rsidP="0065063B">
            <w:pPr>
              <w:pStyle w:val="G-PCCTablebody"/>
              <w:jc w:val="center"/>
            </w:pPr>
            <w:r>
              <w:t>1</w:t>
            </w:r>
          </w:p>
        </w:tc>
        <w:tc>
          <w:tcPr>
            <w:tcW w:w="331" w:type="dxa"/>
            <w:vAlign w:val="center"/>
          </w:tcPr>
          <w:p w14:paraId="2185FF8B" w14:textId="77777777" w:rsidR="001D6D10" w:rsidRPr="00A4559E" w:rsidRDefault="001D6D10" w:rsidP="0065063B">
            <w:pPr>
              <w:pStyle w:val="G-PCCTablebody"/>
              <w:jc w:val="center"/>
            </w:pPr>
            <w:r>
              <w:t>0</w:t>
            </w:r>
          </w:p>
        </w:tc>
        <w:tc>
          <w:tcPr>
            <w:tcW w:w="331" w:type="dxa"/>
          </w:tcPr>
          <w:p w14:paraId="2CA946C6" w14:textId="77777777" w:rsidR="001D6D10" w:rsidRPr="00A4559E" w:rsidRDefault="001D6D10" w:rsidP="0065063B">
            <w:pPr>
              <w:pStyle w:val="G-PCCTablebody"/>
              <w:jc w:val="center"/>
            </w:pPr>
            <w:r>
              <w:t>0</w:t>
            </w:r>
          </w:p>
        </w:tc>
        <w:tc>
          <w:tcPr>
            <w:tcW w:w="331" w:type="dxa"/>
          </w:tcPr>
          <w:p w14:paraId="750CD425" w14:textId="77777777" w:rsidR="001D6D10" w:rsidRPr="00A4559E" w:rsidRDefault="001D6D10" w:rsidP="0065063B">
            <w:pPr>
              <w:pStyle w:val="G-PCCTablebody"/>
              <w:jc w:val="center"/>
            </w:pPr>
            <w:r>
              <w:t>0</w:t>
            </w:r>
          </w:p>
        </w:tc>
        <w:tc>
          <w:tcPr>
            <w:tcW w:w="331" w:type="dxa"/>
            <w:vAlign w:val="center"/>
          </w:tcPr>
          <w:p w14:paraId="083394D1" w14:textId="77777777" w:rsidR="001D6D10" w:rsidRPr="00A4559E" w:rsidRDefault="001D6D10" w:rsidP="0065063B">
            <w:pPr>
              <w:pStyle w:val="G-PCCTablebody"/>
              <w:jc w:val="center"/>
            </w:pPr>
            <w:r>
              <w:t>0</w:t>
            </w:r>
          </w:p>
        </w:tc>
        <w:tc>
          <w:tcPr>
            <w:tcW w:w="331" w:type="dxa"/>
            <w:vAlign w:val="center"/>
          </w:tcPr>
          <w:p w14:paraId="3DE0D5B1" w14:textId="77777777" w:rsidR="001D6D10" w:rsidRPr="00A4559E" w:rsidRDefault="001D6D10" w:rsidP="0065063B">
            <w:pPr>
              <w:pStyle w:val="G-PCCTablebody"/>
              <w:jc w:val="center"/>
            </w:pPr>
            <w:r>
              <w:t>0</w:t>
            </w:r>
          </w:p>
        </w:tc>
      </w:tr>
      <w:tr w:rsidR="001D6D10" w:rsidRPr="00A4559E" w14:paraId="00C404AE" w14:textId="77777777" w:rsidTr="00FD1B36">
        <w:trPr>
          <w:cantSplit w:val="0"/>
        </w:trPr>
        <w:tc>
          <w:tcPr>
            <w:tcW w:w="331" w:type="dxa"/>
          </w:tcPr>
          <w:p w14:paraId="4BF88FD0" w14:textId="77777777" w:rsidR="001D6D10" w:rsidRPr="00A4559E" w:rsidRDefault="001D6D10" w:rsidP="0065063B">
            <w:pPr>
              <w:pStyle w:val="G-PCCTablebodyKWN"/>
              <w:jc w:val="center"/>
              <w:rPr>
                <w:b/>
                <w:bCs/>
              </w:rPr>
            </w:pPr>
            <w:r w:rsidRPr="00A4559E">
              <w:rPr>
                <w:b/>
                <w:bCs/>
              </w:rPr>
              <w:t>2</w:t>
            </w:r>
          </w:p>
        </w:tc>
        <w:tc>
          <w:tcPr>
            <w:tcW w:w="331" w:type="dxa"/>
          </w:tcPr>
          <w:p w14:paraId="19B203F1" w14:textId="77777777" w:rsidR="001D6D10" w:rsidRPr="00A4559E" w:rsidRDefault="001D6D10" w:rsidP="0065063B">
            <w:pPr>
              <w:pStyle w:val="G-PCCTablebody"/>
              <w:jc w:val="center"/>
            </w:pPr>
            <w:r>
              <w:t>0</w:t>
            </w:r>
          </w:p>
        </w:tc>
        <w:tc>
          <w:tcPr>
            <w:tcW w:w="331" w:type="dxa"/>
          </w:tcPr>
          <w:p w14:paraId="5D4E052C" w14:textId="77777777" w:rsidR="001D6D10" w:rsidRPr="00A4559E" w:rsidRDefault="001D6D10" w:rsidP="0065063B">
            <w:pPr>
              <w:pStyle w:val="G-PCCTablebody"/>
              <w:jc w:val="center"/>
            </w:pPr>
            <w:r>
              <w:t>0</w:t>
            </w:r>
          </w:p>
        </w:tc>
        <w:tc>
          <w:tcPr>
            <w:tcW w:w="331" w:type="dxa"/>
          </w:tcPr>
          <w:p w14:paraId="152953E9" w14:textId="77777777" w:rsidR="001D6D10" w:rsidRPr="00A4559E" w:rsidRDefault="001D6D10" w:rsidP="0065063B">
            <w:pPr>
              <w:pStyle w:val="G-PCCTablebody"/>
              <w:jc w:val="center"/>
            </w:pPr>
            <w:r>
              <w:t>0</w:t>
            </w:r>
          </w:p>
        </w:tc>
        <w:tc>
          <w:tcPr>
            <w:tcW w:w="331" w:type="dxa"/>
            <w:vAlign w:val="center"/>
          </w:tcPr>
          <w:p w14:paraId="6D84CCD6" w14:textId="77777777" w:rsidR="001D6D10" w:rsidRPr="00A4559E" w:rsidRDefault="001D6D10" w:rsidP="0065063B">
            <w:pPr>
              <w:pStyle w:val="G-PCCTablebody"/>
              <w:jc w:val="center"/>
            </w:pPr>
            <w:r>
              <w:t>0</w:t>
            </w:r>
          </w:p>
        </w:tc>
        <w:tc>
          <w:tcPr>
            <w:tcW w:w="331" w:type="dxa"/>
          </w:tcPr>
          <w:p w14:paraId="1AB31A9E" w14:textId="77777777" w:rsidR="001D6D10" w:rsidRPr="00A4559E" w:rsidRDefault="001D6D10" w:rsidP="0065063B">
            <w:pPr>
              <w:pStyle w:val="G-PCCTablebody"/>
              <w:jc w:val="center"/>
            </w:pPr>
            <w:r>
              <w:t>0</w:t>
            </w:r>
          </w:p>
        </w:tc>
        <w:tc>
          <w:tcPr>
            <w:tcW w:w="331" w:type="dxa"/>
          </w:tcPr>
          <w:p w14:paraId="6410D006" w14:textId="77777777" w:rsidR="001D6D10" w:rsidRPr="00A4559E" w:rsidRDefault="001D6D10" w:rsidP="0065063B">
            <w:pPr>
              <w:pStyle w:val="G-PCCTablebody"/>
              <w:jc w:val="center"/>
            </w:pPr>
            <w:r>
              <w:t>1</w:t>
            </w:r>
          </w:p>
        </w:tc>
        <w:tc>
          <w:tcPr>
            <w:tcW w:w="331" w:type="dxa"/>
            <w:vAlign w:val="center"/>
          </w:tcPr>
          <w:p w14:paraId="740971F5" w14:textId="77777777" w:rsidR="001D6D10" w:rsidRPr="00A4559E" w:rsidRDefault="001D6D10" w:rsidP="0065063B">
            <w:pPr>
              <w:pStyle w:val="G-PCCTablebody"/>
              <w:jc w:val="center"/>
            </w:pPr>
            <w:r>
              <w:t>0</w:t>
            </w:r>
          </w:p>
        </w:tc>
        <w:tc>
          <w:tcPr>
            <w:tcW w:w="331" w:type="dxa"/>
            <w:vAlign w:val="center"/>
          </w:tcPr>
          <w:p w14:paraId="2965C6E8" w14:textId="77777777" w:rsidR="001D6D10" w:rsidRPr="00A4559E" w:rsidRDefault="001D6D10" w:rsidP="0065063B">
            <w:pPr>
              <w:pStyle w:val="G-PCCTablebody"/>
              <w:jc w:val="center"/>
            </w:pPr>
            <w:r>
              <w:t>0</w:t>
            </w:r>
          </w:p>
        </w:tc>
        <w:tc>
          <w:tcPr>
            <w:tcW w:w="331" w:type="dxa"/>
            <w:vAlign w:val="center"/>
          </w:tcPr>
          <w:p w14:paraId="408C7258" w14:textId="77777777" w:rsidR="001D6D10" w:rsidRPr="00A4559E" w:rsidRDefault="001D6D10" w:rsidP="0065063B">
            <w:pPr>
              <w:pStyle w:val="G-PCCTablebody"/>
              <w:jc w:val="center"/>
              <w:rPr>
                <w:b/>
                <w:bCs/>
              </w:rPr>
            </w:pPr>
            <w:r>
              <w:rPr>
                <w:b/>
                <w:bCs/>
              </w:rPr>
              <w:t>6</w:t>
            </w:r>
          </w:p>
        </w:tc>
        <w:tc>
          <w:tcPr>
            <w:tcW w:w="331" w:type="dxa"/>
          </w:tcPr>
          <w:p w14:paraId="670B7F6B" w14:textId="77777777" w:rsidR="001D6D10" w:rsidRPr="00A4559E" w:rsidRDefault="001D6D10" w:rsidP="0065063B">
            <w:pPr>
              <w:pStyle w:val="G-PCCTablebody"/>
              <w:jc w:val="center"/>
            </w:pPr>
            <w:r>
              <w:t>0</w:t>
            </w:r>
          </w:p>
        </w:tc>
        <w:tc>
          <w:tcPr>
            <w:tcW w:w="331" w:type="dxa"/>
          </w:tcPr>
          <w:p w14:paraId="3F2429D3" w14:textId="77777777" w:rsidR="001D6D10" w:rsidRPr="00A4559E" w:rsidRDefault="001D6D10" w:rsidP="0065063B">
            <w:pPr>
              <w:pStyle w:val="G-PCCTablebody"/>
              <w:jc w:val="center"/>
            </w:pPr>
            <w:r>
              <w:t>1</w:t>
            </w:r>
          </w:p>
        </w:tc>
        <w:tc>
          <w:tcPr>
            <w:tcW w:w="331" w:type="dxa"/>
          </w:tcPr>
          <w:p w14:paraId="69656A74" w14:textId="77777777" w:rsidR="001D6D10" w:rsidRPr="00A4559E" w:rsidRDefault="001D6D10" w:rsidP="0065063B">
            <w:pPr>
              <w:pStyle w:val="G-PCCTablebody"/>
              <w:jc w:val="center"/>
            </w:pPr>
            <w:r>
              <w:t>0</w:t>
            </w:r>
          </w:p>
        </w:tc>
        <w:tc>
          <w:tcPr>
            <w:tcW w:w="331" w:type="dxa"/>
            <w:vAlign w:val="center"/>
          </w:tcPr>
          <w:p w14:paraId="72B1C612" w14:textId="77777777" w:rsidR="001D6D10" w:rsidRPr="00A4559E" w:rsidRDefault="001D6D10" w:rsidP="0065063B">
            <w:pPr>
              <w:pStyle w:val="G-PCCTablebody"/>
              <w:jc w:val="center"/>
            </w:pPr>
            <w:r>
              <w:t>0</w:t>
            </w:r>
          </w:p>
        </w:tc>
        <w:tc>
          <w:tcPr>
            <w:tcW w:w="331" w:type="dxa"/>
          </w:tcPr>
          <w:p w14:paraId="290889E4" w14:textId="77777777" w:rsidR="001D6D10" w:rsidRPr="00A4559E" w:rsidRDefault="001D6D10" w:rsidP="0065063B">
            <w:pPr>
              <w:pStyle w:val="G-PCCTablebody"/>
              <w:jc w:val="center"/>
            </w:pPr>
            <w:r>
              <w:t>0</w:t>
            </w:r>
          </w:p>
        </w:tc>
        <w:tc>
          <w:tcPr>
            <w:tcW w:w="331" w:type="dxa"/>
          </w:tcPr>
          <w:p w14:paraId="479EB24A" w14:textId="77777777" w:rsidR="001D6D10" w:rsidRPr="00A4559E" w:rsidRDefault="001D6D10" w:rsidP="0065063B">
            <w:pPr>
              <w:pStyle w:val="G-PCCTablebody"/>
              <w:jc w:val="center"/>
            </w:pPr>
            <w:r>
              <w:t>0</w:t>
            </w:r>
          </w:p>
        </w:tc>
        <w:tc>
          <w:tcPr>
            <w:tcW w:w="331" w:type="dxa"/>
            <w:vAlign w:val="center"/>
          </w:tcPr>
          <w:p w14:paraId="2E2A9F25" w14:textId="77777777" w:rsidR="001D6D10" w:rsidRPr="00A4559E" w:rsidRDefault="001D6D10" w:rsidP="0065063B">
            <w:pPr>
              <w:pStyle w:val="G-PCCTablebody"/>
              <w:jc w:val="center"/>
            </w:pPr>
            <w:r>
              <w:t>0</w:t>
            </w:r>
          </w:p>
        </w:tc>
        <w:tc>
          <w:tcPr>
            <w:tcW w:w="331" w:type="dxa"/>
            <w:vAlign w:val="center"/>
          </w:tcPr>
          <w:p w14:paraId="34281540" w14:textId="77777777" w:rsidR="001D6D10" w:rsidRPr="00A4559E" w:rsidRDefault="001D6D10" w:rsidP="0065063B">
            <w:pPr>
              <w:pStyle w:val="G-PCCTablebody"/>
              <w:jc w:val="center"/>
            </w:pPr>
            <w:r>
              <w:t>0</w:t>
            </w:r>
          </w:p>
        </w:tc>
      </w:tr>
      <w:tr w:rsidR="001D6D10" w:rsidRPr="00A4559E" w14:paraId="76D1F4E1" w14:textId="77777777" w:rsidTr="00FD1B36">
        <w:trPr>
          <w:cantSplit w:val="0"/>
        </w:trPr>
        <w:tc>
          <w:tcPr>
            <w:tcW w:w="331" w:type="dxa"/>
          </w:tcPr>
          <w:p w14:paraId="7AF4452C" w14:textId="77777777" w:rsidR="001D6D10" w:rsidRPr="00A4559E" w:rsidRDefault="001D6D10" w:rsidP="0065063B">
            <w:pPr>
              <w:pStyle w:val="G-PCCTablebodyKWN"/>
              <w:jc w:val="center"/>
              <w:rPr>
                <w:b/>
                <w:bCs/>
              </w:rPr>
            </w:pPr>
            <w:r w:rsidRPr="00A4559E">
              <w:rPr>
                <w:b/>
                <w:bCs/>
              </w:rPr>
              <w:t>3</w:t>
            </w:r>
          </w:p>
        </w:tc>
        <w:tc>
          <w:tcPr>
            <w:tcW w:w="331" w:type="dxa"/>
          </w:tcPr>
          <w:p w14:paraId="080EB182" w14:textId="77777777" w:rsidR="001D6D10" w:rsidRPr="00A4559E" w:rsidRDefault="001D6D10" w:rsidP="0065063B">
            <w:pPr>
              <w:pStyle w:val="G-PCCTablebody"/>
              <w:jc w:val="center"/>
            </w:pPr>
            <w:r>
              <w:t>0</w:t>
            </w:r>
          </w:p>
        </w:tc>
        <w:tc>
          <w:tcPr>
            <w:tcW w:w="331" w:type="dxa"/>
          </w:tcPr>
          <w:p w14:paraId="36BC854B" w14:textId="77777777" w:rsidR="001D6D10" w:rsidRPr="00A4559E" w:rsidRDefault="001D6D10" w:rsidP="0065063B">
            <w:pPr>
              <w:pStyle w:val="G-PCCTablebody"/>
              <w:jc w:val="center"/>
            </w:pPr>
            <w:r>
              <w:t>0</w:t>
            </w:r>
          </w:p>
        </w:tc>
        <w:tc>
          <w:tcPr>
            <w:tcW w:w="331" w:type="dxa"/>
          </w:tcPr>
          <w:p w14:paraId="79526981" w14:textId="77777777" w:rsidR="001D6D10" w:rsidRPr="00A4559E" w:rsidRDefault="001D6D10" w:rsidP="0065063B">
            <w:pPr>
              <w:pStyle w:val="G-PCCTablebody"/>
              <w:jc w:val="center"/>
            </w:pPr>
            <w:r>
              <w:t>0</w:t>
            </w:r>
          </w:p>
        </w:tc>
        <w:tc>
          <w:tcPr>
            <w:tcW w:w="331" w:type="dxa"/>
            <w:vAlign w:val="center"/>
          </w:tcPr>
          <w:p w14:paraId="69A68334" w14:textId="77777777" w:rsidR="001D6D10" w:rsidRPr="00A4559E" w:rsidRDefault="001D6D10" w:rsidP="0065063B">
            <w:pPr>
              <w:pStyle w:val="G-PCCTablebody"/>
              <w:jc w:val="center"/>
            </w:pPr>
            <w:r>
              <w:t>0</w:t>
            </w:r>
          </w:p>
        </w:tc>
        <w:tc>
          <w:tcPr>
            <w:tcW w:w="331" w:type="dxa"/>
          </w:tcPr>
          <w:p w14:paraId="34046025" w14:textId="77777777" w:rsidR="001D6D10" w:rsidRPr="00A4559E" w:rsidRDefault="001D6D10" w:rsidP="0065063B">
            <w:pPr>
              <w:pStyle w:val="G-PCCTablebody"/>
              <w:jc w:val="center"/>
            </w:pPr>
            <w:r>
              <w:t>1</w:t>
            </w:r>
          </w:p>
        </w:tc>
        <w:tc>
          <w:tcPr>
            <w:tcW w:w="331" w:type="dxa"/>
          </w:tcPr>
          <w:p w14:paraId="26E947C1" w14:textId="77777777" w:rsidR="001D6D10" w:rsidRPr="00A4559E" w:rsidRDefault="001D6D10" w:rsidP="0065063B">
            <w:pPr>
              <w:pStyle w:val="G-PCCTablebody"/>
              <w:jc w:val="center"/>
            </w:pPr>
            <w:r>
              <w:t>0</w:t>
            </w:r>
          </w:p>
        </w:tc>
        <w:tc>
          <w:tcPr>
            <w:tcW w:w="331" w:type="dxa"/>
            <w:vAlign w:val="center"/>
          </w:tcPr>
          <w:p w14:paraId="5E72888F" w14:textId="77777777" w:rsidR="001D6D10" w:rsidRPr="00A4559E" w:rsidRDefault="001D6D10" w:rsidP="0065063B">
            <w:pPr>
              <w:pStyle w:val="G-PCCTablebody"/>
              <w:jc w:val="center"/>
            </w:pPr>
            <w:r>
              <w:t>0</w:t>
            </w:r>
          </w:p>
        </w:tc>
        <w:tc>
          <w:tcPr>
            <w:tcW w:w="331" w:type="dxa"/>
            <w:vAlign w:val="center"/>
          </w:tcPr>
          <w:p w14:paraId="6AEDC0CB" w14:textId="77777777" w:rsidR="001D6D10" w:rsidRPr="00A4559E" w:rsidRDefault="001D6D10" w:rsidP="0065063B">
            <w:pPr>
              <w:pStyle w:val="G-PCCTablebody"/>
              <w:jc w:val="center"/>
            </w:pPr>
            <w:r>
              <w:t>0</w:t>
            </w:r>
          </w:p>
        </w:tc>
        <w:tc>
          <w:tcPr>
            <w:tcW w:w="331" w:type="dxa"/>
            <w:vAlign w:val="center"/>
          </w:tcPr>
          <w:p w14:paraId="3E0A2CB3" w14:textId="77777777" w:rsidR="001D6D10" w:rsidRPr="00A4559E" w:rsidRDefault="001D6D10" w:rsidP="0065063B">
            <w:pPr>
              <w:pStyle w:val="G-PCCTablebody"/>
              <w:jc w:val="center"/>
              <w:rPr>
                <w:b/>
                <w:bCs/>
              </w:rPr>
            </w:pPr>
            <w:r>
              <w:rPr>
                <w:b/>
                <w:bCs/>
              </w:rPr>
              <w:t>7</w:t>
            </w:r>
          </w:p>
        </w:tc>
        <w:tc>
          <w:tcPr>
            <w:tcW w:w="331" w:type="dxa"/>
          </w:tcPr>
          <w:p w14:paraId="276199BC" w14:textId="77777777" w:rsidR="001D6D10" w:rsidRPr="00A4559E" w:rsidRDefault="001D6D10" w:rsidP="0065063B">
            <w:pPr>
              <w:pStyle w:val="G-PCCTablebody"/>
              <w:jc w:val="center"/>
            </w:pPr>
            <w:r>
              <w:t>1</w:t>
            </w:r>
          </w:p>
        </w:tc>
        <w:tc>
          <w:tcPr>
            <w:tcW w:w="331" w:type="dxa"/>
          </w:tcPr>
          <w:p w14:paraId="66537871" w14:textId="77777777" w:rsidR="001D6D10" w:rsidRPr="00A4559E" w:rsidRDefault="001D6D10" w:rsidP="0065063B">
            <w:pPr>
              <w:pStyle w:val="G-PCCTablebody"/>
              <w:jc w:val="center"/>
            </w:pPr>
            <w:r>
              <w:t>0</w:t>
            </w:r>
          </w:p>
        </w:tc>
        <w:tc>
          <w:tcPr>
            <w:tcW w:w="331" w:type="dxa"/>
          </w:tcPr>
          <w:p w14:paraId="2B407B44" w14:textId="77777777" w:rsidR="001D6D10" w:rsidRPr="00A4559E" w:rsidRDefault="001D6D10" w:rsidP="0065063B">
            <w:pPr>
              <w:pStyle w:val="G-PCCTablebody"/>
              <w:jc w:val="center"/>
            </w:pPr>
            <w:r>
              <w:t>0</w:t>
            </w:r>
          </w:p>
        </w:tc>
        <w:tc>
          <w:tcPr>
            <w:tcW w:w="331" w:type="dxa"/>
            <w:vAlign w:val="center"/>
          </w:tcPr>
          <w:p w14:paraId="63C5AEFA" w14:textId="77777777" w:rsidR="001D6D10" w:rsidRPr="00A4559E" w:rsidRDefault="001D6D10" w:rsidP="0065063B">
            <w:pPr>
              <w:pStyle w:val="G-PCCTablebody"/>
              <w:jc w:val="center"/>
            </w:pPr>
            <w:r>
              <w:t>0</w:t>
            </w:r>
          </w:p>
        </w:tc>
        <w:tc>
          <w:tcPr>
            <w:tcW w:w="331" w:type="dxa"/>
          </w:tcPr>
          <w:p w14:paraId="31D68D67" w14:textId="77777777" w:rsidR="001D6D10" w:rsidRPr="00A4559E" w:rsidRDefault="001D6D10" w:rsidP="0065063B">
            <w:pPr>
              <w:pStyle w:val="G-PCCTablebody"/>
              <w:jc w:val="center"/>
            </w:pPr>
            <w:r>
              <w:t>0</w:t>
            </w:r>
          </w:p>
        </w:tc>
        <w:tc>
          <w:tcPr>
            <w:tcW w:w="331" w:type="dxa"/>
          </w:tcPr>
          <w:p w14:paraId="0EFB876E" w14:textId="77777777" w:rsidR="001D6D10" w:rsidRPr="00A4559E" w:rsidRDefault="001D6D10" w:rsidP="0065063B">
            <w:pPr>
              <w:pStyle w:val="G-PCCTablebody"/>
              <w:jc w:val="center"/>
            </w:pPr>
            <w:r>
              <w:t>0</w:t>
            </w:r>
          </w:p>
        </w:tc>
        <w:tc>
          <w:tcPr>
            <w:tcW w:w="331" w:type="dxa"/>
            <w:vAlign w:val="center"/>
          </w:tcPr>
          <w:p w14:paraId="628746B9" w14:textId="77777777" w:rsidR="001D6D10" w:rsidRPr="00A4559E" w:rsidRDefault="001D6D10" w:rsidP="0065063B">
            <w:pPr>
              <w:pStyle w:val="G-PCCTablebody"/>
              <w:jc w:val="center"/>
            </w:pPr>
            <w:r>
              <w:t>0</w:t>
            </w:r>
          </w:p>
        </w:tc>
        <w:tc>
          <w:tcPr>
            <w:tcW w:w="331" w:type="dxa"/>
            <w:vAlign w:val="center"/>
          </w:tcPr>
          <w:p w14:paraId="7AB11726" w14:textId="77777777" w:rsidR="001D6D10" w:rsidRPr="00A4559E" w:rsidRDefault="001D6D10" w:rsidP="0065063B">
            <w:pPr>
              <w:pStyle w:val="G-PCCTablebody"/>
              <w:jc w:val="center"/>
            </w:pPr>
            <w:r>
              <w:t>0</w:t>
            </w:r>
          </w:p>
        </w:tc>
      </w:tr>
    </w:tbl>
    <w:p w14:paraId="6FAC411D" w14:textId="77777777" w:rsidR="001D6D10" w:rsidRDefault="001D6D10" w:rsidP="001D6D10">
      <w:pPr>
        <w:pStyle w:val="Code"/>
        <w:rPr>
          <w:rFonts w:ascii="Cambria" w:hAnsi="Cambria"/>
          <w:sz w:val="22"/>
          <w:highlight w:val="yellow"/>
        </w:rPr>
      </w:pPr>
    </w:p>
    <w:p w14:paraId="3E4AEC99" w14:textId="77777777" w:rsidR="001D6D10" w:rsidRDefault="001D6D10" w:rsidP="001D6D10">
      <w:pPr>
        <w:pStyle w:val="af4"/>
      </w:pPr>
      <w:r>
        <w:t xml:space="preserve">Table </w:t>
      </w:r>
      <w:r>
        <w:fldChar w:fldCharType="begin"/>
      </w:r>
      <w:r>
        <w:instrText xml:space="preserve"> SEQ Table \* ARABIC </w:instrText>
      </w:r>
      <w:r>
        <w:fldChar w:fldCharType="separate"/>
      </w:r>
      <w:r>
        <w:rPr>
          <w:noProof/>
        </w:rPr>
        <w:t>44</w:t>
      </w:r>
      <w:r>
        <w:fldChar w:fldCharType="end"/>
      </w:r>
      <w:r w:rsidRPr="00332FCF">
        <w:t xml:space="preserve">— </w:t>
      </w:r>
      <w:r>
        <w:t>Loose opposite octants</w:t>
      </w:r>
      <w:r w:rsidRPr="00332FCF">
        <w:t xml:space="preserve">, </w:t>
      </w:r>
      <w:r>
        <w:rPr>
          <w:color w:val="C444B2"/>
        </w:rPr>
        <w:t>looseOpposite</w:t>
      </w:r>
      <w:r w:rsidRPr="000668D5">
        <w:rPr>
          <w:color w:val="5B9BD5"/>
        </w:rPr>
        <w:t>[ </w:t>
      </w:r>
      <w:r w:rsidRPr="000668D5">
        <w:rPr>
          <w:rFonts w:ascii="Cambria Math" w:hAnsi="Cambria Math" w:cs="Cambria Math"/>
          <w:color w:val="ED7D31" w:themeColor="accent2"/>
        </w:rPr>
        <w:t>𝑖</w:t>
      </w:r>
      <w:r w:rsidRPr="000668D5">
        <w:rPr>
          <w:color w:val="5B9BD5"/>
        </w:rPr>
        <w:t> ][ </w:t>
      </w:r>
      <w:r w:rsidRPr="000668D5">
        <w:rPr>
          <w:rFonts w:ascii="Cambria Math" w:hAnsi="Cambria Math" w:cs="Cambria Math"/>
          <w:color w:val="ED7D31" w:themeColor="accent2"/>
        </w:rPr>
        <w:t>𝑘</w:t>
      </w:r>
      <w:r w:rsidRPr="000668D5">
        <w:rPr>
          <w:color w:val="5B9BD5"/>
        </w:rPr>
        <w:t> ]</w:t>
      </w:r>
    </w:p>
    <w:tbl>
      <w:tblPr>
        <w:tblStyle w:val="G-PCCTable"/>
        <w:tblW w:w="8277" w:type="dxa"/>
        <w:tblLook w:val="0420" w:firstRow="1" w:lastRow="0" w:firstColumn="0" w:lastColumn="0" w:noHBand="0" w:noVBand="1"/>
      </w:tblPr>
      <w:tblGrid>
        <w:gridCol w:w="459"/>
        <w:gridCol w:w="459"/>
        <w:gridCol w:w="459"/>
        <w:gridCol w:w="460"/>
        <w:gridCol w:w="460"/>
        <w:gridCol w:w="460"/>
        <w:gridCol w:w="460"/>
        <w:gridCol w:w="460"/>
        <w:gridCol w:w="460"/>
        <w:gridCol w:w="460"/>
        <w:gridCol w:w="460"/>
        <w:gridCol w:w="460"/>
        <w:gridCol w:w="460"/>
        <w:gridCol w:w="460"/>
        <w:gridCol w:w="460"/>
        <w:gridCol w:w="460"/>
        <w:gridCol w:w="460"/>
        <w:gridCol w:w="460"/>
      </w:tblGrid>
      <w:tr w:rsidR="001D6D10" w:rsidRPr="00A4559E" w14:paraId="1E9335C3" w14:textId="77777777" w:rsidTr="00FD1B36">
        <w:trPr>
          <w:cnfStyle w:val="100000000000" w:firstRow="1" w:lastRow="0" w:firstColumn="0" w:lastColumn="0" w:oddVBand="0" w:evenVBand="0" w:oddHBand="0" w:evenHBand="0" w:firstRowFirstColumn="0" w:firstRowLastColumn="0" w:lastRowFirstColumn="0" w:lastRowLastColumn="0"/>
          <w:tblHeader/>
        </w:trPr>
        <w:tc>
          <w:tcPr>
            <w:tcW w:w="331" w:type="dxa"/>
            <w:vMerge w:val="restart"/>
          </w:tcPr>
          <w:p w14:paraId="5B63752F" w14:textId="77777777" w:rsidR="001D6D10" w:rsidRPr="00CD7DE3" w:rsidRDefault="001D6D10" w:rsidP="0065063B">
            <w:pPr>
              <w:pStyle w:val="G-PCCTablebody"/>
              <w:jc w:val="center"/>
              <w:rPr>
                <w:rStyle w:val="Var1inline"/>
              </w:rPr>
            </w:pPr>
            <w:r w:rsidRPr="00CD7DE3">
              <w:rPr>
                <w:rStyle w:val="Var1inline"/>
              </w:rPr>
              <w:t>𝑖</w:t>
            </w:r>
          </w:p>
        </w:tc>
        <w:tc>
          <w:tcPr>
            <w:tcW w:w="331" w:type="dxa"/>
            <w:gridSpan w:val="8"/>
          </w:tcPr>
          <w:p w14:paraId="1193707B" w14:textId="77777777" w:rsidR="001D6D10" w:rsidRPr="00CD7DE3" w:rsidRDefault="001D6D10" w:rsidP="0065063B">
            <w:pPr>
              <w:pStyle w:val="G-PCCTablebody"/>
              <w:jc w:val="center"/>
              <w:rPr>
                <w:rStyle w:val="Var1inline"/>
              </w:rPr>
            </w:pPr>
            <w:r w:rsidRPr="00CD7DE3">
              <w:rPr>
                <w:rStyle w:val="Var1inline"/>
              </w:rPr>
              <w:t>𝑘</w:t>
            </w:r>
          </w:p>
        </w:tc>
        <w:tc>
          <w:tcPr>
            <w:tcW w:w="331" w:type="dxa"/>
            <w:vMerge w:val="restart"/>
          </w:tcPr>
          <w:p w14:paraId="604EE171" w14:textId="77777777" w:rsidR="001D6D10" w:rsidRPr="00CD7DE3" w:rsidRDefault="001D6D10" w:rsidP="0065063B">
            <w:pPr>
              <w:pStyle w:val="G-PCCTablebody"/>
              <w:jc w:val="center"/>
              <w:rPr>
                <w:rStyle w:val="Var1inline"/>
              </w:rPr>
            </w:pPr>
            <w:r w:rsidRPr="00CD7DE3">
              <w:rPr>
                <w:rStyle w:val="Var1inline"/>
              </w:rPr>
              <w:t>𝑖</w:t>
            </w:r>
          </w:p>
        </w:tc>
        <w:tc>
          <w:tcPr>
            <w:tcW w:w="331" w:type="dxa"/>
            <w:gridSpan w:val="8"/>
          </w:tcPr>
          <w:p w14:paraId="4D2BA62F" w14:textId="77777777" w:rsidR="001D6D10" w:rsidRPr="00CD7DE3" w:rsidRDefault="001D6D10" w:rsidP="0065063B">
            <w:pPr>
              <w:pStyle w:val="G-PCCTablebody"/>
              <w:jc w:val="center"/>
              <w:rPr>
                <w:rStyle w:val="Var1inline"/>
              </w:rPr>
            </w:pPr>
            <w:r w:rsidRPr="00CD7DE3">
              <w:rPr>
                <w:rStyle w:val="Var1inline"/>
              </w:rPr>
              <w:t>𝑘</w:t>
            </w:r>
          </w:p>
        </w:tc>
      </w:tr>
      <w:tr w:rsidR="001D6D10" w:rsidRPr="00A4559E" w14:paraId="2E761593" w14:textId="77777777" w:rsidTr="00FD1B36">
        <w:trPr>
          <w:cnfStyle w:val="100000000000" w:firstRow="1" w:lastRow="0" w:firstColumn="0" w:lastColumn="0" w:oddVBand="0" w:evenVBand="0" w:oddHBand="0" w:evenHBand="0" w:firstRowFirstColumn="0" w:firstRowLastColumn="0" w:lastRowFirstColumn="0" w:lastRowLastColumn="0"/>
          <w:tblHeader/>
        </w:trPr>
        <w:tc>
          <w:tcPr>
            <w:tcW w:w="331" w:type="dxa"/>
            <w:vMerge/>
          </w:tcPr>
          <w:p w14:paraId="108247C5" w14:textId="77777777" w:rsidR="001D6D10" w:rsidRPr="00A4559E" w:rsidRDefault="001D6D10" w:rsidP="0065063B">
            <w:pPr>
              <w:pStyle w:val="G-PCCTablebody"/>
              <w:jc w:val="center"/>
              <w:rPr>
                <w:b w:val="0"/>
              </w:rPr>
            </w:pPr>
          </w:p>
        </w:tc>
        <w:tc>
          <w:tcPr>
            <w:tcW w:w="331" w:type="dxa"/>
          </w:tcPr>
          <w:p w14:paraId="71080071" w14:textId="77777777" w:rsidR="001D6D10" w:rsidRPr="00A4559E" w:rsidRDefault="001D6D10" w:rsidP="0065063B">
            <w:pPr>
              <w:pStyle w:val="G-PCCTablebody"/>
              <w:jc w:val="center"/>
            </w:pPr>
            <w:r>
              <w:t>0</w:t>
            </w:r>
          </w:p>
        </w:tc>
        <w:tc>
          <w:tcPr>
            <w:tcW w:w="331" w:type="dxa"/>
          </w:tcPr>
          <w:p w14:paraId="5B05F1E0" w14:textId="77777777" w:rsidR="001D6D10" w:rsidRPr="00A4559E" w:rsidRDefault="001D6D10" w:rsidP="0065063B">
            <w:pPr>
              <w:pStyle w:val="G-PCCTablebody"/>
              <w:jc w:val="center"/>
            </w:pPr>
            <w:r>
              <w:t>1</w:t>
            </w:r>
          </w:p>
        </w:tc>
        <w:tc>
          <w:tcPr>
            <w:tcW w:w="331" w:type="dxa"/>
          </w:tcPr>
          <w:p w14:paraId="0E1CFDE9" w14:textId="77777777" w:rsidR="001D6D10" w:rsidRPr="00A4559E" w:rsidRDefault="001D6D10" w:rsidP="0065063B">
            <w:pPr>
              <w:pStyle w:val="G-PCCTablebody"/>
              <w:jc w:val="center"/>
            </w:pPr>
            <w:r>
              <w:t>2</w:t>
            </w:r>
          </w:p>
        </w:tc>
        <w:tc>
          <w:tcPr>
            <w:tcW w:w="331" w:type="dxa"/>
          </w:tcPr>
          <w:p w14:paraId="09459DD4" w14:textId="77777777" w:rsidR="001D6D10" w:rsidRPr="00A4559E" w:rsidRDefault="001D6D10" w:rsidP="0065063B">
            <w:pPr>
              <w:pStyle w:val="G-PCCTablebody"/>
              <w:jc w:val="center"/>
              <w:rPr>
                <w:b w:val="0"/>
              </w:rPr>
            </w:pPr>
            <w:r>
              <w:t>3</w:t>
            </w:r>
          </w:p>
        </w:tc>
        <w:tc>
          <w:tcPr>
            <w:tcW w:w="331" w:type="dxa"/>
          </w:tcPr>
          <w:p w14:paraId="4EC47ABF" w14:textId="77777777" w:rsidR="001D6D10" w:rsidRPr="00A4559E" w:rsidRDefault="001D6D10" w:rsidP="0065063B">
            <w:pPr>
              <w:pStyle w:val="G-PCCTablebody"/>
              <w:jc w:val="center"/>
            </w:pPr>
            <w:r>
              <w:t>4</w:t>
            </w:r>
          </w:p>
        </w:tc>
        <w:tc>
          <w:tcPr>
            <w:tcW w:w="331" w:type="dxa"/>
          </w:tcPr>
          <w:p w14:paraId="62A5DC15" w14:textId="77777777" w:rsidR="001D6D10" w:rsidRPr="00A4559E" w:rsidRDefault="001D6D10" w:rsidP="0065063B">
            <w:pPr>
              <w:pStyle w:val="G-PCCTablebody"/>
              <w:jc w:val="center"/>
            </w:pPr>
            <w:r>
              <w:t>5</w:t>
            </w:r>
          </w:p>
        </w:tc>
        <w:tc>
          <w:tcPr>
            <w:tcW w:w="331" w:type="dxa"/>
          </w:tcPr>
          <w:p w14:paraId="0FF904A6" w14:textId="77777777" w:rsidR="001D6D10" w:rsidRPr="00A4559E" w:rsidRDefault="001D6D10" w:rsidP="0065063B">
            <w:pPr>
              <w:pStyle w:val="G-PCCTablebody"/>
              <w:jc w:val="center"/>
              <w:rPr>
                <w:b w:val="0"/>
              </w:rPr>
            </w:pPr>
            <w:r>
              <w:t>6</w:t>
            </w:r>
          </w:p>
        </w:tc>
        <w:tc>
          <w:tcPr>
            <w:tcW w:w="331" w:type="dxa"/>
          </w:tcPr>
          <w:p w14:paraId="5F3400CF" w14:textId="77777777" w:rsidR="001D6D10" w:rsidRPr="00A4559E" w:rsidRDefault="001D6D10" w:rsidP="0065063B">
            <w:pPr>
              <w:pStyle w:val="G-PCCTablebody"/>
              <w:jc w:val="center"/>
              <w:rPr>
                <w:b w:val="0"/>
              </w:rPr>
            </w:pPr>
            <w:r>
              <w:t>7</w:t>
            </w:r>
          </w:p>
        </w:tc>
        <w:tc>
          <w:tcPr>
            <w:tcW w:w="331" w:type="dxa"/>
            <w:vMerge/>
          </w:tcPr>
          <w:p w14:paraId="6910015A" w14:textId="77777777" w:rsidR="001D6D10" w:rsidRPr="00A4559E" w:rsidRDefault="001D6D10" w:rsidP="0065063B">
            <w:pPr>
              <w:pStyle w:val="G-PCCTablebody"/>
              <w:jc w:val="center"/>
              <w:rPr>
                <w:b w:val="0"/>
              </w:rPr>
            </w:pPr>
          </w:p>
        </w:tc>
        <w:tc>
          <w:tcPr>
            <w:tcW w:w="331" w:type="dxa"/>
          </w:tcPr>
          <w:p w14:paraId="2610D913" w14:textId="77777777" w:rsidR="001D6D10" w:rsidRPr="00A4559E" w:rsidRDefault="001D6D10" w:rsidP="0065063B">
            <w:pPr>
              <w:pStyle w:val="G-PCCTablebody"/>
              <w:jc w:val="center"/>
              <w:rPr>
                <w:b w:val="0"/>
              </w:rPr>
            </w:pPr>
            <w:r w:rsidRPr="00A4559E">
              <w:t>0</w:t>
            </w:r>
          </w:p>
        </w:tc>
        <w:tc>
          <w:tcPr>
            <w:tcW w:w="331" w:type="dxa"/>
          </w:tcPr>
          <w:p w14:paraId="6F647FA6" w14:textId="77777777" w:rsidR="001D6D10" w:rsidRPr="00A4559E" w:rsidRDefault="001D6D10" w:rsidP="0065063B">
            <w:pPr>
              <w:pStyle w:val="G-PCCTablebody"/>
              <w:jc w:val="center"/>
              <w:rPr>
                <w:b w:val="0"/>
              </w:rPr>
            </w:pPr>
            <w:r w:rsidRPr="00A4559E">
              <w:t>1</w:t>
            </w:r>
          </w:p>
        </w:tc>
        <w:tc>
          <w:tcPr>
            <w:tcW w:w="331" w:type="dxa"/>
          </w:tcPr>
          <w:p w14:paraId="7D81E3A9" w14:textId="77777777" w:rsidR="001D6D10" w:rsidRPr="00A4559E" w:rsidRDefault="001D6D10" w:rsidP="0065063B">
            <w:pPr>
              <w:pStyle w:val="G-PCCTablebody"/>
              <w:jc w:val="center"/>
              <w:rPr>
                <w:b w:val="0"/>
              </w:rPr>
            </w:pPr>
            <w:r w:rsidRPr="00A4559E">
              <w:t>2</w:t>
            </w:r>
          </w:p>
        </w:tc>
        <w:tc>
          <w:tcPr>
            <w:tcW w:w="331" w:type="dxa"/>
          </w:tcPr>
          <w:p w14:paraId="7B07BB02" w14:textId="77777777" w:rsidR="001D6D10" w:rsidRPr="00A4559E" w:rsidRDefault="001D6D10" w:rsidP="0065063B">
            <w:pPr>
              <w:pStyle w:val="G-PCCTablebody"/>
              <w:jc w:val="center"/>
              <w:rPr>
                <w:b w:val="0"/>
              </w:rPr>
            </w:pPr>
            <w:r>
              <w:t>3</w:t>
            </w:r>
          </w:p>
        </w:tc>
        <w:tc>
          <w:tcPr>
            <w:tcW w:w="331" w:type="dxa"/>
          </w:tcPr>
          <w:p w14:paraId="729E3C3A" w14:textId="77777777" w:rsidR="001D6D10" w:rsidRDefault="001D6D10" w:rsidP="0065063B">
            <w:pPr>
              <w:pStyle w:val="G-PCCTablebody"/>
              <w:jc w:val="center"/>
            </w:pPr>
            <w:r>
              <w:t>4</w:t>
            </w:r>
          </w:p>
        </w:tc>
        <w:tc>
          <w:tcPr>
            <w:tcW w:w="331" w:type="dxa"/>
          </w:tcPr>
          <w:p w14:paraId="3B796AB1" w14:textId="77777777" w:rsidR="001D6D10" w:rsidRDefault="001D6D10" w:rsidP="0065063B">
            <w:pPr>
              <w:pStyle w:val="G-PCCTablebody"/>
              <w:jc w:val="center"/>
            </w:pPr>
            <w:r>
              <w:t>5</w:t>
            </w:r>
          </w:p>
        </w:tc>
        <w:tc>
          <w:tcPr>
            <w:tcW w:w="331" w:type="dxa"/>
          </w:tcPr>
          <w:p w14:paraId="3BFED840" w14:textId="77777777" w:rsidR="001D6D10" w:rsidRPr="00A4559E" w:rsidRDefault="001D6D10" w:rsidP="0065063B">
            <w:pPr>
              <w:pStyle w:val="G-PCCTablebody"/>
              <w:jc w:val="center"/>
              <w:rPr>
                <w:b w:val="0"/>
              </w:rPr>
            </w:pPr>
            <w:r>
              <w:t>6</w:t>
            </w:r>
          </w:p>
        </w:tc>
        <w:tc>
          <w:tcPr>
            <w:tcW w:w="331" w:type="dxa"/>
          </w:tcPr>
          <w:p w14:paraId="3ABAE1D2" w14:textId="77777777" w:rsidR="001D6D10" w:rsidRPr="00A4559E" w:rsidRDefault="001D6D10" w:rsidP="0065063B">
            <w:pPr>
              <w:pStyle w:val="G-PCCTablebody"/>
              <w:jc w:val="center"/>
              <w:rPr>
                <w:b w:val="0"/>
              </w:rPr>
            </w:pPr>
            <w:r>
              <w:t>7</w:t>
            </w:r>
          </w:p>
        </w:tc>
      </w:tr>
      <w:tr w:rsidR="001D6D10" w:rsidRPr="00A4559E" w14:paraId="036A87BA" w14:textId="77777777" w:rsidTr="00FD1B36">
        <w:trPr>
          <w:cantSplit w:val="0"/>
        </w:trPr>
        <w:tc>
          <w:tcPr>
            <w:tcW w:w="331" w:type="dxa"/>
          </w:tcPr>
          <w:p w14:paraId="03266B8B" w14:textId="77777777" w:rsidR="001D6D10" w:rsidRPr="00A4559E" w:rsidRDefault="001D6D10" w:rsidP="0065063B">
            <w:pPr>
              <w:pStyle w:val="G-PCCTablebodyKWN"/>
              <w:jc w:val="center"/>
              <w:rPr>
                <w:b/>
                <w:bCs/>
              </w:rPr>
            </w:pPr>
            <w:r w:rsidRPr="00A4559E">
              <w:rPr>
                <w:b/>
                <w:bCs/>
              </w:rPr>
              <w:t>0</w:t>
            </w:r>
          </w:p>
        </w:tc>
        <w:tc>
          <w:tcPr>
            <w:tcW w:w="331" w:type="dxa"/>
          </w:tcPr>
          <w:p w14:paraId="73F85D61" w14:textId="77777777" w:rsidR="001D6D10" w:rsidRPr="00A4559E" w:rsidRDefault="001D6D10" w:rsidP="0065063B">
            <w:pPr>
              <w:pStyle w:val="G-PCCTablebody"/>
              <w:jc w:val="center"/>
            </w:pPr>
            <w:r>
              <w:t>0</w:t>
            </w:r>
          </w:p>
        </w:tc>
        <w:tc>
          <w:tcPr>
            <w:tcW w:w="331" w:type="dxa"/>
          </w:tcPr>
          <w:p w14:paraId="1A2340B0" w14:textId="77777777" w:rsidR="001D6D10" w:rsidRPr="00A4559E" w:rsidRDefault="001D6D10" w:rsidP="0065063B">
            <w:pPr>
              <w:pStyle w:val="G-PCCTablebody"/>
              <w:jc w:val="center"/>
            </w:pPr>
            <w:r>
              <w:t>0</w:t>
            </w:r>
          </w:p>
        </w:tc>
        <w:tc>
          <w:tcPr>
            <w:tcW w:w="331" w:type="dxa"/>
          </w:tcPr>
          <w:p w14:paraId="55756073" w14:textId="77777777" w:rsidR="001D6D10" w:rsidRPr="00A4559E" w:rsidRDefault="001D6D10" w:rsidP="0065063B">
            <w:pPr>
              <w:pStyle w:val="G-PCCTablebody"/>
              <w:jc w:val="center"/>
            </w:pPr>
            <w:r>
              <w:t>0</w:t>
            </w:r>
          </w:p>
        </w:tc>
        <w:tc>
          <w:tcPr>
            <w:tcW w:w="331" w:type="dxa"/>
            <w:vAlign w:val="center"/>
          </w:tcPr>
          <w:p w14:paraId="130204AE" w14:textId="77777777" w:rsidR="001D6D10" w:rsidRPr="00A4559E" w:rsidRDefault="001D6D10" w:rsidP="0065063B">
            <w:pPr>
              <w:pStyle w:val="G-PCCTablebody"/>
              <w:jc w:val="center"/>
            </w:pPr>
            <w:r>
              <w:t>1</w:t>
            </w:r>
          </w:p>
        </w:tc>
        <w:tc>
          <w:tcPr>
            <w:tcW w:w="331" w:type="dxa"/>
          </w:tcPr>
          <w:p w14:paraId="4F7A4613" w14:textId="77777777" w:rsidR="001D6D10" w:rsidRPr="00A4559E" w:rsidRDefault="001D6D10" w:rsidP="0065063B">
            <w:pPr>
              <w:pStyle w:val="G-PCCTablebody"/>
              <w:jc w:val="center"/>
            </w:pPr>
            <w:r>
              <w:t>0</w:t>
            </w:r>
          </w:p>
        </w:tc>
        <w:tc>
          <w:tcPr>
            <w:tcW w:w="331" w:type="dxa"/>
          </w:tcPr>
          <w:p w14:paraId="20DF2FF4" w14:textId="77777777" w:rsidR="001D6D10" w:rsidRPr="00A4559E" w:rsidRDefault="001D6D10" w:rsidP="0065063B">
            <w:pPr>
              <w:pStyle w:val="G-PCCTablebody"/>
              <w:jc w:val="center"/>
            </w:pPr>
            <w:r>
              <w:t>1</w:t>
            </w:r>
          </w:p>
        </w:tc>
        <w:tc>
          <w:tcPr>
            <w:tcW w:w="331" w:type="dxa"/>
            <w:vAlign w:val="center"/>
          </w:tcPr>
          <w:p w14:paraId="2D3F7072" w14:textId="77777777" w:rsidR="001D6D10" w:rsidRPr="00A4559E" w:rsidRDefault="001D6D10" w:rsidP="0065063B">
            <w:pPr>
              <w:pStyle w:val="G-PCCTablebody"/>
              <w:jc w:val="center"/>
            </w:pPr>
            <w:r>
              <w:t>1</w:t>
            </w:r>
          </w:p>
        </w:tc>
        <w:tc>
          <w:tcPr>
            <w:tcW w:w="331" w:type="dxa"/>
            <w:vAlign w:val="center"/>
          </w:tcPr>
          <w:p w14:paraId="75C97FDB" w14:textId="77777777" w:rsidR="001D6D10" w:rsidRPr="00A4559E" w:rsidRDefault="001D6D10" w:rsidP="0065063B">
            <w:pPr>
              <w:pStyle w:val="G-PCCTablebody"/>
              <w:jc w:val="center"/>
            </w:pPr>
            <w:r>
              <w:t>0</w:t>
            </w:r>
          </w:p>
        </w:tc>
        <w:tc>
          <w:tcPr>
            <w:tcW w:w="331" w:type="dxa"/>
            <w:vAlign w:val="center"/>
          </w:tcPr>
          <w:p w14:paraId="4E3AE879" w14:textId="77777777" w:rsidR="001D6D10" w:rsidRPr="00A4559E" w:rsidRDefault="001D6D10" w:rsidP="0065063B">
            <w:pPr>
              <w:pStyle w:val="G-PCCTablebody"/>
              <w:jc w:val="center"/>
              <w:rPr>
                <w:b/>
                <w:bCs/>
              </w:rPr>
            </w:pPr>
            <w:r>
              <w:rPr>
                <w:b/>
                <w:bCs/>
              </w:rPr>
              <w:t>4</w:t>
            </w:r>
          </w:p>
        </w:tc>
        <w:tc>
          <w:tcPr>
            <w:tcW w:w="331" w:type="dxa"/>
          </w:tcPr>
          <w:p w14:paraId="44F543CC" w14:textId="77777777" w:rsidR="001D6D10" w:rsidRPr="00A4559E" w:rsidRDefault="001D6D10" w:rsidP="0065063B">
            <w:pPr>
              <w:pStyle w:val="G-PCCTablebody"/>
              <w:jc w:val="center"/>
            </w:pPr>
            <w:r>
              <w:t>0</w:t>
            </w:r>
          </w:p>
        </w:tc>
        <w:tc>
          <w:tcPr>
            <w:tcW w:w="331" w:type="dxa"/>
          </w:tcPr>
          <w:p w14:paraId="1036BAC9" w14:textId="77777777" w:rsidR="001D6D10" w:rsidRPr="00A4559E" w:rsidRDefault="001D6D10" w:rsidP="0065063B">
            <w:pPr>
              <w:pStyle w:val="G-PCCTablebody"/>
              <w:jc w:val="center"/>
            </w:pPr>
            <w:r>
              <w:t>1</w:t>
            </w:r>
          </w:p>
        </w:tc>
        <w:tc>
          <w:tcPr>
            <w:tcW w:w="331" w:type="dxa"/>
          </w:tcPr>
          <w:p w14:paraId="1EA8640C" w14:textId="77777777" w:rsidR="001D6D10" w:rsidRPr="00A4559E" w:rsidRDefault="001D6D10" w:rsidP="0065063B">
            <w:pPr>
              <w:pStyle w:val="G-PCCTablebody"/>
              <w:jc w:val="center"/>
            </w:pPr>
            <w:r>
              <w:t>1</w:t>
            </w:r>
          </w:p>
        </w:tc>
        <w:tc>
          <w:tcPr>
            <w:tcW w:w="331" w:type="dxa"/>
            <w:vAlign w:val="center"/>
          </w:tcPr>
          <w:p w14:paraId="3D12EE96" w14:textId="77777777" w:rsidR="001D6D10" w:rsidRPr="00A4559E" w:rsidRDefault="001D6D10" w:rsidP="0065063B">
            <w:pPr>
              <w:pStyle w:val="G-PCCTablebody"/>
              <w:jc w:val="center"/>
            </w:pPr>
            <w:r>
              <w:t>0</w:t>
            </w:r>
          </w:p>
        </w:tc>
        <w:tc>
          <w:tcPr>
            <w:tcW w:w="331" w:type="dxa"/>
          </w:tcPr>
          <w:p w14:paraId="1A57BC3F" w14:textId="77777777" w:rsidR="001D6D10" w:rsidRPr="00A4559E" w:rsidRDefault="001D6D10" w:rsidP="0065063B">
            <w:pPr>
              <w:pStyle w:val="G-PCCTablebody"/>
              <w:jc w:val="center"/>
            </w:pPr>
            <w:r>
              <w:t>0</w:t>
            </w:r>
          </w:p>
        </w:tc>
        <w:tc>
          <w:tcPr>
            <w:tcW w:w="331" w:type="dxa"/>
          </w:tcPr>
          <w:p w14:paraId="32DD88DD" w14:textId="77777777" w:rsidR="001D6D10" w:rsidRPr="00A4559E" w:rsidRDefault="001D6D10" w:rsidP="0065063B">
            <w:pPr>
              <w:pStyle w:val="G-PCCTablebody"/>
              <w:jc w:val="center"/>
            </w:pPr>
            <w:r>
              <w:t>0</w:t>
            </w:r>
          </w:p>
        </w:tc>
        <w:tc>
          <w:tcPr>
            <w:tcW w:w="331" w:type="dxa"/>
            <w:vAlign w:val="center"/>
          </w:tcPr>
          <w:p w14:paraId="77D8672A" w14:textId="77777777" w:rsidR="001D6D10" w:rsidRPr="00A4559E" w:rsidRDefault="001D6D10" w:rsidP="0065063B">
            <w:pPr>
              <w:pStyle w:val="G-PCCTablebody"/>
              <w:jc w:val="center"/>
            </w:pPr>
            <w:r>
              <w:t>0</w:t>
            </w:r>
          </w:p>
        </w:tc>
        <w:tc>
          <w:tcPr>
            <w:tcW w:w="331" w:type="dxa"/>
            <w:vAlign w:val="center"/>
          </w:tcPr>
          <w:p w14:paraId="43FAB124" w14:textId="77777777" w:rsidR="001D6D10" w:rsidRPr="00A4559E" w:rsidRDefault="001D6D10" w:rsidP="0065063B">
            <w:pPr>
              <w:pStyle w:val="G-PCCTablebody"/>
              <w:jc w:val="center"/>
            </w:pPr>
            <w:r>
              <w:t>1</w:t>
            </w:r>
          </w:p>
        </w:tc>
      </w:tr>
      <w:tr w:rsidR="001D6D10" w:rsidRPr="00A4559E" w14:paraId="67B7B39A" w14:textId="77777777" w:rsidTr="00FD1B36">
        <w:trPr>
          <w:cantSplit w:val="0"/>
        </w:trPr>
        <w:tc>
          <w:tcPr>
            <w:tcW w:w="331" w:type="dxa"/>
          </w:tcPr>
          <w:p w14:paraId="28E58F49" w14:textId="77777777" w:rsidR="001D6D10" w:rsidRPr="00A4559E" w:rsidRDefault="001D6D10" w:rsidP="0065063B">
            <w:pPr>
              <w:pStyle w:val="G-PCCTablebodyKWN"/>
              <w:jc w:val="center"/>
              <w:rPr>
                <w:b/>
                <w:bCs/>
              </w:rPr>
            </w:pPr>
            <w:r w:rsidRPr="00A4559E">
              <w:rPr>
                <w:b/>
                <w:bCs/>
              </w:rPr>
              <w:t>1</w:t>
            </w:r>
          </w:p>
        </w:tc>
        <w:tc>
          <w:tcPr>
            <w:tcW w:w="331" w:type="dxa"/>
          </w:tcPr>
          <w:p w14:paraId="09B6BD83" w14:textId="77777777" w:rsidR="001D6D10" w:rsidRPr="00A4559E" w:rsidRDefault="001D6D10" w:rsidP="0065063B">
            <w:pPr>
              <w:pStyle w:val="G-PCCTablebody"/>
              <w:jc w:val="center"/>
            </w:pPr>
            <w:r>
              <w:t>0</w:t>
            </w:r>
          </w:p>
        </w:tc>
        <w:tc>
          <w:tcPr>
            <w:tcW w:w="331" w:type="dxa"/>
          </w:tcPr>
          <w:p w14:paraId="429103D6" w14:textId="77777777" w:rsidR="001D6D10" w:rsidRPr="00A4559E" w:rsidRDefault="001D6D10" w:rsidP="0065063B">
            <w:pPr>
              <w:pStyle w:val="G-PCCTablebody"/>
              <w:jc w:val="center"/>
            </w:pPr>
            <w:r>
              <w:t>0</w:t>
            </w:r>
          </w:p>
        </w:tc>
        <w:tc>
          <w:tcPr>
            <w:tcW w:w="331" w:type="dxa"/>
          </w:tcPr>
          <w:p w14:paraId="504CF9E4" w14:textId="77777777" w:rsidR="001D6D10" w:rsidRPr="00A4559E" w:rsidRDefault="001D6D10" w:rsidP="0065063B">
            <w:pPr>
              <w:pStyle w:val="G-PCCTablebody"/>
              <w:jc w:val="center"/>
            </w:pPr>
            <w:r>
              <w:t>1</w:t>
            </w:r>
          </w:p>
        </w:tc>
        <w:tc>
          <w:tcPr>
            <w:tcW w:w="331" w:type="dxa"/>
            <w:vAlign w:val="center"/>
          </w:tcPr>
          <w:p w14:paraId="341B6ECE" w14:textId="77777777" w:rsidR="001D6D10" w:rsidRPr="00A4559E" w:rsidRDefault="001D6D10" w:rsidP="0065063B">
            <w:pPr>
              <w:pStyle w:val="G-PCCTablebody"/>
              <w:jc w:val="center"/>
            </w:pPr>
            <w:r>
              <w:t>0</w:t>
            </w:r>
          </w:p>
        </w:tc>
        <w:tc>
          <w:tcPr>
            <w:tcW w:w="331" w:type="dxa"/>
          </w:tcPr>
          <w:p w14:paraId="1B76998C" w14:textId="77777777" w:rsidR="001D6D10" w:rsidRPr="00A4559E" w:rsidRDefault="001D6D10" w:rsidP="0065063B">
            <w:pPr>
              <w:pStyle w:val="G-PCCTablebody"/>
              <w:jc w:val="center"/>
            </w:pPr>
            <w:r>
              <w:t>1</w:t>
            </w:r>
          </w:p>
        </w:tc>
        <w:tc>
          <w:tcPr>
            <w:tcW w:w="331" w:type="dxa"/>
          </w:tcPr>
          <w:p w14:paraId="2FED58FE" w14:textId="77777777" w:rsidR="001D6D10" w:rsidRPr="00A4559E" w:rsidRDefault="001D6D10" w:rsidP="0065063B">
            <w:pPr>
              <w:pStyle w:val="G-PCCTablebody"/>
              <w:jc w:val="center"/>
            </w:pPr>
            <w:r>
              <w:t>0</w:t>
            </w:r>
          </w:p>
        </w:tc>
        <w:tc>
          <w:tcPr>
            <w:tcW w:w="331" w:type="dxa"/>
            <w:vAlign w:val="center"/>
          </w:tcPr>
          <w:p w14:paraId="3F7BC68A" w14:textId="77777777" w:rsidR="001D6D10" w:rsidRPr="00A4559E" w:rsidRDefault="001D6D10" w:rsidP="0065063B">
            <w:pPr>
              <w:pStyle w:val="G-PCCTablebody"/>
              <w:jc w:val="center"/>
            </w:pPr>
            <w:r>
              <w:t>0</w:t>
            </w:r>
          </w:p>
        </w:tc>
        <w:tc>
          <w:tcPr>
            <w:tcW w:w="331" w:type="dxa"/>
            <w:vAlign w:val="center"/>
          </w:tcPr>
          <w:p w14:paraId="0A7C73CD" w14:textId="77777777" w:rsidR="001D6D10" w:rsidRPr="00A4559E" w:rsidRDefault="001D6D10" w:rsidP="0065063B">
            <w:pPr>
              <w:pStyle w:val="G-PCCTablebody"/>
              <w:jc w:val="center"/>
            </w:pPr>
            <w:r>
              <w:t>1</w:t>
            </w:r>
          </w:p>
        </w:tc>
        <w:tc>
          <w:tcPr>
            <w:tcW w:w="331" w:type="dxa"/>
            <w:vAlign w:val="center"/>
          </w:tcPr>
          <w:p w14:paraId="637346E1" w14:textId="77777777" w:rsidR="001D6D10" w:rsidRPr="00A4559E" w:rsidRDefault="001D6D10" w:rsidP="0065063B">
            <w:pPr>
              <w:pStyle w:val="G-PCCTablebody"/>
              <w:jc w:val="center"/>
              <w:rPr>
                <w:b/>
                <w:bCs/>
              </w:rPr>
            </w:pPr>
            <w:r>
              <w:rPr>
                <w:b/>
                <w:bCs/>
              </w:rPr>
              <w:t>5</w:t>
            </w:r>
          </w:p>
        </w:tc>
        <w:tc>
          <w:tcPr>
            <w:tcW w:w="331" w:type="dxa"/>
          </w:tcPr>
          <w:p w14:paraId="5873038C" w14:textId="77777777" w:rsidR="001D6D10" w:rsidRPr="00A4559E" w:rsidRDefault="001D6D10" w:rsidP="0065063B">
            <w:pPr>
              <w:pStyle w:val="G-PCCTablebody"/>
              <w:jc w:val="center"/>
            </w:pPr>
            <w:r>
              <w:t>1</w:t>
            </w:r>
          </w:p>
        </w:tc>
        <w:tc>
          <w:tcPr>
            <w:tcW w:w="331" w:type="dxa"/>
          </w:tcPr>
          <w:p w14:paraId="4F5BFB95" w14:textId="77777777" w:rsidR="001D6D10" w:rsidRPr="00A4559E" w:rsidRDefault="001D6D10" w:rsidP="0065063B">
            <w:pPr>
              <w:pStyle w:val="G-PCCTablebody"/>
              <w:jc w:val="center"/>
            </w:pPr>
            <w:r>
              <w:t>0</w:t>
            </w:r>
          </w:p>
        </w:tc>
        <w:tc>
          <w:tcPr>
            <w:tcW w:w="331" w:type="dxa"/>
          </w:tcPr>
          <w:p w14:paraId="16CF6849" w14:textId="77777777" w:rsidR="001D6D10" w:rsidRPr="00A4559E" w:rsidRDefault="001D6D10" w:rsidP="0065063B">
            <w:pPr>
              <w:pStyle w:val="G-PCCTablebody"/>
              <w:jc w:val="center"/>
            </w:pPr>
            <w:r>
              <w:t>0</w:t>
            </w:r>
          </w:p>
        </w:tc>
        <w:tc>
          <w:tcPr>
            <w:tcW w:w="331" w:type="dxa"/>
            <w:vAlign w:val="center"/>
          </w:tcPr>
          <w:p w14:paraId="2DE0743D" w14:textId="77777777" w:rsidR="001D6D10" w:rsidRPr="00A4559E" w:rsidRDefault="001D6D10" w:rsidP="0065063B">
            <w:pPr>
              <w:pStyle w:val="G-PCCTablebody"/>
              <w:jc w:val="center"/>
            </w:pPr>
            <w:r>
              <w:t>1</w:t>
            </w:r>
          </w:p>
        </w:tc>
        <w:tc>
          <w:tcPr>
            <w:tcW w:w="331" w:type="dxa"/>
          </w:tcPr>
          <w:p w14:paraId="16D81916" w14:textId="77777777" w:rsidR="001D6D10" w:rsidRPr="00A4559E" w:rsidRDefault="001D6D10" w:rsidP="0065063B">
            <w:pPr>
              <w:pStyle w:val="G-PCCTablebody"/>
              <w:jc w:val="center"/>
            </w:pPr>
            <w:r>
              <w:t>0</w:t>
            </w:r>
          </w:p>
        </w:tc>
        <w:tc>
          <w:tcPr>
            <w:tcW w:w="331" w:type="dxa"/>
          </w:tcPr>
          <w:p w14:paraId="7B471B0F" w14:textId="77777777" w:rsidR="001D6D10" w:rsidRPr="00A4559E" w:rsidRDefault="001D6D10" w:rsidP="0065063B">
            <w:pPr>
              <w:pStyle w:val="G-PCCTablebody"/>
              <w:jc w:val="center"/>
            </w:pPr>
            <w:r>
              <w:t>0</w:t>
            </w:r>
          </w:p>
        </w:tc>
        <w:tc>
          <w:tcPr>
            <w:tcW w:w="331" w:type="dxa"/>
            <w:vAlign w:val="center"/>
          </w:tcPr>
          <w:p w14:paraId="71E605E2" w14:textId="77777777" w:rsidR="001D6D10" w:rsidRPr="00A4559E" w:rsidRDefault="001D6D10" w:rsidP="0065063B">
            <w:pPr>
              <w:pStyle w:val="G-PCCTablebody"/>
              <w:jc w:val="center"/>
            </w:pPr>
            <w:r>
              <w:t>1</w:t>
            </w:r>
          </w:p>
        </w:tc>
        <w:tc>
          <w:tcPr>
            <w:tcW w:w="331" w:type="dxa"/>
            <w:vAlign w:val="center"/>
          </w:tcPr>
          <w:p w14:paraId="207C9DA0" w14:textId="77777777" w:rsidR="001D6D10" w:rsidRPr="00A4559E" w:rsidRDefault="001D6D10" w:rsidP="0065063B">
            <w:pPr>
              <w:pStyle w:val="G-PCCTablebody"/>
              <w:jc w:val="center"/>
            </w:pPr>
            <w:r>
              <w:t>0</w:t>
            </w:r>
          </w:p>
        </w:tc>
      </w:tr>
      <w:tr w:rsidR="001D6D10" w:rsidRPr="00A4559E" w14:paraId="7D3A0017" w14:textId="77777777" w:rsidTr="00FD1B36">
        <w:trPr>
          <w:cantSplit w:val="0"/>
        </w:trPr>
        <w:tc>
          <w:tcPr>
            <w:tcW w:w="331" w:type="dxa"/>
          </w:tcPr>
          <w:p w14:paraId="0D7208CB" w14:textId="77777777" w:rsidR="001D6D10" w:rsidRPr="00A4559E" w:rsidRDefault="001D6D10" w:rsidP="0065063B">
            <w:pPr>
              <w:pStyle w:val="G-PCCTablebodyKWN"/>
              <w:jc w:val="center"/>
              <w:rPr>
                <w:b/>
                <w:bCs/>
              </w:rPr>
            </w:pPr>
            <w:r w:rsidRPr="00A4559E">
              <w:rPr>
                <w:b/>
                <w:bCs/>
              </w:rPr>
              <w:t>2</w:t>
            </w:r>
          </w:p>
        </w:tc>
        <w:tc>
          <w:tcPr>
            <w:tcW w:w="331" w:type="dxa"/>
          </w:tcPr>
          <w:p w14:paraId="6AC81229" w14:textId="77777777" w:rsidR="001D6D10" w:rsidRPr="00A4559E" w:rsidRDefault="001D6D10" w:rsidP="0065063B">
            <w:pPr>
              <w:pStyle w:val="G-PCCTablebody"/>
              <w:jc w:val="center"/>
            </w:pPr>
            <w:r>
              <w:t>0</w:t>
            </w:r>
          </w:p>
        </w:tc>
        <w:tc>
          <w:tcPr>
            <w:tcW w:w="331" w:type="dxa"/>
          </w:tcPr>
          <w:p w14:paraId="186D9480" w14:textId="77777777" w:rsidR="001D6D10" w:rsidRPr="00A4559E" w:rsidRDefault="001D6D10" w:rsidP="0065063B">
            <w:pPr>
              <w:pStyle w:val="G-PCCTablebody"/>
              <w:jc w:val="center"/>
            </w:pPr>
            <w:r>
              <w:t>1</w:t>
            </w:r>
          </w:p>
        </w:tc>
        <w:tc>
          <w:tcPr>
            <w:tcW w:w="331" w:type="dxa"/>
          </w:tcPr>
          <w:p w14:paraId="3EE6B1AA" w14:textId="77777777" w:rsidR="001D6D10" w:rsidRPr="00A4559E" w:rsidRDefault="001D6D10" w:rsidP="0065063B">
            <w:pPr>
              <w:pStyle w:val="G-PCCTablebody"/>
              <w:jc w:val="center"/>
            </w:pPr>
            <w:r>
              <w:t>0</w:t>
            </w:r>
          </w:p>
        </w:tc>
        <w:tc>
          <w:tcPr>
            <w:tcW w:w="331" w:type="dxa"/>
            <w:vAlign w:val="center"/>
          </w:tcPr>
          <w:p w14:paraId="333AA552" w14:textId="77777777" w:rsidR="001D6D10" w:rsidRPr="00A4559E" w:rsidRDefault="001D6D10" w:rsidP="0065063B">
            <w:pPr>
              <w:pStyle w:val="G-PCCTablebody"/>
              <w:jc w:val="center"/>
            </w:pPr>
            <w:r>
              <w:t>0</w:t>
            </w:r>
          </w:p>
        </w:tc>
        <w:tc>
          <w:tcPr>
            <w:tcW w:w="331" w:type="dxa"/>
          </w:tcPr>
          <w:p w14:paraId="6BE4F71B" w14:textId="77777777" w:rsidR="001D6D10" w:rsidRPr="00A4559E" w:rsidRDefault="001D6D10" w:rsidP="0065063B">
            <w:pPr>
              <w:pStyle w:val="G-PCCTablebody"/>
              <w:jc w:val="center"/>
            </w:pPr>
            <w:r>
              <w:t>1</w:t>
            </w:r>
          </w:p>
        </w:tc>
        <w:tc>
          <w:tcPr>
            <w:tcW w:w="331" w:type="dxa"/>
          </w:tcPr>
          <w:p w14:paraId="49E8A91D" w14:textId="77777777" w:rsidR="001D6D10" w:rsidRPr="00A4559E" w:rsidRDefault="001D6D10" w:rsidP="0065063B">
            <w:pPr>
              <w:pStyle w:val="G-PCCTablebody"/>
              <w:jc w:val="center"/>
            </w:pPr>
            <w:r>
              <w:t>0</w:t>
            </w:r>
          </w:p>
        </w:tc>
        <w:tc>
          <w:tcPr>
            <w:tcW w:w="331" w:type="dxa"/>
            <w:vAlign w:val="center"/>
          </w:tcPr>
          <w:p w14:paraId="7DACA35C" w14:textId="77777777" w:rsidR="001D6D10" w:rsidRPr="00A4559E" w:rsidRDefault="001D6D10" w:rsidP="0065063B">
            <w:pPr>
              <w:pStyle w:val="G-PCCTablebody"/>
              <w:jc w:val="center"/>
            </w:pPr>
            <w:r>
              <w:t>0</w:t>
            </w:r>
          </w:p>
        </w:tc>
        <w:tc>
          <w:tcPr>
            <w:tcW w:w="331" w:type="dxa"/>
            <w:vAlign w:val="center"/>
          </w:tcPr>
          <w:p w14:paraId="6303FADA" w14:textId="77777777" w:rsidR="001D6D10" w:rsidRPr="00A4559E" w:rsidRDefault="001D6D10" w:rsidP="0065063B">
            <w:pPr>
              <w:pStyle w:val="G-PCCTablebody"/>
              <w:jc w:val="center"/>
            </w:pPr>
            <w:r>
              <w:t>1</w:t>
            </w:r>
          </w:p>
        </w:tc>
        <w:tc>
          <w:tcPr>
            <w:tcW w:w="331" w:type="dxa"/>
            <w:vAlign w:val="center"/>
          </w:tcPr>
          <w:p w14:paraId="2ABB75E8" w14:textId="77777777" w:rsidR="001D6D10" w:rsidRPr="00A4559E" w:rsidRDefault="001D6D10" w:rsidP="0065063B">
            <w:pPr>
              <w:pStyle w:val="G-PCCTablebody"/>
              <w:jc w:val="center"/>
              <w:rPr>
                <w:b/>
                <w:bCs/>
              </w:rPr>
            </w:pPr>
            <w:r>
              <w:rPr>
                <w:b/>
                <w:bCs/>
              </w:rPr>
              <w:t>6</w:t>
            </w:r>
          </w:p>
        </w:tc>
        <w:tc>
          <w:tcPr>
            <w:tcW w:w="331" w:type="dxa"/>
          </w:tcPr>
          <w:p w14:paraId="74A710A8" w14:textId="77777777" w:rsidR="001D6D10" w:rsidRPr="00A4559E" w:rsidRDefault="001D6D10" w:rsidP="0065063B">
            <w:pPr>
              <w:pStyle w:val="G-PCCTablebody"/>
              <w:jc w:val="center"/>
            </w:pPr>
            <w:r>
              <w:t>1</w:t>
            </w:r>
          </w:p>
        </w:tc>
        <w:tc>
          <w:tcPr>
            <w:tcW w:w="331" w:type="dxa"/>
          </w:tcPr>
          <w:p w14:paraId="4836F2E5" w14:textId="77777777" w:rsidR="001D6D10" w:rsidRPr="00A4559E" w:rsidRDefault="001D6D10" w:rsidP="0065063B">
            <w:pPr>
              <w:pStyle w:val="G-PCCTablebody"/>
              <w:jc w:val="center"/>
            </w:pPr>
            <w:r>
              <w:t>0</w:t>
            </w:r>
          </w:p>
        </w:tc>
        <w:tc>
          <w:tcPr>
            <w:tcW w:w="331" w:type="dxa"/>
          </w:tcPr>
          <w:p w14:paraId="7F110A63" w14:textId="77777777" w:rsidR="001D6D10" w:rsidRPr="00A4559E" w:rsidRDefault="001D6D10" w:rsidP="0065063B">
            <w:pPr>
              <w:pStyle w:val="G-PCCTablebody"/>
              <w:jc w:val="center"/>
            </w:pPr>
            <w:r>
              <w:t>0</w:t>
            </w:r>
          </w:p>
        </w:tc>
        <w:tc>
          <w:tcPr>
            <w:tcW w:w="331" w:type="dxa"/>
            <w:vAlign w:val="center"/>
          </w:tcPr>
          <w:p w14:paraId="4BC877F1" w14:textId="77777777" w:rsidR="001D6D10" w:rsidRPr="00A4559E" w:rsidRDefault="001D6D10" w:rsidP="0065063B">
            <w:pPr>
              <w:pStyle w:val="G-PCCTablebody"/>
              <w:jc w:val="center"/>
            </w:pPr>
            <w:r>
              <w:t>1</w:t>
            </w:r>
          </w:p>
        </w:tc>
        <w:tc>
          <w:tcPr>
            <w:tcW w:w="331" w:type="dxa"/>
          </w:tcPr>
          <w:p w14:paraId="64AE3BAE" w14:textId="77777777" w:rsidR="001D6D10" w:rsidRPr="00A4559E" w:rsidRDefault="001D6D10" w:rsidP="0065063B">
            <w:pPr>
              <w:pStyle w:val="G-PCCTablebody"/>
              <w:jc w:val="center"/>
            </w:pPr>
            <w:r>
              <w:t>1</w:t>
            </w:r>
          </w:p>
        </w:tc>
        <w:tc>
          <w:tcPr>
            <w:tcW w:w="331" w:type="dxa"/>
          </w:tcPr>
          <w:p w14:paraId="0B3467F8" w14:textId="77777777" w:rsidR="001D6D10" w:rsidRPr="00A4559E" w:rsidRDefault="001D6D10" w:rsidP="0065063B">
            <w:pPr>
              <w:pStyle w:val="G-PCCTablebody"/>
              <w:jc w:val="center"/>
            </w:pPr>
            <w:r>
              <w:t>0</w:t>
            </w:r>
          </w:p>
        </w:tc>
        <w:tc>
          <w:tcPr>
            <w:tcW w:w="331" w:type="dxa"/>
            <w:vAlign w:val="center"/>
          </w:tcPr>
          <w:p w14:paraId="74853BD4" w14:textId="77777777" w:rsidR="001D6D10" w:rsidRPr="00A4559E" w:rsidRDefault="001D6D10" w:rsidP="0065063B">
            <w:pPr>
              <w:pStyle w:val="G-PCCTablebody"/>
              <w:jc w:val="center"/>
            </w:pPr>
            <w:r>
              <w:t>0</w:t>
            </w:r>
          </w:p>
        </w:tc>
        <w:tc>
          <w:tcPr>
            <w:tcW w:w="331" w:type="dxa"/>
            <w:vAlign w:val="center"/>
          </w:tcPr>
          <w:p w14:paraId="365530B2" w14:textId="77777777" w:rsidR="001D6D10" w:rsidRPr="00A4559E" w:rsidRDefault="001D6D10" w:rsidP="0065063B">
            <w:pPr>
              <w:pStyle w:val="G-PCCTablebody"/>
              <w:jc w:val="center"/>
            </w:pPr>
            <w:r>
              <w:t>0</w:t>
            </w:r>
          </w:p>
        </w:tc>
      </w:tr>
      <w:tr w:rsidR="001D6D10" w:rsidRPr="00A4559E" w14:paraId="1EE95D5E" w14:textId="77777777" w:rsidTr="00FD1B36">
        <w:trPr>
          <w:cantSplit w:val="0"/>
        </w:trPr>
        <w:tc>
          <w:tcPr>
            <w:tcW w:w="331" w:type="dxa"/>
          </w:tcPr>
          <w:p w14:paraId="352273FB" w14:textId="77777777" w:rsidR="001D6D10" w:rsidRPr="00A4559E" w:rsidRDefault="001D6D10" w:rsidP="0065063B">
            <w:pPr>
              <w:pStyle w:val="G-PCCTablebodyKWN"/>
              <w:jc w:val="center"/>
              <w:rPr>
                <w:b/>
                <w:bCs/>
              </w:rPr>
            </w:pPr>
            <w:r w:rsidRPr="00A4559E">
              <w:rPr>
                <w:b/>
                <w:bCs/>
              </w:rPr>
              <w:t>3</w:t>
            </w:r>
          </w:p>
        </w:tc>
        <w:tc>
          <w:tcPr>
            <w:tcW w:w="331" w:type="dxa"/>
          </w:tcPr>
          <w:p w14:paraId="05C84751" w14:textId="77777777" w:rsidR="001D6D10" w:rsidRPr="00A4559E" w:rsidRDefault="001D6D10" w:rsidP="0065063B">
            <w:pPr>
              <w:pStyle w:val="G-PCCTablebody"/>
              <w:jc w:val="center"/>
            </w:pPr>
            <w:r>
              <w:t>1</w:t>
            </w:r>
          </w:p>
        </w:tc>
        <w:tc>
          <w:tcPr>
            <w:tcW w:w="331" w:type="dxa"/>
          </w:tcPr>
          <w:p w14:paraId="6F64ADD0" w14:textId="77777777" w:rsidR="001D6D10" w:rsidRPr="00A4559E" w:rsidRDefault="001D6D10" w:rsidP="0065063B">
            <w:pPr>
              <w:pStyle w:val="G-PCCTablebody"/>
              <w:jc w:val="center"/>
            </w:pPr>
            <w:r>
              <w:t>0</w:t>
            </w:r>
          </w:p>
        </w:tc>
        <w:tc>
          <w:tcPr>
            <w:tcW w:w="331" w:type="dxa"/>
          </w:tcPr>
          <w:p w14:paraId="046CF808" w14:textId="77777777" w:rsidR="001D6D10" w:rsidRPr="00A4559E" w:rsidRDefault="001D6D10" w:rsidP="0065063B">
            <w:pPr>
              <w:pStyle w:val="G-PCCTablebody"/>
              <w:jc w:val="center"/>
            </w:pPr>
            <w:r>
              <w:t>0</w:t>
            </w:r>
          </w:p>
        </w:tc>
        <w:tc>
          <w:tcPr>
            <w:tcW w:w="331" w:type="dxa"/>
            <w:vAlign w:val="center"/>
          </w:tcPr>
          <w:p w14:paraId="6373FAEF" w14:textId="77777777" w:rsidR="001D6D10" w:rsidRPr="00A4559E" w:rsidRDefault="001D6D10" w:rsidP="0065063B">
            <w:pPr>
              <w:pStyle w:val="G-PCCTablebody"/>
              <w:jc w:val="center"/>
            </w:pPr>
            <w:r>
              <w:t>0</w:t>
            </w:r>
          </w:p>
        </w:tc>
        <w:tc>
          <w:tcPr>
            <w:tcW w:w="331" w:type="dxa"/>
          </w:tcPr>
          <w:p w14:paraId="736E8D38" w14:textId="77777777" w:rsidR="001D6D10" w:rsidRPr="00A4559E" w:rsidRDefault="001D6D10" w:rsidP="0065063B">
            <w:pPr>
              <w:pStyle w:val="G-PCCTablebody"/>
              <w:jc w:val="center"/>
            </w:pPr>
          </w:p>
        </w:tc>
        <w:tc>
          <w:tcPr>
            <w:tcW w:w="331" w:type="dxa"/>
          </w:tcPr>
          <w:p w14:paraId="732C9AD9" w14:textId="77777777" w:rsidR="001D6D10" w:rsidRPr="00A4559E" w:rsidRDefault="001D6D10" w:rsidP="0065063B">
            <w:pPr>
              <w:pStyle w:val="G-PCCTablebody"/>
              <w:jc w:val="center"/>
            </w:pPr>
            <w:r>
              <w:t>1</w:t>
            </w:r>
          </w:p>
        </w:tc>
        <w:tc>
          <w:tcPr>
            <w:tcW w:w="331" w:type="dxa"/>
            <w:vAlign w:val="center"/>
          </w:tcPr>
          <w:p w14:paraId="113D5A44" w14:textId="77777777" w:rsidR="001D6D10" w:rsidRPr="00A4559E" w:rsidRDefault="001D6D10" w:rsidP="0065063B">
            <w:pPr>
              <w:pStyle w:val="G-PCCTablebody"/>
              <w:jc w:val="center"/>
            </w:pPr>
            <w:r>
              <w:t>1</w:t>
            </w:r>
          </w:p>
        </w:tc>
        <w:tc>
          <w:tcPr>
            <w:tcW w:w="331" w:type="dxa"/>
            <w:vAlign w:val="center"/>
          </w:tcPr>
          <w:p w14:paraId="79BC97AD" w14:textId="77777777" w:rsidR="001D6D10" w:rsidRPr="00A4559E" w:rsidRDefault="001D6D10" w:rsidP="0065063B">
            <w:pPr>
              <w:pStyle w:val="G-PCCTablebody"/>
              <w:jc w:val="center"/>
            </w:pPr>
            <w:r>
              <w:t>0</w:t>
            </w:r>
          </w:p>
        </w:tc>
        <w:tc>
          <w:tcPr>
            <w:tcW w:w="331" w:type="dxa"/>
            <w:vAlign w:val="center"/>
          </w:tcPr>
          <w:p w14:paraId="5313B1CC" w14:textId="77777777" w:rsidR="001D6D10" w:rsidRPr="00A4559E" w:rsidRDefault="001D6D10" w:rsidP="0065063B">
            <w:pPr>
              <w:pStyle w:val="G-PCCTablebody"/>
              <w:jc w:val="center"/>
              <w:rPr>
                <w:b/>
                <w:bCs/>
              </w:rPr>
            </w:pPr>
            <w:r>
              <w:rPr>
                <w:b/>
                <w:bCs/>
              </w:rPr>
              <w:t>7</w:t>
            </w:r>
          </w:p>
        </w:tc>
        <w:tc>
          <w:tcPr>
            <w:tcW w:w="331" w:type="dxa"/>
          </w:tcPr>
          <w:p w14:paraId="3598B2F5" w14:textId="77777777" w:rsidR="001D6D10" w:rsidRPr="00A4559E" w:rsidRDefault="001D6D10" w:rsidP="0065063B">
            <w:pPr>
              <w:pStyle w:val="G-PCCTablebody"/>
              <w:jc w:val="center"/>
            </w:pPr>
            <w:r>
              <w:t>0</w:t>
            </w:r>
          </w:p>
        </w:tc>
        <w:tc>
          <w:tcPr>
            <w:tcW w:w="331" w:type="dxa"/>
          </w:tcPr>
          <w:p w14:paraId="3E161E4C" w14:textId="77777777" w:rsidR="001D6D10" w:rsidRPr="00A4559E" w:rsidRDefault="001D6D10" w:rsidP="0065063B">
            <w:pPr>
              <w:pStyle w:val="G-PCCTablebody"/>
              <w:jc w:val="center"/>
            </w:pPr>
            <w:r>
              <w:t>1</w:t>
            </w:r>
          </w:p>
        </w:tc>
        <w:tc>
          <w:tcPr>
            <w:tcW w:w="331" w:type="dxa"/>
          </w:tcPr>
          <w:p w14:paraId="71951369" w14:textId="77777777" w:rsidR="001D6D10" w:rsidRPr="00A4559E" w:rsidRDefault="001D6D10" w:rsidP="0065063B">
            <w:pPr>
              <w:pStyle w:val="G-PCCTablebody"/>
              <w:jc w:val="center"/>
            </w:pPr>
            <w:r>
              <w:t>1</w:t>
            </w:r>
          </w:p>
        </w:tc>
        <w:tc>
          <w:tcPr>
            <w:tcW w:w="331" w:type="dxa"/>
            <w:vAlign w:val="center"/>
          </w:tcPr>
          <w:p w14:paraId="7F16A01F" w14:textId="77777777" w:rsidR="001D6D10" w:rsidRPr="00A4559E" w:rsidRDefault="001D6D10" w:rsidP="0065063B">
            <w:pPr>
              <w:pStyle w:val="G-PCCTablebody"/>
              <w:jc w:val="center"/>
            </w:pPr>
            <w:r>
              <w:t>0</w:t>
            </w:r>
          </w:p>
        </w:tc>
        <w:tc>
          <w:tcPr>
            <w:tcW w:w="331" w:type="dxa"/>
          </w:tcPr>
          <w:p w14:paraId="2209C491" w14:textId="77777777" w:rsidR="001D6D10" w:rsidRPr="00A4559E" w:rsidRDefault="001D6D10" w:rsidP="0065063B">
            <w:pPr>
              <w:pStyle w:val="G-PCCTablebody"/>
              <w:jc w:val="center"/>
            </w:pPr>
            <w:r>
              <w:t>1</w:t>
            </w:r>
          </w:p>
        </w:tc>
        <w:tc>
          <w:tcPr>
            <w:tcW w:w="331" w:type="dxa"/>
          </w:tcPr>
          <w:p w14:paraId="6BC6B987" w14:textId="77777777" w:rsidR="001D6D10" w:rsidRPr="00A4559E" w:rsidRDefault="001D6D10" w:rsidP="0065063B">
            <w:pPr>
              <w:pStyle w:val="G-PCCTablebody"/>
              <w:jc w:val="center"/>
            </w:pPr>
            <w:r>
              <w:t>0</w:t>
            </w:r>
          </w:p>
        </w:tc>
        <w:tc>
          <w:tcPr>
            <w:tcW w:w="331" w:type="dxa"/>
            <w:vAlign w:val="center"/>
          </w:tcPr>
          <w:p w14:paraId="41C85B7E" w14:textId="77777777" w:rsidR="001D6D10" w:rsidRPr="00A4559E" w:rsidRDefault="001D6D10" w:rsidP="0065063B">
            <w:pPr>
              <w:pStyle w:val="G-PCCTablebody"/>
              <w:jc w:val="center"/>
            </w:pPr>
            <w:r>
              <w:t>0</w:t>
            </w:r>
          </w:p>
        </w:tc>
        <w:tc>
          <w:tcPr>
            <w:tcW w:w="331" w:type="dxa"/>
            <w:vAlign w:val="center"/>
          </w:tcPr>
          <w:p w14:paraId="3E6AB688" w14:textId="77777777" w:rsidR="001D6D10" w:rsidRPr="00A4559E" w:rsidRDefault="001D6D10" w:rsidP="0065063B">
            <w:pPr>
              <w:pStyle w:val="G-PCCTablebody"/>
              <w:jc w:val="center"/>
            </w:pPr>
            <w:r>
              <w:t>0</w:t>
            </w:r>
          </w:p>
        </w:tc>
      </w:tr>
    </w:tbl>
    <w:p w14:paraId="79AFB071" w14:textId="77777777" w:rsidR="001D6D10" w:rsidRDefault="001D6D10" w:rsidP="001D6D10">
      <w:pPr>
        <w:pStyle w:val="Code"/>
        <w:rPr>
          <w:rFonts w:ascii="Cambria" w:hAnsi="Cambria"/>
          <w:sz w:val="22"/>
          <w:highlight w:val="yellow"/>
        </w:rPr>
      </w:pPr>
    </w:p>
    <w:p w14:paraId="5BACC96D" w14:textId="7108C71B" w:rsidR="001D6D10" w:rsidRDefault="001D6D10" w:rsidP="001D6D10">
      <w:pPr>
        <w:spacing w:after="240"/>
        <w:rPr>
          <w:rFonts w:eastAsia="MS Mincho"/>
          <w:lang w:val="en-GB" w:eastAsia="ja-JP"/>
        </w:rPr>
      </w:pPr>
      <w:r>
        <w:rPr>
          <w:rFonts w:eastAsia="MS Mincho"/>
          <w:lang w:val="en-GB" w:eastAsia="ja-JP"/>
        </w:rPr>
        <w:t>The first three points in the predictor set are referred to as initial predictor points.</w:t>
      </w:r>
    </w:p>
    <w:p w14:paraId="0EB83856" w14:textId="77777777" w:rsidR="001D6D10" w:rsidRDefault="001D6D10" w:rsidP="001D6D10">
      <w:pPr>
        <w:pStyle w:val="Code"/>
        <w:rPr>
          <w:rFonts w:ascii="Cambria" w:hAnsi="Cambria"/>
          <w:sz w:val="22"/>
        </w:rPr>
      </w:pPr>
      <w:r>
        <w:rPr>
          <w:rFonts w:ascii="Cambria" w:hAnsi="Cambria"/>
          <w:sz w:val="22"/>
        </w:rPr>
        <w:t xml:space="preserve">The variables </w:t>
      </w:r>
      <w:r w:rsidRPr="00E8172C">
        <w:rPr>
          <w:rStyle w:val="VarNinline"/>
        </w:rPr>
        <w:t>equal01</w:t>
      </w:r>
      <w:r>
        <w:rPr>
          <w:rFonts w:ascii="Cambria" w:hAnsi="Cambria"/>
          <w:sz w:val="22"/>
        </w:rPr>
        <w:t xml:space="preserve">, </w:t>
      </w:r>
      <w:r w:rsidRPr="00E8172C">
        <w:rPr>
          <w:rStyle w:val="VarNinline"/>
        </w:rPr>
        <w:t>equal02</w:t>
      </w:r>
      <w:r>
        <w:rPr>
          <w:rFonts w:ascii="Cambria" w:hAnsi="Cambria"/>
          <w:sz w:val="22"/>
        </w:rPr>
        <w:t xml:space="preserve"> and </w:t>
      </w:r>
      <w:r w:rsidRPr="00E8172C">
        <w:rPr>
          <w:rStyle w:val="VarNinline"/>
        </w:rPr>
        <w:t>equal12</w:t>
      </w:r>
      <w:r>
        <w:rPr>
          <w:rFonts w:ascii="Cambria" w:hAnsi="Cambria"/>
          <w:sz w:val="22"/>
        </w:rPr>
        <w:t xml:space="preserve"> indicate whether the pairs of initial predictor points are in the same octant.</w:t>
      </w:r>
    </w:p>
    <w:p w14:paraId="4C55F7A2" w14:textId="77777777" w:rsidR="001D6D10" w:rsidRPr="00E8172C" w:rsidRDefault="001D6D10" w:rsidP="001D6D10">
      <w:pPr>
        <w:pStyle w:val="Code"/>
      </w:pPr>
      <w:r>
        <w:t>equal01 = PtDirection[0] == PtDirection[1]</w:t>
      </w:r>
      <w:r>
        <w:br/>
        <w:t>equal02 = PtDirection[0] == PtDirection[2]</w:t>
      </w:r>
      <w:r>
        <w:br/>
        <w:t>equal12 = PtDirection[1] == PtDirection[2]</w:t>
      </w:r>
    </w:p>
    <w:p w14:paraId="1909EB21" w14:textId="77777777" w:rsidR="001D6D10" w:rsidRPr="00E8172C" w:rsidRDefault="001D6D10" w:rsidP="001D6D10">
      <w:pPr>
        <w:pStyle w:val="Code"/>
        <w:rPr>
          <w:rFonts w:ascii="Cambria" w:hAnsi="Cambria"/>
          <w:sz w:val="22"/>
        </w:rPr>
      </w:pPr>
      <w:r w:rsidRPr="00E8172C">
        <w:rPr>
          <w:rFonts w:ascii="Cambria" w:hAnsi="Cambria"/>
          <w:sz w:val="22"/>
        </w:rPr>
        <w:t>The predictor set needs no replacement if</w:t>
      </w:r>
      <w:r>
        <w:rPr>
          <w:rFonts w:ascii="Cambria" w:hAnsi="Cambria"/>
          <w:sz w:val="22"/>
        </w:rPr>
        <w:t xml:space="preserve"> any two points of the initial predictor points are in </w:t>
      </w:r>
      <w:r w:rsidRPr="00E8172C">
        <w:rPr>
          <w:rFonts w:ascii="Cambria" w:hAnsi="Cambria"/>
          <w:sz w:val="22"/>
        </w:rPr>
        <w:t>strict opposite octant</w:t>
      </w:r>
      <w:r>
        <w:rPr>
          <w:rFonts w:ascii="Cambria" w:hAnsi="Cambria"/>
          <w:sz w:val="22"/>
        </w:rPr>
        <w:t>s of each other</w:t>
      </w:r>
      <w:r w:rsidRPr="00E8172C">
        <w:rPr>
          <w:rFonts w:ascii="Cambria" w:hAnsi="Cambria"/>
          <w:sz w:val="22"/>
        </w:rPr>
        <w:t>.</w:t>
      </w:r>
    </w:p>
    <w:p w14:paraId="2C8E0C55" w14:textId="77777777" w:rsidR="001D6D10" w:rsidRPr="00E8172C" w:rsidRDefault="001D6D10" w:rsidP="001D6D10">
      <w:pPr>
        <w:spacing w:after="240"/>
        <w:rPr>
          <w:rFonts w:eastAsia="MS Mincho"/>
          <w:lang w:val="en-GB" w:eastAsia="ja-JP"/>
        </w:rPr>
      </w:pPr>
      <w:r w:rsidRPr="00E8172C">
        <w:rPr>
          <w:rFonts w:eastAsia="MS Mincho"/>
          <w:lang w:val="en-GB" w:eastAsia="ja-JP"/>
        </w:rPr>
        <w:t xml:space="preserve">Otherwise, the third point in the predictor set </w:t>
      </w:r>
      <w:r>
        <w:rPr>
          <w:rFonts w:eastAsia="MS Mincho"/>
          <w:lang w:val="en-GB" w:eastAsia="ja-JP"/>
        </w:rPr>
        <w:t>may be</w:t>
      </w:r>
      <w:r w:rsidRPr="00E8172C">
        <w:rPr>
          <w:rFonts w:eastAsia="MS Mincho"/>
          <w:lang w:val="en-GB" w:eastAsia="ja-JP"/>
        </w:rPr>
        <w:t xml:space="preserve"> replaced by </w:t>
      </w:r>
      <w:r>
        <w:rPr>
          <w:rFonts w:eastAsia="MS Mincho"/>
          <w:lang w:val="en-GB" w:eastAsia="ja-JP"/>
        </w:rPr>
        <w:t xml:space="preserve">a candidate </w:t>
      </w:r>
      <w:r w:rsidRPr="00E8172C">
        <w:rPr>
          <w:rFonts w:eastAsia="MS Mincho"/>
          <w:lang w:val="en-GB" w:eastAsia="ja-JP"/>
        </w:rPr>
        <w:t xml:space="preserve">predictor </w:t>
      </w:r>
      <w:r>
        <w:rPr>
          <w:rFonts w:eastAsia="MS Mincho"/>
          <w:lang w:val="en-GB" w:eastAsia="ja-JP"/>
        </w:rPr>
        <w:t>point</w:t>
      </w:r>
      <w:r w:rsidRPr="00E8172C">
        <w:rPr>
          <w:rFonts w:eastAsia="MS Mincho"/>
          <w:lang w:val="en-GB" w:eastAsia="ja-JP"/>
        </w:rPr>
        <w:t xml:space="preserve">. </w:t>
      </w:r>
      <w:r>
        <w:rPr>
          <w:rFonts w:eastAsia="MS Mincho"/>
          <w:lang w:val="en-GB" w:eastAsia="ja-JP"/>
        </w:rPr>
        <w:t>A</w:t>
      </w:r>
      <w:r w:rsidRPr="00E8172C">
        <w:rPr>
          <w:rFonts w:eastAsia="MS Mincho"/>
          <w:lang w:val="en-GB" w:eastAsia="ja-JP"/>
        </w:rPr>
        <w:t xml:space="preserve"> distance threshold </w:t>
      </w:r>
      <w:r w:rsidRPr="00E8172C">
        <w:rPr>
          <w:rStyle w:val="VarNinline"/>
        </w:rPr>
        <w:t>dist1</w:t>
      </w:r>
      <w:r>
        <w:rPr>
          <w:rFonts w:eastAsia="MS Mincho"/>
          <w:lang w:val="en-GB" w:eastAsia="ja-JP"/>
        </w:rPr>
        <w:t xml:space="preserve"> is derived below that is used in the determination of replacement of the third point</w:t>
      </w:r>
      <w:r w:rsidRPr="00E8172C">
        <w:rPr>
          <w:rFonts w:eastAsia="MS Mincho"/>
          <w:lang w:val="en-GB" w:eastAsia="ja-JP"/>
        </w:rPr>
        <w:t>.</w:t>
      </w:r>
    </w:p>
    <w:p w14:paraId="607BED52" w14:textId="77777777" w:rsidR="001D6D10" w:rsidRPr="00E8172C" w:rsidRDefault="001D6D10" w:rsidP="001D6D10">
      <w:pPr>
        <w:pStyle w:val="Code"/>
      </w:pPr>
      <w:r w:rsidRPr="00E8172C">
        <w:t>dist1 = (BiasedNorm1(PtIdx, PredPtIdx[PtIdx][2]) × (pred_replace_weight_minus32 + 32)) &gt;&gt; 5</w:t>
      </w:r>
    </w:p>
    <w:p w14:paraId="0D4C57D5" w14:textId="19EE8A26" w:rsidR="001D6D10" w:rsidRPr="00E8172C" w:rsidRDefault="002433A0" w:rsidP="001D6D10">
      <w:pPr>
        <w:spacing w:after="240"/>
        <w:rPr>
          <w:rFonts w:eastAsia="MS Mincho"/>
          <w:lang w:val="en-GB" w:eastAsia="ja-JP"/>
        </w:rPr>
      </w:pPr>
      <w:r>
        <w:rPr>
          <w:rFonts w:eastAsia="MS Mincho"/>
          <w:lang w:val="en-GB" w:eastAsia="ja-JP"/>
        </w:rPr>
        <w:t xml:space="preserve">The points in the predictor set that have index value 3 or more, and whose distance to the current point is less than </w:t>
      </w:r>
      <w:r w:rsidRPr="009A0F87">
        <w:rPr>
          <w:rStyle w:val="VarNinline"/>
        </w:rPr>
        <w:t>dist1</w:t>
      </w:r>
      <w:r>
        <w:rPr>
          <w:rFonts w:eastAsia="MS Mincho"/>
          <w:lang w:val="en-GB" w:eastAsia="ja-JP"/>
        </w:rPr>
        <w:t xml:space="preserve"> are referred as candidate predictor points of the predictor set.</w:t>
      </w:r>
      <w:r w:rsidR="001D6D10">
        <w:rPr>
          <w:rFonts w:eastAsia="MS Mincho"/>
          <w:lang w:val="en-GB" w:eastAsia="ja-JP"/>
        </w:rPr>
        <w:t xml:space="preserve">If a candidate predictor point is at the strict opposite direction of the first or the second initial predictor point, </w:t>
      </w:r>
      <w:r w:rsidR="001D6D10" w:rsidRPr="00E8172C">
        <w:rPr>
          <w:rFonts w:eastAsia="MS Mincho"/>
          <w:lang w:val="en-GB" w:eastAsia="ja-JP"/>
        </w:rPr>
        <w:t>that point is used to replace the third point in the predictor set.</w:t>
      </w:r>
    </w:p>
    <w:p w14:paraId="44D22F37" w14:textId="77777777" w:rsidR="001D6D10" w:rsidRPr="00E8172C" w:rsidRDefault="001D6D10" w:rsidP="001D6D10">
      <w:pPr>
        <w:pStyle w:val="Code"/>
      </w:pPr>
      <w:r w:rsidRPr="00E8172C">
        <w:t>for (i = 3; i &lt; PredCnt[PtIdx]; i++){</w:t>
      </w:r>
      <w:r w:rsidRPr="00E8172C">
        <w:br/>
        <w:t xml:space="preserve">  if (dist1 &gt; BiasedNorm1(PtIdx, PredPtIdx[PtIdx][i]) </w:t>
      </w:r>
      <w:r>
        <w:br/>
        <w:t xml:space="preserve">     </w:t>
      </w:r>
      <w:r w:rsidRPr="00E8172C">
        <w:t>&amp;&amp;</w:t>
      </w:r>
      <w:r>
        <w:t xml:space="preserve"> (strictOpposite[i][0] || strictOpposite[i][1])</w:t>
      </w:r>
      <w:r w:rsidRPr="00E8172C">
        <w:t>){</w:t>
      </w:r>
      <w:r w:rsidRPr="00E8172C">
        <w:br/>
        <w:t xml:space="preserve">    PredPtIdx[PtIdx][2] =  PredPtIdx[PtIdx][i]</w:t>
      </w:r>
      <w:r w:rsidRPr="00E8172C">
        <w:br/>
        <w:t xml:space="preserve">    break</w:t>
      </w:r>
      <w:r w:rsidRPr="00E8172C">
        <w:br/>
        <w:t xml:space="preserve">  }</w:t>
      </w:r>
      <w:r w:rsidRPr="00E8172C">
        <w:br/>
        <w:t>}</w:t>
      </w:r>
    </w:p>
    <w:p w14:paraId="4E6A2A98" w14:textId="77777777" w:rsidR="001D6D10" w:rsidRPr="00E8172C" w:rsidRDefault="001D6D10" w:rsidP="001D6D10">
      <w:pPr>
        <w:spacing w:after="240"/>
        <w:rPr>
          <w:rFonts w:eastAsia="MS Mincho"/>
          <w:lang w:val="en-GB" w:eastAsia="ja-JP"/>
        </w:rPr>
      </w:pPr>
      <w:r w:rsidRPr="00E8172C">
        <w:rPr>
          <w:rFonts w:eastAsia="MS Mincho"/>
          <w:lang w:val="en-GB" w:eastAsia="ja-JP"/>
        </w:rPr>
        <w:t xml:space="preserve">If the third point in the predictor set is not replaced by the above process, </w:t>
      </w:r>
      <w:r>
        <w:rPr>
          <w:rFonts w:eastAsia="MS Mincho"/>
          <w:lang w:val="en-GB" w:eastAsia="ja-JP"/>
        </w:rPr>
        <w:t xml:space="preserve">and if </w:t>
      </w:r>
      <w:r w:rsidRPr="00E8172C">
        <w:rPr>
          <w:rFonts w:eastAsia="MS Mincho"/>
          <w:lang w:val="en-GB" w:eastAsia="ja-JP"/>
        </w:rPr>
        <w:t xml:space="preserve">the </w:t>
      </w:r>
      <w:r>
        <w:rPr>
          <w:rFonts w:eastAsia="MS Mincho"/>
          <w:lang w:val="en-GB" w:eastAsia="ja-JP"/>
        </w:rPr>
        <w:t xml:space="preserve">all the initial predictor points are in the same octant </w:t>
      </w:r>
      <w:r w:rsidRPr="00FD1B36">
        <w:rPr>
          <w:rStyle w:val="Var1inline"/>
        </w:rPr>
        <w:t>p</w:t>
      </w:r>
      <w:r>
        <w:rPr>
          <w:rFonts w:eastAsia="MS Mincho"/>
          <w:lang w:val="en-GB" w:eastAsia="ja-JP"/>
        </w:rPr>
        <w:t xml:space="preserve">, the third point in the predictor set is be replaced by a candidate point that is in loose opposite direction of octant </w:t>
      </w:r>
      <w:r w:rsidRPr="00FD1B36">
        <w:rPr>
          <w:rStyle w:val="Var1inline"/>
        </w:rPr>
        <w:t>p</w:t>
      </w:r>
      <w:r>
        <w:rPr>
          <w:rFonts w:eastAsia="MS Mincho"/>
          <w:lang w:val="en-GB" w:eastAsia="ja-JP"/>
        </w:rPr>
        <w:t xml:space="preserve"> as below</w:t>
      </w:r>
      <w:r w:rsidRPr="00E8172C">
        <w:rPr>
          <w:rFonts w:eastAsia="MS Mincho"/>
          <w:lang w:val="en-GB" w:eastAsia="ja-JP"/>
        </w:rPr>
        <w:t>.</w:t>
      </w:r>
    </w:p>
    <w:p w14:paraId="59F0EC59" w14:textId="77777777" w:rsidR="001D6D10" w:rsidRPr="00E8172C" w:rsidRDefault="001D6D10" w:rsidP="001D6D10">
      <w:pPr>
        <w:pStyle w:val="Code"/>
      </w:pPr>
      <w:r>
        <w:t>if(equal01 &amp;&amp; (equal02 || equal12))</w:t>
      </w:r>
      <w:r>
        <w:br/>
        <w:t xml:space="preserve">  </w:t>
      </w:r>
      <w:r w:rsidRPr="00E8172C">
        <w:t>for (i = 3; i &lt; PredCnt[PtIdx]; i++){</w:t>
      </w:r>
      <w:r w:rsidRPr="00E8172C">
        <w:br/>
      </w:r>
      <w:r>
        <w:t xml:space="preserve">  </w:t>
      </w:r>
      <w:r w:rsidRPr="00E8172C">
        <w:t xml:space="preserve">  if (dist</w:t>
      </w:r>
      <w:r>
        <w:t>1</w:t>
      </w:r>
      <w:r w:rsidRPr="00E8172C">
        <w:t xml:space="preserve"> &gt; BiasedNorm1(PtIdx, PredPtIdx[PtIdx][i]) &amp;&amp;</w:t>
      </w:r>
      <w:r>
        <w:t xml:space="preserve"> looseOpposite[i][0]</w:t>
      </w:r>
      <w:r w:rsidRPr="00E8172C">
        <w:t>){</w:t>
      </w:r>
      <w:r w:rsidRPr="00E8172C">
        <w:br/>
      </w:r>
      <w:r>
        <w:t xml:space="preserve">  </w:t>
      </w:r>
      <w:r w:rsidRPr="00E8172C">
        <w:t xml:space="preserve">    PredPtIdx[PtIdx][2] =  PredPtIdx[PtIdx][i]</w:t>
      </w:r>
      <w:r w:rsidRPr="00E8172C">
        <w:br/>
      </w:r>
      <w:r>
        <w:t xml:space="preserve">  </w:t>
      </w:r>
      <w:r w:rsidRPr="00E8172C">
        <w:t xml:space="preserve">    break</w:t>
      </w:r>
      <w:r w:rsidRPr="00E8172C">
        <w:br/>
      </w:r>
      <w:r>
        <w:t xml:space="preserve">  </w:t>
      </w:r>
      <w:r w:rsidRPr="00E8172C">
        <w:t xml:space="preserve">  }</w:t>
      </w:r>
      <w:r w:rsidRPr="00E8172C">
        <w:br/>
      </w:r>
      <w:r>
        <w:t xml:space="preserve">  </w:t>
      </w:r>
      <w:r w:rsidRPr="00E8172C">
        <w:t>}</w:t>
      </w:r>
    </w:p>
    <w:p w14:paraId="0AA7F817" w14:textId="77777777" w:rsidR="001D6D10" w:rsidRPr="00E8172C" w:rsidRDefault="001D6D10" w:rsidP="001D6D10">
      <w:pPr>
        <w:spacing w:after="240"/>
        <w:rPr>
          <w:rFonts w:eastAsia="MS Mincho"/>
          <w:lang w:val="en-GB" w:eastAsia="ja-JP"/>
        </w:rPr>
      </w:pPr>
      <w:r w:rsidRPr="00E8172C">
        <w:rPr>
          <w:rFonts w:eastAsia="MS Mincho"/>
          <w:lang w:val="en-GB" w:eastAsia="ja-JP"/>
        </w:rPr>
        <w:t>If the third point of the predictor set is not replaced by the above process, the replacement process continues</w:t>
      </w:r>
      <w:r>
        <w:rPr>
          <w:rFonts w:eastAsia="MS Mincho"/>
          <w:lang w:val="en-GB" w:eastAsia="ja-JP"/>
        </w:rPr>
        <w:t xml:space="preserve">. If the first and second initial predictors are not in the same octant and not loose opposite octants, and if the third initial predictor is in the same octant as the first or the second predictor, a candidate predictor point </w:t>
      </w:r>
      <w:r w:rsidRPr="00E8172C">
        <w:rPr>
          <w:rFonts w:eastAsia="MS Mincho"/>
          <w:lang w:val="en-GB" w:eastAsia="ja-JP"/>
        </w:rPr>
        <w:t xml:space="preserve">that </w:t>
      </w:r>
      <w:r>
        <w:rPr>
          <w:rFonts w:eastAsia="MS Mincho"/>
          <w:lang w:val="en-GB" w:eastAsia="ja-JP"/>
        </w:rPr>
        <w:t>is not in the same octant as the first or the second initial predictor</w:t>
      </w:r>
      <w:r w:rsidRPr="00E8172C">
        <w:rPr>
          <w:rFonts w:eastAsia="宋体"/>
          <w:lang w:bidi="ar"/>
        </w:rPr>
        <w:t xml:space="preserve">, that </w:t>
      </w:r>
      <w:r>
        <w:rPr>
          <w:rFonts w:eastAsia="宋体"/>
          <w:lang w:bidi="ar"/>
        </w:rPr>
        <w:t xml:space="preserve">candidate predictor </w:t>
      </w:r>
      <w:r w:rsidRPr="00E8172C">
        <w:rPr>
          <w:rFonts w:eastAsia="宋体"/>
          <w:lang w:bidi="ar"/>
        </w:rPr>
        <w:t>point is used to replace the third point in the predictor set.</w:t>
      </w:r>
    </w:p>
    <w:p w14:paraId="68E53117" w14:textId="77777777" w:rsidR="001D6D10" w:rsidRPr="00E8172C" w:rsidRDefault="001D6D10" w:rsidP="001D6D10">
      <w:pPr>
        <w:pStyle w:val="Code"/>
      </w:pPr>
      <w:r>
        <w:t>if(</w:t>
      </w:r>
      <w:r w:rsidRPr="00096CD2">
        <w:t>¬</w:t>
      </w:r>
      <w:r>
        <w:t xml:space="preserve">equal01 &amp;&amp; (equal02 || equal12) &amp;&amp; </w:t>
      </w:r>
      <w:r w:rsidRPr="00E8172C">
        <w:t>¬</w:t>
      </w:r>
      <w:r>
        <w:t>looseOpposite[0][1])</w:t>
      </w:r>
      <w:r>
        <w:br/>
        <w:t xml:space="preserve">  </w:t>
      </w:r>
      <w:r w:rsidRPr="00E8172C">
        <w:t>for (i = 3; i &lt; PredCnt[PtIdx]; i++){</w:t>
      </w:r>
      <w:r w:rsidRPr="00E8172C">
        <w:br/>
      </w:r>
      <w:r>
        <w:rPr>
          <w:lang w:val="en-GB"/>
        </w:rPr>
        <w:t xml:space="preserve">  </w:t>
      </w:r>
      <w:r w:rsidRPr="00E8172C">
        <w:rPr>
          <w:lang w:val="en-GB"/>
        </w:rPr>
        <w:t xml:space="preserve">  </w:t>
      </w:r>
      <w:r w:rsidRPr="00E8172C">
        <w:t xml:space="preserve">if(dist1 &gt; BiasedNorm1(PtIdx, </w:t>
      </w:r>
      <w:r w:rsidRPr="00E8172C">
        <w:rPr>
          <w:lang w:eastAsia="ja-JP"/>
        </w:rPr>
        <w:t>PredPtIdx</w:t>
      </w:r>
      <w:r w:rsidRPr="00E8172C">
        <w:t>[PtIdx][i])</w:t>
      </w:r>
      <w:r>
        <w:t xml:space="preserve"> </w:t>
      </w:r>
      <w:r>
        <w:br/>
        <w:t xml:space="preserve">         &amp;&amp; PtDirection[i] </w:t>
      </w:r>
      <w:r w:rsidRPr="00347C77">
        <w:rPr>
          <w:rFonts w:hint="eastAsia"/>
        </w:rPr>
        <w:t>≠</w:t>
      </w:r>
      <w:r>
        <w:t xml:space="preserve"> PtDirection[0]</w:t>
      </w:r>
      <w:r>
        <w:br/>
        <w:t xml:space="preserve">         &amp;&amp; PtDirection[i] </w:t>
      </w:r>
      <w:r w:rsidRPr="00347C77">
        <w:rPr>
          <w:rFonts w:hint="eastAsia"/>
        </w:rPr>
        <w:t>≠</w:t>
      </w:r>
      <w:r>
        <w:t xml:space="preserve"> PtDirection[1]</w:t>
      </w:r>
      <w:r w:rsidRPr="00E8172C">
        <w:t>)</w:t>
      </w:r>
      <w:r w:rsidRPr="00E8172C">
        <w:br/>
      </w:r>
      <w:r w:rsidRPr="00E8172C">
        <w:rPr>
          <w:lang w:val="en-GB"/>
        </w:rPr>
        <w:t xml:space="preserve">      </w:t>
      </w:r>
      <w:r w:rsidRPr="00E8172C">
        <w:rPr>
          <w:lang w:eastAsia="ja-JP"/>
        </w:rPr>
        <w:t>PredPtIdx</w:t>
      </w:r>
      <w:r w:rsidRPr="00E8172C">
        <w:t xml:space="preserve">[PtIdx][2] =  </w:t>
      </w:r>
      <w:r w:rsidRPr="00E8172C">
        <w:rPr>
          <w:lang w:eastAsia="ja-JP"/>
        </w:rPr>
        <w:t>PredPtIdx</w:t>
      </w:r>
      <w:r w:rsidRPr="00E8172C">
        <w:t>[PtIdx][i]</w:t>
      </w:r>
      <w:r w:rsidRPr="00E8172C">
        <w:br/>
      </w:r>
      <w:r w:rsidRPr="00E8172C">
        <w:rPr>
          <w:lang w:val="en-GB"/>
        </w:rPr>
        <w:t xml:space="preserve">      </w:t>
      </w:r>
      <w:r w:rsidRPr="00E8172C">
        <w:t>break</w:t>
      </w:r>
      <w:r w:rsidRPr="00E8172C">
        <w:br/>
      </w:r>
      <w:r w:rsidRPr="00E8172C">
        <w:rPr>
          <w:lang w:val="en-GB"/>
        </w:rPr>
        <w:t xml:space="preserve">    </w:t>
      </w:r>
      <w:r w:rsidRPr="00E8172C">
        <w:t>}</w:t>
      </w:r>
      <w:r w:rsidRPr="00E8172C">
        <w:br/>
        <w:t>}</w:t>
      </w:r>
    </w:p>
    <w:p w14:paraId="3B993C09" w14:textId="77777777" w:rsidR="001D6D10" w:rsidRPr="00E8172C" w:rsidRDefault="001D6D10" w:rsidP="001D6D10">
      <w:pPr>
        <w:spacing w:after="240"/>
        <w:rPr>
          <w:rFonts w:eastAsia="MS Mincho"/>
          <w:lang w:val="en-GB" w:eastAsia="ja-JP"/>
        </w:rPr>
      </w:pPr>
      <w:r w:rsidRPr="00E8172C">
        <w:rPr>
          <w:rFonts w:eastAsia="MS Mincho"/>
          <w:lang w:val="en-GB" w:eastAsia="ja-JP"/>
        </w:rPr>
        <w:t>If the third point in the predictor set is not replaced by the above process,</w:t>
      </w:r>
      <w:r>
        <w:rPr>
          <w:rFonts w:eastAsia="MS Mincho"/>
          <w:lang w:val="en-GB" w:eastAsia="ja-JP"/>
        </w:rPr>
        <w:t xml:space="preserve"> </w:t>
      </w:r>
      <w:r w:rsidRPr="00096CD2">
        <w:rPr>
          <w:rFonts w:eastAsia="MS Mincho"/>
          <w:lang w:val="en-GB" w:eastAsia="ja-JP"/>
        </w:rPr>
        <w:t>the replacement process continues</w:t>
      </w:r>
      <w:r>
        <w:rPr>
          <w:rFonts w:eastAsia="MS Mincho"/>
          <w:lang w:val="en-GB" w:eastAsia="ja-JP"/>
        </w:rPr>
        <w:t xml:space="preserve">. If the first and second initial predictors are in the same octant and the third initial predictor is not in loose opposite octant as the first predictor, a candidate predictor point that </w:t>
      </w:r>
      <w:r w:rsidRPr="00E8172C">
        <w:rPr>
          <w:rFonts w:eastAsia="MS Mincho"/>
          <w:lang w:val="en-GB" w:eastAsia="ja-JP"/>
        </w:rPr>
        <w:t xml:space="preserve">is at the loose opposition direction to the </w:t>
      </w:r>
      <w:r>
        <w:rPr>
          <w:rFonts w:eastAsia="MS Mincho"/>
          <w:lang w:val="en-GB" w:eastAsia="ja-JP"/>
        </w:rPr>
        <w:t xml:space="preserve">first initial predictor </w:t>
      </w:r>
      <w:r w:rsidRPr="00E8172C">
        <w:rPr>
          <w:rFonts w:eastAsia="MS Mincho"/>
          <w:lang w:val="en-GB" w:eastAsia="ja-JP"/>
        </w:rPr>
        <w:t>is used to replace the third point in the predictor set.</w:t>
      </w:r>
      <w:bookmarkStart w:id="229" w:name="_Hlk85124908"/>
    </w:p>
    <w:bookmarkEnd w:id="229"/>
    <w:p w14:paraId="00A108B4" w14:textId="77777777" w:rsidR="001D6D10" w:rsidRPr="00E8172C" w:rsidRDefault="001D6D10" w:rsidP="001D6D10">
      <w:pPr>
        <w:pStyle w:val="Code"/>
      </w:pPr>
      <w:r>
        <w:t xml:space="preserve">if(equal01 &amp;&amp; </w:t>
      </w:r>
      <w:r w:rsidRPr="00096CD2">
        <w:t>¬</w:t>
      </w:r>
      <w:r>
        <w:t>looseOpposite[0][2])</w:t>
      </w:r>
      <w:r>
        <w:br/>
        <w:t xml:space="preserve">  </w:t>
      </w:r>
      <w:r w:rsidRPr="00E8172C">
        <w:t>for (i = 3; i &lt; PredCnt[PtIdx] ; i++){</w:t>
      </w:r>
      <w:r w:rsidRPr="00E8172C">
        <w:br/>
      </w:r>
      <w:r w:rsidRPr="00E8172C">
        <w:rPr>
          <w:lang w:val="en-GB"/>
        </w:rPr>
        <w:t xml:space="preserve">  </w:t>
      </w:r>
      <w:r>
        <w:rPr>
          <w:lang w:val="en-GB"/>
        </w:rPr>
        <w:t xml:space="preserve">  </w:t>
      </w:r>
      <w:r w:rsidRPr="00E8172C">
        <w:t xml:space="preserve">if(dist2 &gt; BiasedNorm1(PtIdx, </w:t>
      </w:r>
      <w:r w:rsidRPr="00E8172C">
        <w:rPr>
          <w:lang w:eastAsia="ja-JP"/>
        </w:rPr>
        <w:t>PredPtIdx</w:t>
      </w:r>
      <w:r w:rsidRPr="00E8172C">
        <w:t>[PtIdx][i]</w:t>
      </w:r>
      <w:r>
        <w:t xml:space="preserve"> &amp;&amp; looseOpposite[i][0]</w:t>
      </w:r>
      <w:r w:rsidRPr="00E8172C">
        <w:t>)</w:t>
      </w:r>
      <w:r w:rsidRPr="00E8172C">
        <w:br/>
      </w:r>
      <w:r w:rsidRPr="00E8172C">
        <w:rPr>
          <w:lang w:val="en-GB"/>
        </w:rPr>
        <w:t xml:space="preserve">      </w:t>
      </w:r>
      <w:r w:rsidRPr="00E8172C">
        <w:rPr>
          <w:lang w:eastAsia="ja-JP"/>
        </w:rPr>
        <w:t>PredPtIdx</w:t>
      </w:r>
      <w:r w:rsidRPr="00E8172C">
        <w:t xml:space="preserve">[PtIdx][2] =  </w:t>
      </w:r>
      <w:r w:rsidRPr="00E8172C">
        <w:rPr>
          <w:lang w:eastAsia="ja-JP"/>
        </w:rPr>
        <w:t>PredPtIdx</w:t>
      </w:r>
      <w:r w:rsidRPr="00E8172C">
        <w:t>[PtIdx][i]</w:t>
      </w:r>
      <w:r w:rsidRPr="00E8172C">
        <w:br/>
      </w:r>
      <w:r w:rsidRPr="00E8172C">
        <w:rPr>
          <w:lang w:val="en-GB"/>
        </w:rPr>
        <w:t xml:space="preserve">      </w:t>
      </w:r>
      <w:r w:rsidRPr="00E8172C">
        <w:t>break</w:t>
      </w:r>
      <w:r w:rsidRPr="00E8172C">
        <w:br/>
      </w:r>
      <w:r w:rsidRPr="00E8172C">
        <w:rPr>
          <w:lang w:val="en-GB"/>
        </w:rPr>
        <w:t xml:space="preserve">    </w:t>
      </w:r>
      <w:r w:rsidRPr="00E8172C">
        <w:t>}</w:t>
      </w:r>
      <w:r w:rsidRPr="00E8172C">
        <w:br/>
        <w:t>}</w:t>
      </w:r>
    </w:p>
    <w:p w14:paraId="3CD7964A" w14:textId="77777777" w:rsidR="001D6D10" w:rsidRPr="00E8172C" w:rsidRDefault="001D6D10" w:rsidP="001D6D10">
      <w:pPr>
        <w:spacing w:after="240"/>
        <w:rPr>
          <w:rFonts w:eastAsia="MS Mincho"/>
          <w:lang w:val="en-GB" w:eastAsia="ja-JP"/>
        </w:rPr>
      </w:pPr>
      <w:r w:rsidRPr="00E8172C">
        <w:rPr>
          <w:lang w:val="en-GB" w:eastAsia="ja-JP"/>
        </w:rPr>
        <w:t>After the above processes, the size of the predictor set shall be reduced to</w:t>
      </w:r>
      <w:r w:rsidRPr="00E8172C">
        <w:rPr>
          <w:lang w:eastAsia="ja-JP"/>
        </w:rPr>
        <w:t xml:space="preserve"> three </w:t>
      </w:r>
      <w:r w:rsidRPr="00E8172C">
        <w:rPr>
          <w:lang w:val="en-GB" w:eastAsia="ja-JP"/>
        </w:rPr>
        <w:t>elements by discarding the furthest predictor.</w:t>
      </w:r>
    </w:p>
    <w:p w14:paraId="35AD77DD" w14:textId="77777777" w:rsidR="001D6D10" w:rsidRPr="00E8172C" w:rsidRDefault="001D6D10" w:rsidP="001D6D10">
      <w:pPr>
        <w:pStyle w:val="Code"/>
        <w:tabs>
          <w:tab w:val="left" w:pos="904"/>
        </w:tabs>
      </w:pPr>
      <w:r w:rsidRPr="00E8172C">
        <w:rPr>
          <w:lang w:eastAsia="ja-JP"/>
        </w:rPr>
        <w:t>PredCnt[PtIdx] = Min(3, PredCnt[PtIdx] + 1)</w:t>
      </w:r>
    </w:p>
    <w:p w14:paraId="5ADC3C90" w14:textId="77777777" w:rsidR="001D6D10" w:rsidRPr="00C35C17" w:rsidRDefault="001D6D10" w:rsidP="001D6D10"/>
    <w:p w14:paraId="4E0C5400" w14:textId="77777777" w:rsidR="001D6D10" w:rsidRDefault="001D6D10" w:rsidP="001D6D10">
      <w:pPr>
        <w:pStyle w:val="3"/>
        <w:numPr>
          <w:ilvl w:val="2"/>
          <w:numId w:val="1"/>
        </w:numPr>
      </w:pPr>
      <w:r>
        <w:t>Reconstruction of attribute values</w:t>
      </w:r>
      <w:bookmarkEnd w:id="224"/>
      <w:bookmarkEnd w:id="225"/>
      <w:r>
        <w:fldChar w:fldCharType="begin" w:fldLock="1"/>
      </w:r>
      <w:r>
        <w:rPr>
          <w:rStyle w:val="HdgMarker"/>
        </w:rPr>
        <w:instrText>Q</w:instrText>
      </w:r>
      <w:r>
        <w:instrText>UOTE "" \* Charformat</w:instrText>
      </w:r>
      <w:r>
        <w:fldChar w:fldCharType="end"/>
      </w:r>
    </w:p>
    <w:p w14:paraId="49FF6F39" w14:textId="77777777" w:rsidR="001D6D10" w:rsidRPr="006C3D65" w:rsidRDefault="001D6D10" w:rsidP="001D6D10">
      <w:pPr>
        <w:pStyle w:val="4"/>
      </w:pPr>
      <w:bookmarkStart w:id="230" w:name="_Ref84888833"/>
      <w:r>
        <w:t>General process</w:t>
      </w:r>
      <w:bookmarkEnd w:id="230"/>
      <w:r>
        <w:fldChar w:fldCharType="begin" w:fldLock="1"/>
      </w:r>
      <w:r>
        <w:rPr>
          <w:rStyle w:val="HdgMarker"/>
        </w:rPr>
        <w:instrText>Q</w:instrText>
      </w:r>
      <w:r>
        <w:instrText>UOTE "" \* Charformat</w:instrText>
      </w:r>
      <w:r>
        <w:fldChar w:fldCharType="end"/>
      </w:r>
    </w:p>
    <w:p w14:paraId="675AB4C6" w14:textId="77777777" w:rsidR="001D6D10" w:rsidRPr="00A4559E" w:rsidRDefault="001D6D10" w:rsidP="001D6D10">
      <w:pPr>
        <w:rPr>
          <w:lang w:eastAsia="ja-JP"/>
        </w:rPr>
      </w:pPr>
      <w:r w:rsidRPr="00A4559E">
        <w:rPr>
          <w:lang w:eastAsia="ja-JP"/>
        </w:rPr>
        <w:t xml:space="preserve">Each detail level shall be processed in turn, proceeding from the coarsest to the finest level, according to </w:t>
      </w:r>
      <w:r w:rsidRPr="00A4559E">
        <w:rPr>
          <w:rStyle w:val="Synvarinline"/>
        </w:rPr>
        <w:t>attr_coding_type</w:t>
      </w:r>
      <w:r w:rsidRPr="00A4559E">
        <w:rPr>
          <w:lang w:eastAsia="ja-JP"/>
        </w:rPr>
        <w:t xml:space="preserve"> (</w:t>
      </w:r>
      <w:r w:rsidRPr="00A4559E">
        <w:rPr>
          <w:lang w:eastAsia="ja-JP"/>
        </w:rPr>
        <w:fldChar w:fldCharType="begin" w:fldLock="1"/>
      </w:r>
      <w:r w:rsidRPr="00A4559E">
        <w:rPr>
          <w:lang w:eastAsia="ja-JP"/>
        </w:rPr>
        <w:instrText xml:space="preserve"> REF _Ref84889550 \n \h </w:instrText>
      </w:r>
      <w:r w:rsidRPr="00A4559E">
        <w:rPr>
          <w:lang w:eastAsia="ja-JP"/>
        </w:rPr>
      </w:r>
      <w:r w:rsidRPr="00A4559E">
        <w:rPr>
          <w:lang w:eastAsia="ja-JP"/>
        </w:rPr>
        <w:fldChar w:fldCharType="separate"/>
      </w:r>
      <w:r>
        <w:rPr>
          <w:lang w:eastAsia="ja-JP"/>
        </w:rPr>
        <w:t>10.6.7.3</w:t>
      </w:r>
      <w:r w:rsidRPr="00A4559E">
        <w:rPr>
          <w:lang w:eastAsia="ja-JP"/>
        </w:rPr>
        <w:fldChar w:fldCharType="end"/>
      </w:r>
      <w:r w:rsidRPr="00A4559E">
        <w:rPr>
          <w:lang w:eastAsia="ja-JP"/>
        </w:rPr>
        <w:t xml:space="preserve">, </w:t>
      </w:r>
      <w:r w:rsidRPr="00A4559E">
        <w:rPr>
          <w:lang w:eastAsia="ja-JP"/>
        </w:rPr>
        <w:fldChar w:fldCharType="begin" w:fldLock="1"/>
      </w:r>
      <w:r w:rsidRPr="00A4559E">
        <w:rPr>
          <w:lang w:eastAsia="ja-JP"/>
        </w:rPr>
        <w:instrText xml:space="preserve"> REF _Ref84889557 \n \h </w:instrText>
      </w:r>
      <w:r w:rsidRPr="00A4559E">
        <w:rPr>
          <w:lang w:eastAsia="ja-JP"/>
        </w:rPr>
      </w:r>
      <w:r w:rsidRPr="00A4559E">
        <w:rPr>
          <w:lang w:eastAsia="ja-JP"/>
        </w:rPr>
        <w:fldChar w:fldCharType="separate"/>
      </w:r>
      <w:r>
        <w:rPr>
          <w:lang w:eastAsia="ja-JP"/>
        </w:rPr>
        <w:t>10.6.7.4</w:t>
      </w:r>
      <w:r w:rsidRPr="00A4559E">
        <w:rPr>
          <w:lang w:eastAsia="ja-JP"/>
        </w:rPr>
        <w:fldChar w:fldCharType="end"/>
      </w:r>
      <w:r w:rsidRPr="00A4559E">
        <w:rPr>
          <w:lang w:eastAsia="ja-JP"/>
        </w:rPr>
        <w:t xml:space="preserve">).  The variable </w:t>
      </w:r>
      <w:r w:rsidRPr="00D35E12">
        <w:rPr>
          <w:rStyle w:val="VarNinline"/>
        </w:rPr>
        <w:t>Lvl</w:t>
      </w:r>
      <w:r w:rsidRPr="00A4559E">
        <w:rPr>
          <w:lang w:eastAsia="ja-JP"/>
        </w:rPr>
        <w:t xml:space="preserve"> is the index of the current detail level.</w:t>
      </w:r>
    </w:p>
    <w:p w14:paraId="1DD5EC52" w14:textId="77777777" w:rsidR="001D6D10" w:rsidRPr="00A4559E" w:rsidRDefault="001D6D10" w:rsidP="001D6D10">
      <w:pPr>
        <w:pStyle w:val="Code"/>
        <w:rPr>
          <w:lang w:eastAsia="ja-JP"/>
        </w:rPr>
      </w:pPr>
      <w:r w:rsidRPr="00A4559E">
        <w:rPr>
          <w:lang w:eastAsia="ja-JP"/>
        </w:rPr>
        <w:t xml:space="preserve">for (Lvl = LodCnt </w:t>
      </w:r>
      <w:r>
        <w:rPr>
          <w:lang w:eastAsia="ja-JP"/>
        </w:rPr>
        <w:t>−</w:t>
      </w:r>
      <w:r w:rsidRPr="00A4559E">
        <w:rPr>
          <w:lang w:eastAsia="ja-JP"/>
        </w:rPr>
        <w:t xml:space="preserve"> 1; Lvl ≥ 0; Lvl</w:t>
      </w:r>
      <w:r>
        <w:rPr>
          <w:lang w:eastAsia="ja-JP"/>
        </w:rPr>
        <w:t>−−</w:t>
      </w:r>
      <w:r w:rsidRPr="00A4559E">
        <w:rPr>
          <w:lang w:eastAsia="ja-JP"/>
        </w:rPr>
        <w:t>)</w:t>
      </w:r>
      <w:r w:rsidRPr="00A4559E">
        <w:rPr>
          <w:lang w:eastAsia="ja-JP"/>
        </w:rPr>
        <w:br/>
        <w:t xml:space="preserve">  </w:t>
      </w:r>
      <w:r w:rsidRPr="00A4559E">
        <w:t xml:space="preserve">… </w:t>
      </w:r>
      <w:r w:rsidRPr="00A4559E">
        <w:rPr>
          <w:lang w:eastAsia="ja-JP"/>
        </w:rPr>
        <w:t>/* process a detail level */</w:t>
      </w:r>
    </w:p>
    <w:p w14:paraId="32D7B7D8" w14:textId="77777777" w:rsidR="001D6D10" w:rsidRDefault="001D6D10" w:rsidP="001D6D10">
      <w:pPr>
        <w:pStyle w:val="4"/>
      </w:pPr>
      <w:r>
        <w:t>Coefficient processing order within a detail level</w:t>
      </w:r>
      <w:r>
        <w:fldChar w:fldCharType="begin" w:fldLock="1"/>
      </w:r>
      <w:r>
        <w:rPr>
          <w:rStyle w:val="HdgMarker"/>
        </w:rPr>
        <w:instrText>Q</w:instrText>
      </w:r>
      <w:r>
        <w:instrText>UOTE "" \* Charformat</w:instrText>
      </w:r>
      <w:r>
        <w:fldChar w:fldCharType="end"/>
      </w:r>
    </w:p>
    <w:p w14:paraId="18B499D6" w14:textId="77777777" w:rsidR="001D6D10" w:rsidRPr="00A4559E" w:rsidRDefault="001D6D10" w:rsidP="001D6D10">
      <w:pPr>
        <w:rPr>
          <w:lang w:eastAsia="ja-JP"/>
        </w:rPr>
      </w:pPr>
      <w:r w:rsidRPr="00A4559E">
        <w:rPr>
          <w:lang w:eastAsia="ja-JP"/>
        </w:rPr>
        <w:t xml:space="preserve">Within a detail level, processing proceeds in coded coefficient order.  The variable </w:t>
      </w:r>
      <w:r w:rsidRPr="00D35E12">
        <w:rPr>
          <w:rStyle w:val="VarNinline"/>
        </w:rPr>
        <w:t>PtIdx</w:t>
      </w:r>
      <w:r w:rsidRPr="00A4559E">
        <w:rPr>
          <w:lang w:eastAsia="ja-JP"/>
        </w:rPr>
        <w:t xml:space="preserve"> is the </w:t>
      </w:r>
      <w:r w:rsidRPr="00A739CE">
        <w:rPr>
          <w:rStyle w:val="ExprNameinline"/>
        </w:rPr>
        <w:t>AttrPos</w:t>
      </w:r>
      <w:r w:rsidRPr="00A4559E">
        <w:rPr>
          <w:lang w:eastAsia="ja-JP"/>
        </w:rPr>
        <w:t xml:space="preserve"> index of the current coefficient.  The variable </w:t>
      </w:r>
      <w:r w:rsidRPr="00D35E12">
        <w:rPr>
          <w:rStyle w:val="VarNinline"/>
        </w:rPr>
        <w:t>CoeffIdx</w:t>
      </w:r>
      <w:r w:rsidRPr="00A4559E">
        <w:rPr>
          <w:lang w:eastAsia="ja-JP"/>
        </w:rPr>
        <w:t xml:space="preserve"> is the </w:t>
      </w:r>
      <w:r w:rsidRPr="00A739CE">
        <w:rPr>
          <w:rStyle w:val="ExprNameinline"/>
        </w:rPr>
        <w:t>AttrCoeff</w:t>
      </w:r>
      <w:r w:rsidRPr="00A4559E">
        <w:rPr>
          <w:lang w:eastAsia="ja-JP"/>
        </w:rPr>
        <w:t xml:space="preserve"> array index of the current coefficient.</w:t>
      </w:r>
    </w:p>
    <w:p w14:paraId="637E5B57" w14:textId="77777777" w:rsidR="001D6D10" w:rsidRPr="00A4559E" w:rsidRDefault="001D6D10" w:rsidP="001D6D10">
      <w:pPr>
        <w:pStyle w:val="Code"/>
        <w:rPr>
          <w:lang w:eastAsia="ja-JP"/>
        </w:rPr>
      </w:pPr>
      <w:r w:rsidRPr="00A4559E">
        <w:rPr>
          <w:lang w:eastAsia="ja-JP"/>
        </w:rPr>
        <w:t>for (rfmtIdx = 0; rfmtIdx &lt; LodRfmtPtCnt[Lvl]; rfmtIdx++) {</w:t>
      </w:r>
      <w:r w:rsidRPr="00A4559E">
        <w:rPr>
          <w:lang w:eastAsia="ja-JP"/>
        </w:rPr>
        <w:br/>
        <w:t xml:space="preserve">  PtIdx = LodRfmtPtIdx[Lvl][rfmtIdx]</w:t>
      </w:r>
      <w:r w:rsidRPr="00A4559E">
        <w:rPr>
          <w:lang w:eastAsia="ja-JP"/>
        </w:rPr>
        <w:br/>
        <w:t xml:space="preserve">  CoeffIdx = LodPtCnt[Lvl] </w:t>
      </w:r>
      <w:r>
        <w:rPr>
          <w:lang w:eastAsia="ja-JP"/>
        </w:rPr>
        <w:t>−</w:t>
      </w:r>
      <w:r w:rsidRPr="00A4559E">
        <w:rPr>
          <w:lang w:eastAsia="ja-JP"/>
        </w:rPr>
        <w:t xml:space="preserve"> rfmtIdx</w:t>
      </w:r>
      <w:r w:rsidRPr="00A4559E">
        <w:rPr>
          <w:lang w:eastAsia="ja-JP"/>
        </w:rPr>
        <w:br/>
        <w:t xml:space="preserve">  </w:t>
      </w:r>
      <w:r w:rsidRPr="00A4559E">
        <w:t xml:space="preserve">… </w:t>
      </w:r>
      <w:r w:rsidRPr="00A4559E">
        <w:rPr>
          <w:lang w:eastAsia="ja-JP"/>
        </w:rPr>
        <w:t>/* process current coefficient */</w:t>
      </w:r>
      <w:r w:rsidRPr="00A4559E">
        <w:rPr>
          <w:lang w:eastAsia="ja-JP"/>
        </w:rPr>
        <w:br/>
        <w:t>}</w:t>
      </w:r>
    </w:p>
    <w:p w14:paraId="01830614" w14:textId="77777777" w:rsidR="001D6D10" w:rsidRDefault="001D6D10" w:rsidP="001D6D10">
      <w:pPr>
        <w:pStyle w:val="4"/>
      </w:pPr>
      <w:bookmarkStart w:id="231" w:name="_Ref84889550"/>
      <w:r>
        <w:t>Processing a detail level (</w:t>
      </w:r>
      <w:r w:rsidRPr="001A38FF">
        <w:rPr>
          <w:rStyle w:val="Synvarinline"/>
        </w:rPr>
        <w:t>attr_coding_type</w:t>
      </w:r>
      <w:r w:rsidRPr="001A38FF">
        <w:rPr>
          <w:rStyle w:val="Exprinline"/>
        </w:rPr>
        <w:t xml:space="preserve"> = 1</w:t>
      </w:r>
      <w:r>
        <w:t>)</w:t>
      </w:r>
      <w:bookmarkEnd w:id="231"/>
      <w:r>
        <w:fldChar w:fldCharType="begin" w:fldLock="1"/>
      </w:r>
      <w:r>
        <w:rPr>
          <w:rStyle w:val="HdgMarker"/>
        </w:rPr>
        <w:instrText>Q</w:instrText>
      </w:r>
      <w:r>
        <w:instrText>UOTE "" \* Charformat</w:instrText>
      </w:r>
      <w:r>
        <w:fldChar w:fldCharType="end"/>
      </w:r>
    </w:p>
    <w:p w14:paraId="1A8CEF35" w14:textId="77777777" w:rsidR="001D6D10" w:rsidRPr="00A4559E" w:rsidRDefault="001D6D10" w:rsidP="001D6D10">
      <w:pPr>
        <w:pStyle w:val="NormalKWN"/>
        <w:rPr>
          <w:lang w:eastAsia="ja-JP"/>
        </w:rPr>
      </w:pPr>
      <w:r w:rsidRPr="00A4559E">
        <w:rPr>
          <w:lang w:eastAsia="ja-JP"/>
        </w:rPr>
        <w:t xml:space="preserve">When </w:t>
      </w:r>
      <w:r w:rsidRPr="00A4559E">
        <w:rPr>
          <w:rStyle w:val="Synvarinline"/>
        </w:rPr>
        <w:t>attr_coding_type</w:t>
      </w:r>
      <w:r w:rsidRPr="00A4559E">
        <w:rPr>
          <w:lang w:eastAsia="ja-JP"/>
        </w:rPr>
        <w:t xml:space="preserve"> is 1, the following operations shall be performed in turn for each coefficient in the coefficient processing order of the current detail level:</w:t>
      </w:r>
    </w:p>
    <w:p w14:paraId="2BC171BD" w14:textId="77777777" w:rsidR="001D6D10" w:rsidRPr="003566D2" w:rsidRDefault="001D6D10" w:rsidP="001D6D10">
      <w:pPr>
        <w:pStyle w:val="Itemize1G-PCC"/>
        <w:rPr>
          <w:lang w:eastAsia="ja-JP"/>
        </w:rPr>
      </w:pPr>
      <w:r w:rsidRPr="003566D2">
        <w:rPr>
          <w:lang w:eastAsia="ja-JP"/>
        </w:rPr>
        <w:t>Prediction mode information is decoded</w:t>
      </w:r>
      <w:r>
        <w:rPr>
          <w:lang w:eastAsia="ja-JP"/>
        </w:rPr>
        <w:t xml:space="preserve"> from an encoded</w:t>
      </w:r>
      <w:r w:rsidRPr="003566D2">
        <w:rPr>
          <w:lang w:eastAsia="ja-JP"/>
        </w:rPr>
        <w:t xml:space="preserve"> coefficient</w:t>
      </w:r>
      <w:r>
        <w:rPr>
          <w:lang w:eastAsia="ja-JP"/>
        </w:rPr>
        <w:t xml:space="preserve"> tuple (</w:t>
      </w:r>
      <w:r>
        <w:rPr>
          <w:lang w:eastAsia="ja-JP"/>
        </w:rPr>
        <w:fldChar w:fldCharType="begin" w:fldLock="1"/>
      </w:r>
      <w:r>
        <w:rPr>
          <w:lang w:eastAsia="ja-JP"/>
        </w:rPr>
        <w:instrText xml:space="preserve"> REF _Ref84889632 \n \h  \* MERGEFORMAT </w:instrText>
      </w:r>
      <w:r>
        <w:rPr>
          <w:lang w:eastAsia="ja-JP"/>
        </w:rPr>
      </w:r>
      <w:r>
        <w:rPr>
          <w:lang w:eastAsia="ja-JP"/>
        </w:rPr>
        <w:fldChar w:fldCharType="separate"/>
      </w:r>
      <w:r>
        <w:rPr>
          <w:lang w:eastAsia="ja-JP"/>
        </w:rPr>
        <w:t>10.6.8.1</w:t>
      </w:r>
      <w:r>
        <w:rPr>
          <w:lang w:eastAsia="ja-JP"/>
        </w:rPr>
        <w:fldChar w:fldCharType="end"/>
      </w:r>
      <w:r>
        <w:rPr>
          <w:lang w:eastAsia="ja-JP"/>
        </w:rPr>
        <w:t>)</w:t>
      </w:r>
      <w:r w:rsidRPr="003566D2">
        <w:rPr>
          <w:lang w:eastAsia="ja-JP"/>
        </w:rPr>
        <w:t>.</w:t>
      </w:r>
      <w:r>
        <w:rPr>
          <w:lang w:eastAsia="ja-JP"/>
        </w:rPr>
        <w:t xml:space="preserve">  The result is the variable </w:t>
      </w:r>
      <w:r w:rsidRPr="00D35E12">
        <w:rPr>
          <w:rStyle w:val="VarNinline"/>
        </w:rPr>
        <w:t>PredMode</w:t>
      </w:r>
      <w:r>
        <w:rPr>
          <w:lang w:eastAsia="ja-JP"/>
        </w:rPr>
        <w:t>.</w:t>
      </w:r>
    </w:p>
    <w:p w14:paraId="37352874" w14:textId="77777777" w:rsidR="001D6D10" w:rsidRDefault="001D6D10" w:rsidP="001D6D10">
      <w:pPr>
        <w:pStyle w:val="Itemize1G-PCC"/>
        <w:rPr>
          <w:lang w:eastAsia="ja-JP"/>
        </w:rPr>
      </w:pPr>
      <w:r>
        <w:rPr>
          <w:lang w:eastAsia="ja-JP"/>
        </w:rPr>
        <w:t xml:space="preserve">The unencoded </w:t>
      </w:r>
      <w:r w:rsidRPr="003566D2">
        <w:rPr>
          <w:lang w:eastAsia="ja-JP"/>
        </w:rPr>
        <w:t>coefficient</w:t>
      </w:r>
      <w:r>
        <w:rPr>
          <w:lang w:eastAsia="ja-JP"/>
        </w:rPr>
        <w:t xml:space="preserve"> tuple is</w:t>
      </w:r>
      <w:r w:rsidRPr="003566D2">
        <w:rPr>
          <w:lang w:eastAsia="ja-JP"/>
        </w:rPr>
        <w:t xml:space="preserve"> scaled</w:t>
      </w:r>
      <w:r>
        <w:rPr>
          <w:lang w:eastAsia="ja-JP"/>
        </w:rPr>
        <w:t xml:space="preserve"> (</w:t>
      </w:r>
      <w:r>
        <w:rPr>
          <w:lang w:eastAsia="ja-JP"/>
        </w:rPr>
        <w:fldChar w:fldCharType="begin" w:fldLock="1"/>
      </w:r>
      <w:r>
        <w:rPr>
          <w:lang w:eastAsia="ja-JP"/>
        </w:rPr>
        <w:instrText xml:space="preserve"> REF _Ref84889650 \n \h  \* MERGEFORMAT </w:instrText>
      </w:r>
      <w:r>
        <w:rPr>
          <w:lang w:eastAsia="ja-JP"/>
        </w:rPr>
      </w:r>
      <w:r>
        <w:rPr>
          <w:lang w:eastAsia="ja-JP"/>
        </w:rPr>
        <w:fldChar w:fldCharType="separate"/>
      </w:r>
      <w:r>
        <w:rPr>
          <w:lang w:eastAsia="ja-JP"/>
        </w:rPr>
        <w:t>10.6.9.1</w:t>
      </w:r>
      <w:r>
        <w:rPr>
          <w:lang w:eastAsia="ja-JP"/>
        </w:rPr>
        <w:fldChar w:fldCharType="end"/>
      </w:r>
      <w:r>
        <w:rPr>
          <w:lang w:eastAsia="ja-JP"/>
        </w:rPr>
        <w:t>) to produce transform coefficients</w:t>
      </w:r>
      <w:r w:rsidRPr="003566D2">
        <w:rPr>
          <w:lang w:eastAsia="ja-JP"/>
        </w:rPr>
        <w:t>.</w:t>
      </w:r>
    </w:p>
    <w:p w14:paraId="0D5DC299" w14:textId="77777777" w:rsidR="001D6D10" w:rsidRDefault="001D6D10" w:rsidP="001D6D10">
      <w:pPr>
        <w:pStyle w:val="Itemize1G-PCC"/>
        <w:rPr>
          <w:lang w:eastAsia="ja-JP"/>
        </w:rPr>
      </w:pPr>
      <w:r>
        <w:rPr>
          <w:lang w:eastAsia="ja-JP"/>
        </w:rPr>
        <w:t>Transform coefficient components are divided by 256 with half-values rounded up.</w:t>
      </w:r>
    </w:p>
    <w:p w14:paraId="60FF1849" w14:textId="77777777" w:rsidR="001D6D10" w:rsidRPr="00A4559E" w:rsidRDefault="001D6D10" w:rsidP="001D6D10">
      <w:pPr>
        <w:pStyle w:val="Code"/>
        <w:rPr>
          <w:lang w:eastAsia="ja-JP"/>
        </w:rPr>
      </w:pPr>
      <w:r w:rsidRPr="00A4559E">
        <w:rPr>
          <w:lang w:eastAsia="ja-JP"/>
        </w:rPr>
        <w:t>for (c = 0; c &lt; AttrDim; c++)</w:t>
      </w:r>
      <w:r w:rsidRPr="00A4559E">
        <w:rPr>
          <w:lang w:eastAsia="ja-JP"/>
        </w:rPr>
        <w:br/>
        <w:t xml:space="preserve">  PointAttr[PtIdx][c] = DivExp2Up(PointAttr[PtIdx][c], 8)</w:t>
      </w:r>
    </w:p>
    <w:p w14:paraId="355384E8" w14:textId="77777777" w:rsidR="001D6D10" w:rsidRPr="00264FEA" w:rsidRDefault="001D6D10" w:rsidP="001D6D10">
      <w:pPr>
        <w:pStyle w:val="Itemize1G-PCC"/>
        <w:rPr>
          <w:lang w:eastAsia="ja-JP"/>
        </w:rPr>
      </w:pPr>
      <w:r>
        <w:rPr>
          <w:rFonts w:hint="eastAsia"/>
          <w:lang w:eastAsia="zh-CN"/>
        </w:rPr>
        <w:t>Tr</w:t>
      </w:r>
      <w:r>
        <w:rPr>
          <w:lang w:eastAsia="zh-CN"/>
        </w:rPr>
        <w:t>ansform coefficient are scaled by the point quantization weights (</w:t>
      </w:r>
      <w:r>
        <w:rPr>
          <w:lang w:eastAsia="zh-CN"/>
        </w:rPr>
        <w:fldChar w:fldCharType="begin"/>
      </w:r>
      <w:r>
        <w:rPr>
          <w:lang w:eastAsia="zh-CN"/>
        </w:rPr>
        <w:instrText xml:space="preserve"> REF _Ref144940303 \r \h </w:instrText>
      </w:r>
      <w:r>
        <w:rPr>
          <w:lang w:eastAsia="zh-CN"/>
        </w:rPr>
      </w:r>
      <w:r>
        <w:rPr>
          <w:lang w:eastAsia="zh-CN"/>
        </w:rPr>
        <w:fldChar w:fldCharType="separate"/>
      </w:r>
      <w:r>
        <w:rPr>
          <w:lang w:eastAsia="zh-CN"/>
        </w:rPr>
        <w:t>10.6.13.3</w:t>
      </w:r>
      <w:r>
        <w:rPr>
          <w:lang w:eastAsia="zh-CN"/>
        </w:rPr>
        <w:fldChar w:fldCharType="end"/>
      </w:r>
      <w:r>
        <w:rPr>
          <w:lang w:eastAsia="zh-CN"/>
        </w:rPr>
        <w:t>).</w:t>
      </w:r>
    </w:p>
    <w:p w14:paraId="601E90B2" w14:textId="77777777" w:rsidR="001D6D10" w:rsidRPr="003566D2" w:rsidRDefault="001D6D10" w:rsidP="001D6D10">
      <w:pPr>
        <w:pStyle w:val="Itemize1G-PCC"/>
        <w:rPr>
          <w:lang w:eastAsia="ja-JP"/>
        </w:rPr>
      </w:pPr>
      <w:r w:rsidRPr="003566D2">
        <w:rPr>
          <w:lang w:eastAsia="ja-JP"/>
        </w:rPr>
        <w:t>Transform coefficient components are predicted</w:t>
      </w:r>
      <w:r>
        <w:rPr>
          <w:lang w:eastAsia="ja-JP"/>
        </w:rPr>
        <w:t xml:space="preserve"> using inter-component prediction (</w:t>
      </w:r>
      <w:r>
        <w:rPr>
          <w:lang w:eastAsia="ja-JP"/>
        </w:rPr>
        <w:fldChar w:fldCharType="begin" w:fldLock="1"/>
      </w:r>
      <w:r>
        <w:rPr>
          <w:lang w:eastAsia="ja-JP"/>
        </w:rPr>
        <w:instrText xml:space="preserve"> REF _Ref84889664 \n \h  \* MERGEFORMAT </w:instrText>
      </w:r>
      <w:r>
        <w:rPr>
          <w:lang w:eastAsia="ja-JP"/>
        </w:rPr>
      </w:r>
      <w:r>
        <w:rPr>
          <w:lang w:eastAsia="ja-JP"/>
        </w:rPr>
        <w:fldChar w:fldCharType="separate"/>
      </w:r>
      <w:r>
        <w:rPr>
          <w:lang w:eastAsia="ja-JP"/>
        </w:rPr>
        <w:t>10.6.10.2</w:t>
      </w:r>
      <w:r>
        <w:rPr>
          <w:lang w:eastAsia="ja-JP"/>
        </w:rPr>
        <w:fldChar w:fldCharType="end"/>
      </w:r>
      <w:r>
        <w:rPr>
          <w:lang w:eastAsia="ja-JP"/>
        </w:rPr>
        <w:t>) to form prediction residuals.</w:t>
      </w:r>
    </w:p>
    <w:p w14:paraId="0FA1E365" w14:textId="77777777" w:rsidR="001D6D10" w:rsidRDefault="001D6D10" w:rsidP="001D6D10">
      <w:pPr>
        <w:pStyle w:val="Itemize1G-PCC"/>
        <w:rPr>
          <w:lang w:eastAsia="ja-JP"/>
        </w:rPr>
      </w:pPr>
      <w:r w:rsidRPr="003566D2">
        <w:rPr>
          <w:lang w:eastAsia="ja-JP"/>
        </w:rPr>
        <w:t>The attribute value is predicted and combined with the prediction residual</w:t>
      </w:r>
      <w:r>
        <w:rPr>
          <w:lang w:eastAsia="ja-JP"/>
        </w:rPr>
        <w:t xml:space="preserve"> (</w:t>
      </w:r>
      <w:r>
        <w:rPr>
          <w:lang w:eastAsia="ja-JP"/>
        </w:rPr>
        <w:fldChar w:fldCharType="begin" w:fldLock="1"/>
      </w:r>
      <w:r>
        <w:rPr>
          <w:lang w:eastAsia="ja-JP"/>
        </w:rPr>
        <w:instrText xml:space="preserve"> REF _Ref59460136 \r \h  \* MERGEFORMAT </w:instrText>
      </w:r>
      <w:r>
        <w:rPr>
          <w:lang w:eastAsia="ja-JP"/>
        </w:rPr>
      </w:r>
      <w:r>
        <w:rPr>
          <w:lang w:eastAsia="ja-JP"/>
        </w:rPr>
        <w:fldChar w:fldCharType="separate"/>
      </w:r>
      <w:r>
        <w:rPr>
          <w:lang w:eastAsia="ja-JP"/>
        </w:rPr>
        <w:t>10.6.12</w:t>
      </w:r>
      <w:r>
        <w:rPr>
          <w:lang w:eastAsia="ja-JP"/>
        </w:rPr>
        <w:fldChar w:fldCharType="end"/>
      </w:r>
      <w:r>
        <w:rPr>
          <w:lang w:eastAsia="ja-JP"/>
        </w:rPr>
        <w:t>)</w:t>
      </w:r>
      <w:r w:rsidRPr="003566D2">
        <w:rPr>
          <w:lang w:eastAsia="ja-JP"/>
        </w:rPr>
        <w:t>.</w:t>
      </w:r>
    </w:p>
    <w:p w14:paraId="509D4E4A" w14:textId="77777777" w:rsidR="001D6D10" w:rsidRDefault="001D6D10" w:rsidP="001D6D10">
      <w:pPr>
        <w:pStyle w:val="Itemize1G-PCC"/>
        <w:rPr>
          <w:lang w:eastAsia="ja-JP"/>
        </w:rPr>
      </w:pPr>
      <w:r>
        <w:rPr>
          <w:lang w:eastAsia="ja-JP"/>
        </w:rPr>
        <w:t>The reconstructed attribute value is clipped.</w:t>
      </w:r>
    </w:p>
    <w:p w14:paraId="3DD15A5A" w14:textId="77777777" w:rsidR="001D6D10" w:rsidRPr="00A4559E" w:rsidRDefault="001D6D10" w:rsidP="001D6D10">
      <w:pPr>
        <w:pStyle w:val="Code"/>
        <w:rPr>
          <w:lang w:eastAsia="ja-JP"/>
        </w:rPr>
      </w:pPr>
      <w:r w:rsidRPr="00A4559E">
        <w:rPr>
          <w:lang w:eastAsia="ja-JP"/>
        </w:rPr>
        <w:t>for (c = 0; c &lt; AttrDim; c++)</w:t>
      </w:r>
      <w:r w:rsidRPr="00A4559E">
        <w:rPr>
          <w:lang w:eastAsia="ja-JP"/>
        </w:rPr>
        <w:br/>
        <w:t xml:space="preserve">  PointAttr[PtIdx][c] = Clip3(0, AttrMaxVal, PointAttr[PtIdx][c])</w:t>
      </w:r>
    </w:p>
    <w:p w14:paraId="238416FF" w14:textId="77777777" w:rsidR="001D6D10" w:rsidRDefault="001D6D10" w:rsidP="001D6D10">
      <w:pPr>
        <w:pStyle w:val="4"/>
      </w:pPr>
      <w:bookmarkStart w:id="232" w:name="_Ref84889557"/>
      <w:r>
        <w:t>Processing a detail level (</w:t>
      </w:r>
      <w:r w:rsidRPr="001A38FF">
        <w:rPr>
          <w:rStyle w:val="Synvarinline"/>
        </w:rPr>
        <w:t>attr_coding_type</w:t>
      </w:r>
      <w:r w:rsidRPr="001A38FF">
        <w:rPr>
          <w:rStyle w:val="Exprinline"/>
        </w:rPr>
        <w:t xml:space="preserve"> = 2</w:t>
      </w:r>
      <w:r>
        <w:t>)</w:t>
      </w:r>
      <w:bookmarkEnd w:id="232"/>
      <w:r>
        <w:fldChar w:fldCharType="begin" w:fldLock="1"/>
      </w:r>
      <w:r>
        <w:rPr>
          <w:rStyle w:val="HdgMarker"/>
        </w:rPr>
        <w:instrText>Q</w:instrText>
      </w:r>
      <w:r>
        <w:instrText>UOTE "" \* Charformat</w:instrText>
      </w:r>
      <w:r>
        <w:fldChar w:fldCharType="end"/>
      </w:r>
    </w:p>
    <w:p w14:paraId="1D73087C" w14:textId="77777777" w:rsidR="001D6D10" w:rsidRPr="00A4559E" w:rsidRDefault="001D6D10" w:rsidP="001D6D10">
      <w:pPr>
        <w:pStyle w:val="NormalKWN"/>
        <w:rPr>
          <w:lang w:eastAsia="ja-JP"/>
        </w:rPr>
      </w:pPr>
      <w:r w:rsidRPr="00A4559E">
        <w:rPr>
          <w:lang w:eastAsia="ja-JP"/>
        </w:rPr>
        <w:t xml:space="preserve">When </w:t>
      </w:r>
      <w:r w:rsidRPr="00A4559E">
        <w:rPr>
          <w:rStyle w:val="Synvarinline"/>
        </w:rPr>
        <w:t>attr_coding_type</w:t>
      </w:r>
      <w:r w:rsidRPr="00A4559E">
        <w:rPr>
          <w:lang w:eastAsia="ja-JP"/>
        </w:rPr>
        <w:t xml:space="preserve"> is 2, the following operations shall be performed in turn, each over all the coefficients in the detail level:</w:t>
      </w:r>
    </w:p>
    <w:p w14:paraId="61193A56" w14:textId="77777777" w:rsidR="001D6D10" w:rsidRPr="003566D2" w:rsidRDefault="001D6D10" w:rsidP="001D6D10">
      <w:pPr>
        <w:pStyle w:val="Itemize1G-PCC"/>
        <w:rPr>
          <w:lang w:eastAsia="ja-JP"/>
        </w:rPr>
      </w:pPr>
      <w:r>
        <w:rPr>
          <w:lang w:eastAsia="ja-JP"/>
        </w:rPr>
        <w:t xml:space="preserve">Coefficient tuples </w:t>
      </w:r>
      <w:r w:rsidRPr="003566D2">
        <w:rPr>
          <w:lang w:eastAsia="ja-JP"/>
        </w:rPr>
        <w:t>are scaled</w:t>
      </w:r>
      <w:r>
        <w:rPr>
          <w:lang w:eastAsia="ja-JP"/>
        </w:rPr>
        <w:t xml:space="preserve"> (</w:t>
      </w:r>
      <w:r>
        <w:rPr>
          <w:lang w:eastAsia="ja-JP"/>
        </w:rPr>
        <w:fldChar w:fldCharType="begin" w:fldLock="1"/>
      </w:r>
      <w:r>
        <w:rPr>
          <w:lang w:eastAsia="ja-JP"/>
        </w:rPr>
        <w:instrText xml:space="preserve"> REF _Ref84889650 \n \h  \* MERGEFORMAT </w:instrText>
      </w:r>
      <w:r>
        <w:rPr>
          <w:lang w:eastAsia="ja-JP"/>
        </w:rPr>
      </w:r>
      <w:r>
        <w:rPr>
          <w:lang w:eastAsia="ja-JP"/>
        </w:rPr>
        <w:fldChar w:fldCharType="separate"/>
      </w:r>
      <w:r>
        <w:rPr>
          <w:lang w:eastAsia="ja-JP"/>
        </w:rPr>
        <w:t>10.6.9.1</w:t>
      </w:r>
      <w:r>
        <w:rPr>
          <w:lang w:eastAsia="ja-JP"/>
        </w:rPr>
        <w:fldChar w:fldCharType="end"/>
      </w:r>
      <w:r>
        <w:rPr>
          <w:lang w:eastAsia="ja-JP"/>
        </w:rPr>
        <w:t>) to produce transform coefficients</w:t>
      </w:r>
      <w:r w:rsidRPr="003566D2">
        <w:rPr>
          <w:lang w:eastAsia="ja-JP"/>
        </w:rPr>
        <w:t>.</w:t>
      </w:r>
    </w:p>
    <w:p w14:paraId="1FDFE56A" w14:textId="77777777" w:rsidR="001D6D10" w:rsidRPr="003566D2" w:rsidRDefault="001D6D10" w:rsidP="001D6D10">
      <w:pPr>
        <w:pStyle w:val="Itemize1G-PCC"/>
        <w:rPr>
          <w:lang w:eastAsia="ja-JP"/>
        </w:rPr>
      </w:pPr>
      <w:r w:rsidRPr="003566D2">
        <w:rPr>
          <w:lang w:eastAsia="ja-JP"/>
        </w:rPr>
        <w:t>Transform coefficient components are predicted</w:t>
      </w:r>
      <w:r>
        <w:rPr>
          <w:lang w:eastAsia="ja-JP"/>
        </w:rPr>
        <w:t xml:space="preserve"> using last-component prediction (</w:t>
      </w:r>
      <w:r>
        <w:rPr>
          <w:lang w:eastAsia="ja-JP"/>
        </w:rPr>
        <w:fldChar w:fldCharType="begin" w:fldLock="1"/>
      </w:r>
      <w:r>
        <w:rPr>
          <w:lang w:eastAsia="ja-JP"/>
        </w:rPr>
        <w:instrText xml:space="preserve"> REF _Ref59460193 \r \h  \* MERGEFORMAT </w:instrText>
      </w:r>
      <w:r>
        <w:rPr>
          <w:lang w:eastAsia="ja-JP"/>
        </w:rPr>
      </w:r>
      <w:r>
        <w:rPr>
          <w:lang w:eastAsia="ja-JP"/>
        </w:rPr>
        <w:fldChar w:fldCharType="separate"/>
      </w:r>
      <w:r>
        <w:rPr>
          <w:lang w:eastAsia="ja-JP"/>
        </w:rPr>
        <w:t>10.6.10.3</w:t>
      </w:r>
      <w:r>
        <w:rPr>
          <w:lang w:eastAsia="ja-JP"/>
        </w:rPr>
        <w:fldChar w:fldCharType="end"/>
      </w:r>
      <w:r>
        <w:rPr>
          <w:lang w:eastAsia="ja-JP"/>
        </w:rPr>
        <w:t>)</w:t>
      </w:r>
      <w:r w:rsidRPr="003566D2">
        <w:rPr>
          <w:lang w:eastAsia="ja-JP"/>
        </w:rPr>
        <w:t>.</w:t>
      </w:r>
    </w:p>
    <w:p w14:paraId="6B70C3C2" w14:textId="77777777" w:rsidR="001D6D10" w:rsidRPr="003566D2" w:rsidRDefault="001D6D10" w:rsidP="001D6D10">
      <w:pPr>
        <w:pStyle w:val="Itemize1G-PCC"/>
        <w:rPr>
          <w:lang w:eastAsia="ja-JP"/>
        </w:rPr>
      </w:pPr>
      <w:r w:rsidRPr="003566D2">
        <w:rPr>
          <w:lang w:eastAsia="ja-JP"/>
        </w:rPr>
        <w:t>Transform coefficients are weighted</w:t>
      </w:r>
      <w:r>
        <w:rPr>
          <w:lang w:eastAsia="ja-JP"/>
        </w:rPr>
        <w:t xml:space="preserve"> by transform coefficient weights (</w:t>
      </w:r>
      <w:r>
        <w:rPr>
          <w:lang w:eastAsia="ja-JP"/>
        </w:rPr>
        <w:fldChar w:fldCharType="begin" w:fldLock="1"/>
      </w:r>
      <w:r>
        <w:rPr>
          <w:lang w:eastAsia="ja-JP"/>
        </w:rPr>
        <w:instrText xml:space="preserve"> REF _Ref59460207 \r \h </w:instrText>
      </w:r>
      <w:r>
        <w:rPr>
          <w:lang w:eastAsia="ja-JP"/>
        </w:rPr>
      </w:r>
      <w:r>
        <w:rPr>
          <w:lang w:eastAsia="ja-JP"/>
        </w:rPr>
        <w:fldChar w:fldCharType="separate"/>
      </w:r>
      <w:r>
        <w:rPr>
          <w:lang w:eastAsia="ja-JP"/>
        </w:rPr>
        <w:t>10.6.11.4</w:t>
      </w:r>
      <w:r>
        <w:rPr>
          <w:lang w:eastAsia="ja-JP"/>
        </w:rPr>
        <w:fldChar w:fldCharType="end"/>
      </w:r>
      <w:r>
        <w:rPr>
          <w:lang w:eastAsia="ja-JP"/>
        </w:rPr>
        <w:t>)</w:t>
      </w:r>
      <w:r w:rsidRPr="003566D2">
        <w:rPr>
          <w:lang w:eastAsia="ja-JP"/>
        </w:rPr>
        <w:t>.</w:t>
      </w:r>
    </w:p>
    <w:p w14:paraId="6012E8C7" w14:textId="77777777" w:rsidR="001D6D10" w:rsidRPr="00A4559E" w:rsidRDefault="001D6D10" w:rsidP="001D6D10">
      <w:pPr>
        <w:pStyle w:val="NormalKWN"/>
        <w:rPr>
          <w:lang w:eastAsia="ja-JP"/>
        </w:rPr>
      </w:pPr>
      <w:r w:rsidRPr="00A4559E">
        <w:rPr>
          <w:lang w:eastAsia="ja-JP"/>
        </w:rPr>
        <w:t xml:space="preserve">If </w:t>
      </w:r>
      <w:r w:rsidRPr="00D35E12">
        <w:rPr>
          <w:rStyle w:val="VarNinline"/>
        </w:rPr>
        <w:t>Lvl</w:t>
      </w:r>
      <w:r w:rsidRPr="00A4559E">
        <w:rPr>
          <w:lang w:eastAsia="ja-JP"/>
        </w:rPr>
        <w:t xml:space="preserve"> is less than </w:t>
      </w:r>
      <w:r w:rsidRPr="00D35E12">
        <w:rPr>
          <w:rStyle w:val="VarNinline"/>
        </w:rPr>
        <w:t>LodCnt</w:t>
      </w:r>
      <w:r w:rsidRPr="00A4559E">
        <w:rPr>
          <w:lang w:eastAsia="ja-JP"/>
        </w:rPr>
        <w:t> − 1, the transform shall be applied (</w:t>
      </w:r>
      <w:r w:rsidRPr="00A4559E">
        <w:rPr>
          <w:lang w:eastAsia="ja-JP"/>
        </w:rPr>
        <w:fldChar w:fldCharType="begin" w:fldLock="1"/>
      </w:r>
      <w:r w:rsidRPr="00A4559E">
        <w:rPr>
          <w:lang w:eastAsia="ja-JP"/>
        </w:rPr>
        <w:instrText xml:space="preserve"> REF _Ref59460136 \n \h </w:instrText>
      </w:r>
      <w:r w:rsidRPr="00A4559E">
        <w:rPr>
          <w:lang w:eastAsia="ja-JP"/>
        </w:rPr>
      </w:r>
      <w:r w:rsidRPr="00A4559E">
        <w:rPr>
          <w:lang w:eastAsia="ja-JP"/>
        </w:rPr>
        <w:fldChar w:fldCharType="separate"/>
      </w:r>
      <w:r>
        <w:rPr>
          <w:lang w:eastAsia="ja-JP"/>
        </w:rPr>
        <w:t>10.6.12</w:t>
      </w:r>
      <w:r w:rsidRPr="00A4559E">
        <w:rPr>
          <w:lang w:eastAsia="ja-JP"/>
        </w:rPr>
        <w:fldChar w:fldCharType="end"/>
      </w:r>
      <w:r w:rsidRPr="00A4559E">
        <w:rPr>
          <w:lang w:eastAsia="ja-JP"/>
        </w:rPr>
        <w:t>):</w:t>
      </w:r>
    </w:p>
    <w:p w14:paraId="50790B82" w14:textId="77777777" w:rsidR="001D6D10" w:rsidRPr="003566D2" w:rsidRDefault="001D6D10" w:rsidP="001D6D10">
      <w:pPr>
        <w:pStyle w:val="Itemize1G-PCC"/>
        <w:rPr>
          <w:lang w:eastAsia="ja-JP"/>
        </w:rPr>
      </w:pPr>
      <w:r w:rsidRPr="003566D2">
        <w:rPr>
          <w:lang w:eastAsia="ja-JP"/>
        </w:rPr>
        <w:t>Attribute values</w:t>
      </w:r>
      <w:r>
        <w:rPr>
          <w:lang w:eastAsia="ja-JP"/>
        </w:rPr>
        <w:t xml:space="preserve"> predicted from the coarser</w:t>
      </w:r>
      <w:r w:rsidRPr="003566D2">
        <w:rPr>
          <w:lang w:eastAsia="ja-JP"/>
        </w:rPr>
        <w:t xml:space="preserve"> detail level</w:t>
      </w:r>
      <w:r>
        <w:rPr>
          <w:lang w:eastAsia="ja-JP"/>
        </w:rPr>
        <w:t xml:space="preserve">, </w:t>
      </w:r>
      <w:r w:rsidRPr="00D35E12">
        <w:rPr>
          <w:rStyle w:val="VarNinline"/>
        </w:rPr>
        <w:t>Lvl</w:t>
      </w:r>
      <w:r w:rsidRPr="001A38FF">
        <w:rPr>
          <w:rStyle w:val="Exprinline"/>
        </w:rPr>
        <w:t> + 1</w:t>
      </w:r>
      <w:r>
        <w:rPr>
          <w:lang w:eastAsia="ja-JP"/>
        </w:rPr>
        <w:t>,</w:t>
      </w:r>
      <w:r w:rsidRPr="003566D2">
        <w:rPr>
          <w:lang w:eastAsia="ja-JP"/>
        </w:rPr>
        <w:t xml:space="preserve"> are modified by the transform update operator</w:t>
      </w:r>
      <w:r>
        <w:rPr>
          <w:lang w:eastAsia="ja-JP"/>
        </w:rPr>
        <w:t xml:space="preserve"> (</w:t>
      </w:r>
      <w:r>
        <w:rPr>
          <w:lang w:eastAsia="ja-JP"/>
        </w:rPr>
        <w:fldChar w:fldCharType="begin" w:fldLock="1"/>
      </w:r>
      <w:r>
        <w:rPr>
          <w:lang w:eastAsia="ja-JP"/>
        </w:rPr>
        <w:instrText xml:space="preserve"> REF _Ref84889682 \n \h  \* MERGEFORMAT </w:instrText>
      </w:r>
      <w:r>
        <w:rPr>
          <w:lang w:eastAsia="ja-JP"/>
        </w:rPr>
      </w:r>
      <w:r>
        <w:rPr>
          <w:lang w:eastAsia="ja-JP"/>
        </w:rPr>
        <w:fldChar w:fldCharType="separate"/>
      </w:r>
      <w:r>
        <w:rPr>
          <w:lang w:eastAsia="ja-JP"/>
        </w:rPr>
        <w:t>10.6.12.1</w:t>
      </w:r>
      <w:r>
        <w:rPr>
          <w:lang w:eastAsia="ja-JP"/>
        </w:rPr>
        <w:fldChar w:fldCharType="end"/>
      </w:r>
      <w:r>
        <w:rPr>
          <w:lang w:eastAsia="ja-JP"/>
        </w:rPr>
        <w:t>)</w:t>
      </w:r>
      <w:r w:rsidRPr="003566D2">
        <w:rPr>
          <w:lang w:eastAsia="ja-JP"/>
        </w:rPr>
        <w:t>.</w:t>
      </w:r>
    </w:p>
    <w:p w14:paraId="4EBB65AC" w14:textId="77777777" w:rsidR="001D6D10" w:rsidRPr="009A1BC2" w:rsidRDefault="001D6D10" w:rsidP="001D6D10">
      <w:pPr>
        <w:pStyle w:val="Itemize1G-PCC"/>
        <w:rPr>
          <w:lang w:eastAsia="ja-JP"/>
        </w:rPr>
      </w:pPr>
      <w:r w:rsidRPr="003566D2">
        <w:rPr>
          <w:lang w:eastAsia="ja-JP"/>
        </w:rPr>
        <w:t>Attribute values corresponding to coefficients in the current detail level are predicted and combined with t</w:t>
      </w:r>
      <w:r>
        <w:rPr>
          <w:lang w:eastAsia="ja-JP"/>
        </w:rPr>
        <w:t>he</w:t>
      </w:r>
      <w:r w:rsidRPr="003566D2">
        <w:rPr>
          <w:lang w:eastAsia="ja-JP"/>
        </w:rPr>
        <w:t xml:space="preserve"> scaled transform coefficient to produce the detail</w:t>
      </w:r>
      <w:r>
        <w:rPr>
          <w:lang w:eastAsia="ja-JP"/>
        </w:rPr>
        <w:t xml:space="preserve"> level</w:t>
      </w:r>
      <w:r w:rsidRPr="003566D2">
        <w:rPr>
          <w:lang w:eastAsia="ja-JP"/>
        </w:rPr>
        <w:t xml:space="preserve"> output</w:t>
      </w:r>
      <w:r>
        <w:rPr>
          <w:lang w:eastAsia="ja-JP"/>
        </w:rPr>
        <w:t xml:space="preserve"> (</w:t>
      </w:r>
      <w:r>
        <w:rPr>
          <w:lang w:eastAsia="ja-JP"/>
        </w:rPr>
        <w:fldChar w:fldCharType="begin" w:fldLock="1"/>
      </w:r>
      <w:r>
        <w:rPr>
          <w:lang w:eastAsia="ja-JP"/>
        </w:rPr>
        <w:instrText xml:space="preserve"> REF _Ref84889682 \n \h </w:instrText>
      </w:r>
      <w:r>
        <w:rPr>
          <w:lang w:eastAsia="ja-JP"/>
        </w:rPr>
      </w:r>
      <w:r>
        <w:rPr>
          <w:lang w:eastAsia="ja-JP"/>
        </w:rPr>
        <w:fldChar w:fldCharType="separate"/>
      </w:r>
      <w:r>
        <w:rPr>
          <w:lang w:eastAsia="ja-JP"/>
        </w:rPr>
        <w:t>10.6.12.1</w:t>
      </w:r>
      <w:r>
        <w:rPr>
          <w:lang w:eastAsia="ja-JP"/>
        </w:rPr>
        <w:fldChar w:fldCharType="end"/>
      </w:r>
      <w:r>
        <w:rPr>
          <w:lang w:eastAsia="ja-JP"/>
        </w:rPr>
        <w:t>)</w:t>
      </w:r>
      <w:r w:rsidRPr="003566D2">
        <w:rPr>
          <w:lang w:eastAsia="ja-JP"/>
        </w:rPr>
        <w:t>.</w:t>
      </w:r>
    </w:p>
    <w:p w14:paraId="06386376" w14:textId="77777777" w:rsidR="001D6D10" w:rsidRPr="00A4559E" w:rsidRDefault="001D6D10" w:rsidP="001D6D10">
      <w:pPr>
        <w:pStyle w:val="NormalKWN"/>
      </w:pPr>
      <w:r w:rsidRPr="00A4559E">
        <w:t xml:space="preserve">When </w:t>
      </w:r>
      <w:r w:rsidRPr="00D35E12">
        <w:rPr>
          <w:rStyle w:val="VarNinline"/>
        </w:rPr>
        <w:t>Lvl</w:t>
      </w:r>
      <w:r w:rsidRPr="00A4559E">
        <w:t xml:space="preserve"> is 0, the reconstructed attributes values shall be divided by 256 with half-values rounded away from zero and clipped to the maximum attribute value:</w:t>
      </w:r>
    </w:p>
    <w:p w14:paraId="3C4C4F87" w14:textId="77777777" w:rsidR="001D6D10" w:rsidRPr="00A4559E" w:rsidRDefault="001D6D10" w:rsidP="001D6D10">
      <w:pPr>
        <w:pStyle w:val="Code"/>
      </w:pPr>
      <w:r w:rsidRPr="00A4559E">
        <w:t>if (Lvl == 0)</w:t>
      </w:r>
      <w:r w:rsidRPr="00A4559E">
        <w:br/>
        <w:t xml:space="preserve">  for (ptIdx = 0; ptIdx &lt; PointCnt; ptIdx++)</w:t>
      </w:r>
      <w:r w:rsidRPr="00A4559E">
        <w:br/>
        <w:t xml:space="preserve">    for (c = 0; c &lt; AttrDim; c++)</w:t>
      </w:r>
      <w:r w:rsidRPr="00A4559E">
        <w:br/>
        <w:t xml:space="preserve">      PointAttr</w:t>
      </w:r>
      <w:r w:rsidRPr="00A4559E">
        <w:rPr>
          <w:lang w:eastAsia="ja-JP"/>
        </w:rPr>
        <w:t>[ptIdx][c] = Clip3(0, AttrMaxVal,</w:t>
      </w:r>
      <w:r w:rsidRPr="00A4559E">
        <w:t xml:space="preserve"> DivExp2Fz(PointAttr</w:t>
      </w:r>
      <w:r w:rsidRPr="00A4559E">
        <w:rPr>
          <w:lang w:eastAsia="ja-JP"/>
        </w:rPr>
        <w:t>[ptIdx][c], 8))</w:t>
      </w:r>
    </w:p>
    <w:p w14:paraId="5693C795" w14:textId="77777777" w:rsidR="001D6D10" w:rsidRDefault="001D6D10" w:rsidP="001D6D10">
      <w:pPr>
        <w:pStyle w:val="3"/>
      </w:pPr>
      <w:bookmarkStart w:id="233" w:name="_Ref94018472"/>
      <w:bookmarkStart w:id="234" w:name="_Toc100603744"/>
      <w:r>
        <w:t>Prediction mode coding</w:t>
      </w:r>
      <w:bookmarkEnd w:id="226"/>
      <w:bookmarkEnd w:id="233"/>
      <w:bookmarkEnd w:id="234"/>
      <w:r>
        <w:fldChar w:fldCharType="begin" w:fldLock="1"/>
      </w:r>
      <w:r>
        <w:rPr>
          <w:rStyle w:val="HdgMarker"/>
        </w:rPr>
        <w:instrText>Q</w:instrText>
      </w:r>
      <w:r>
        <w:instrText>UOTE "" \* Charformat</w:instrText>
      </w:r>
      <w:r>
        <w:fldChar w:fldCharType="end"/>
      </w:r>
    </w:p>
    <w:p w14:paraId="7E5C7B4A" w14:textId="77777777" w:rsidR="001D6D10" w:rsidRDefault="001D6D10" w:rsidP="001D6D10">
      <w:pPr>
        <w:pStyle w:val="4"/>
      </w:pPr>
      <w:bookmarkStart w:id="235" w:name="_Ref84889632"/>
      <w:r>
        <w:t>General</w:t>
      </w:r>
      <w:bookmarkEnd w:id="235"/>
      <w:r>
        <w:fldChar w:fldCharType="begin" w:fldLock="1"/>
      </w:r>
      <w:r>
        <w:rPr>
          <w:rStyle w:val="HdgMarker"/>
        </w:rPr>
        <w:instrText>Q</w:instrText>
      </w:r>
      <w:r>
        <w:instrText>UOTE "" \* Charformat</w:instrText>
      </w:r>
      <w:r>
        <w:fldChar w:fldCharType="end"/>
      </w:r>
    </w:p>
    <w:p w14:paraId="3CF2AFC2" w14:textId="77777777" w:rsidR="001D6D10" w:rsidRPr="00A4559E" w:rsidRDefault="001D6D10" w:rsidP="001D6D10">
      <w:pPr>
        <w:rPr>
          <w:lang w:eastAsia="ja-JP"/>
        </w:rPr>
      </w:pPr>
      <w:r w:rsidRPr="00A4559E">
        <w:rPr>
          <w:lang w:eastAsia="ja-JP"/>
        </w:rPr>
        <w:t xml:space="preserve">Subclause </w:t>
      </w:r>
      <w:r w:rsidRPr="00A4559E">
        <w:rPr>
          <w:lang w:eastAsia="ja-JP"/>
        </w:rPr>
        <w:fldChar w:fldCharType="begin" w:fldLock="1"/>
      </w:r>
      <w:r w:rsidRPr="00A4559E">
        <w:rPr>
          <w:lang w:eastAsia="ja-JP"/>
        </w:rPr>
        <w:instrText xml:space="preserve"> REF _Ref94018472 \r \h </w:instrText>
      </w:r>
      <w:r w:rsidRPr="00A4559E">
        <w:rPr>
          <w:lang w:eastAsia="ja-JP"/>
        </w:rPr>
      </w:r>
      <w:r w:rsidRPr="00A4559E">
        <w:rPr>
          <w:lang w:eastAsia="ja-JP"/>
        </w:rPr>
        <w:fldChar w:fldCharType="separate"/>
      </w:r>
      <w:r>
        <w:rPr>
          <w:lang w:eastAsia="ja-JP"/>
        </w:rPr>
        <w:t>10.6.8</w:t>
      </w:r>
      <w:r w:rsidRPr="00A4559E">
        <w:rPr>
          <w:lang w:eastAsia="ja-JP"/>
        </w:rPr>
        <w:fldChar w:fldCharType="end"/>
      </w:r>
      <w:r w:rsidRPr="00A4559E">
        <w:rPr>
          <w:lang w:eastAsia="ja-JP"/>
        </w:rPr>
        <w:t xml:space="preserve"> specifies the conditional coding of the prediction mode </w:t>
      </w:r>
      <w:r w:rsidRPr="00D35E12">
        <w:rPr>
          <w:rStyle w:val="VarNinline"/>
        </w:rPr>
        <w:t>PredMode</w:t>
      </w:r>
      <w:r w:rsidRPr="00A4559E">
        <w:rPr>
          <w:lang w:eastAsia="ja-JP"/>
        </w:rPr>
        <w:t xml:space="preserve"> in coefficient tuples.  It applies when </w:t>
      </w:r>
      <w:r w:rsidRPr="00A4559E">
        <w:rPr>
          <w:rStyle w:val="Synvarinline"/>
        </w:rPr>
        <w:t>pred_direct_max_idx_plus1</w:t>
      </w:r>
      <w:r w:rsidRPr="00A4559E">
        <w:rPr>
          <w:lang w:eastAsia="ja-JP"/>
        </w:rPr>
        <w:t xml:space="preserve"> is greater than zero; when </w:t>
      </w:r>
      <w:r w:rsidRPr="00A4559E">
        <w:rPr>
          <w:rStyle w:val="Synvarinline"/>
        </w:rPr>
        <w:t>pred_direct_max_idx_plus1</w:t>
      </w:r>
      <w:r w:rsidRPr="00A4559E">
        <w:rPr>
          <w:lang w:eastAsia="ja-JP"/>
        </w:rPr>
        <w:t xml:space="preserve"> is 0, </w:t>
      </w:r>
      <w:r w:rsidRPr="00D35E12">
        <w:rPr>
          <w:rStyle w:val="VarNinline"/>
        </w:rPr>
        <w:t>PredMode</w:t>
      </w:r>
      <w:r w:rsidRPr="00A4559E">
        <w:rPr>
          <w:lang w:eastAsia="ja-JP"/>
        </w:rPr>
        <w:t xml:space="preserve"> shall be 0.</w:t>
      </w:r>
    </w:p>
    <w:p w14:paraId="454D7247" w14:textId="77777777" w:rsidR="001D6D10" w:rsidRPr="00A4559E" w:rsidRDefault="001D6D10" w:rsidP="001D6D10">
      <w:pPr>
        <w:rPr>
          <w:lang w:eastAsia="ja-JP"/>
        </w:rPr>
      </w:pPr>
      <w:r w:rsidRPr="00A4559E">
        <w:rPr>
          <w:lang w:eastAsia="ja-JP"/>
        </w:rPr>
        <w:t>A per-transform-coefficient test (</w:t>
      </w:r>
      <w:r w:rsidRPr="00A4559E">
        <w:rPr>
          <w:lang w:eastAsia="ja-JP"/>
        </w:rPr>
        <w:fldChar w:fldCharType="begin" w:fldLock="1"/>
      </w:r>
      <w:r w:rsidRPr="00A4559E">
        <w:rPr>
          <w:lang w:eastAsia="ja-JP"/>
        </w:rPr>
        <w:instrText xml:space="preserve"> REF _Ref84891293 \n \h </w:instrText>
      </w:r>
      <w:r w:rsidRPr="00A4559E">
        <w:rPr>
          <w:lang w:eastAsia="ja-JP"/>
        </w:rPr>
      </w:r>
      <w:r w:rsidRPr="00A4559E">
        <w:rPr>
          <w:lang w:eastAsia="ja-JP"/>
        </w:rPr>
        <w:fldChar w:fldCharType="separate"/>
      </w:r>
      <w:r>
        <w:rPr>
          <w:lang w:eastAsia="ja-JP"/>
        </w:rPr>
        <w:t>10.6.8.2</w:t>
      </w:r>
      <w:r w:rsidRPr="00A4559E">
        <w:rPr>
          <w:lang w:eastAsia="ja-JP"/>
        </w:rPr>
        <w:fldChar w:fldCharType="end"/>
      </w:r>
      <w:r w:rsidRPr="00A4559E">
        <w:rPr>
          <w:lang w:eastAsia="ja-JP"/>
        </w:rPr>
        <w:t xml:space="preserve">) shall be performed to determine whether the coefficient tuple encodes a prediction mode.  The result of the test is the variable </w:t>
      </w:r>
      <w:r w:rsidRPr="00D35E12">
        <w:rPr>
          <w:rStyle w:val="VarNinline"/>
        </w:rPr>
        <w:t>PredModePresent</w:t>
      </w:r>
      <w:r w:rsidRPr="00A4559E">
        <w:rPr>
          <w:lang w:eastAsia="ja-JP"/>
        </w:rPr>
        <w:t>.</w:t>
      </w:r>
    </w:p>
    <w:p w14:paraId="4725EE9A" w14:textId="77777777" w:rsidR="001D6D10" w:rsidRPr="00A4559E" w:rsidRDefault="001D6D10" w:rsidP="001D6D10">
      <w:pPr>
        <w:pStyle w:val="NormalKWN"/>
        <w:rPr>
          <w:lang w:eastAsia="ja-JP"/>
        </w:rPr>
      </w:pPr>
      <w:r w:rsidRPr="00A4559E">
        <w:rPr>
          <w:lang w:eastAsia="ja-JP"/>
        </w:rPr>
        <w:t xml:space="preserve">If </w:t>
      </w:r>
      <w:r w:rsidRPr="00D35E12">
        <w:rPr>
          <w:rStyle w:val="VarNinline"/>
        </w:rPr>
        <w:t>PredModePresent</w:t>
      </w:r>
      <w:r w:rsidRPr="00A4559E">
        <w:rPr>
          <w:lang w:eastAsia="ja-JP"/>
        </w:rPr>
        <w:t xml:space="preserve"> is:</w:t>
      </w:r>
    </w:p>
    <w:p w14:paraId="153F5780" w14:textId="77777777" w:rsidR="001D6D10" w:rsidRDefault="001D6D10" w:rsidP="001D6D10">
      <w:pPr>
        <w:pStyle w:val="Itemize1G-PCC"/>
        <w:rPr>
          <w:lang w:eastAsia="ja-JP"/>
        </w:rPr>
      </w:pPr>
      <w:r>
        <w:rPr>
          <w:lang w:eastAsia="ja-JP"/>
        </w:rPr>
        <w:t xml:space="preserve">false, </w:t>
      </w:r>
      <w:r w:rsidRPr="00D35E12">
        <w:rPr>
          <w:rStyle w:val="VarNinline"/>
        </w:rPr>
        <w:t>PredMode</w:t>
      </w:r>
      <w:r>
        <w:rPr>
          <w:lang w:eastAsia="ja-JP"/>
        </w:rPr>
        <w:t xml:space="preserve"> shall be 0;</w:t>
      </w:r>
    </w:p>
    <w:p w14:paraId="3A0C7CE7" w14:textId="77777777" w:rsidR="001D6D10" w:rsidRDefault="001D6D10" w:rsidP="001D6D10">
      <w:pPr>
        <w:pStyle w:val="Itemize1G-PCC"/>
        <w:rPr>
          <w:lang w:eastAsia="ja-JP"/>
        </w:rPr>
      </w:pPr>
      <w:r>
        <w:rPr>
          <w:lang w:eastAsia="ja-JP"/>
        </w:rPr>
        <w:t>true, the coded prediction mode (</w:t>
      </w:r>
      <w:r w:rsidRPr="00D35E12">
        <w:rPr>
          <w:rStyle w:val="VarNinline"/>
        </w:rPr>
        <w:t>PredModeCoded</w:t>
      </w:r>
      <w:r>
        <w:rPr>
          <w:lang w:eastAsia="ja-JP"/>
        </w:rPr>
        <w:t>) shall be decoded according to the number of attribute components (</w:t>
      </w:r>
      <w:r>
        <w:rPr>
          <w:lang w:eastAsia="ja-JP"/>
        </w:rPr>
        <w:fldChar w:fldCharType="begin" w:fldLock="1"/>
      </w:r>
      <w:r>
        <w:rPr>
          <w:lang w:eastAsia="ja-JP"/>
        </w:rPr>
        <w:instrText xml:space="preserve"> REF _Ref84891305 \n \h </w:instrText>
      </w:r>
      <w:r>
        <w:rPr>
          <w:lang w:eastAsia="ja-JP"/>
        </w:rPr>
      </w:r>
      <w:r>
        <w:rPr>
          <w:lang w:eastAsia="ja-JP"/>
        </w:rPr>
        <w:fldChar w:fldCharType="separate"/>
      </w:r>
      <w:r>
        <w:rPr>
          <w:lang w:eastAsia="ja-JP"/>
        </w:rPr>
        <w:t>10.6.8.3</w:t>
      </w:r>
      <w:r>
        <w:rPr>
          <w:lang w:eastAsia="ja-JP"/>
        </w:rPr>
        <w:fldChar w:fldCharType="end"/>
      </w:r>
      <w:r>
        <w:rPr>
          <w:lang w:eastAsia="ja-JP"/>
        </w:rPr>
        <w:t xml:space="preserve">, </w:t>
      </w:r>
      <w:r>
        <w:rPr>
          <w:lang w:eastAsia="ja-JP"/>
        </w:rPr>
        <w:fldChar w:fldCharType="begin" w:fldLock="1"/>
      </w:r>
      <w:r>
        <w:rPr>
          <w:lang w:eastAsia="ja-JP"/>
        </w:rPr>
        <w:instrText xml:space="preserve"> REF _Ref59463651 \n \h </w:instrText>
      </w:r>
      <w:r>
        <w:rPr>
          <w:lang w:eastAsia="ja-JP"/>
        </w:rPr>
      </w:r>
      <w:r>
        <w:rPr>
          <w:lang w:eastAsia="ja-JP"/>
        </w:rPr>
        <w:fldChar w:fldCharType="separate"/>
      </w:r>
      <w:r>
        <w:rPr>
          <w:lang w:eastAsia="ja-JP"/>
        </w:rPr>
        <w:t>10.6.8.4</w:t>
      </w:r>
      <w:r>
        <w:rPr>
          <w:lang w:eastAsia="ja-JP"/>
        </w:rPr>
        <w:fldChar w:fldCharType="end"/>
      </w:r>
      <w:r>
        <w:rPr>
          <w:lang w:eastAsia="ja-JP"/>
        </w:rPr>
        <w:t xml:space="preserve">) and the maximum codable prediction mode </w:t>
      </w:r>
      <w:r w:rsidRPr="00A739CE">
        <w:rPr>
          <w:rStyle w:val="ExprNameinline"/>
        </w:rPr>
        <w:t>PredModeMax</w:t>
      </w:r>
      <w:r>
        <w:rPr>
          <w:lang w:eastAsia="ja-JP"/>
        </w:rPr>
        <w:t xml:space="preserve">.  As a side-effect of decoding the prediction mode, the coefficient tuple (in </w:t>
      </w:r>
      <w:r w:rsidRPr="00A739CE">
        <w:rPr>
          <w:rStyle w:val="ExprNameinline"/>
        </w:rPr>
        <w:t>AttrCoeff</w:t>
      </w:r>
      <w:r>
        <w:rPr>
          <w:lang w:eastAsia="ja-JP"/>
        </w:rPr>
        <w:t>) is updated.</w:t>
      </w:r>
    </w:p>
    <w:p w14:paraId="0C2074A0" w14:textId="77777777" w:rsidR="001D6D10" w:rsidRPr="00A4559E" w:rsidRDefault="001D6D10" w:rsidP="001D6D10">
      <w:pPr>
        <w:pStyle w:val="Code"/>
        <w:rPr>
          <w:lang w:eastAsia="ja-JP"/>
        </w:rPr>
      </w:pPr>
      <w:r>
        <w:fldChar w:fldCharType="begin"/>
      </w:r>
      <w:r>
        <w:instrText>XE PredModeMax \t "</w:instrText>
      </w:r>
      <w:r>
        <w:fldChar w:fldCharType="begin" w:fldLock="1"/>
      </w:r>
      <w:r>
        <w:instrText>STYLEREF HdgMarker \w</w:instrText>
      </w:r>
      <w:r>
        <w:fldChar w:fldCharType="separate"/>
      </w:r>
      <w:r>
        <w:instrText>10.6.8.1</w:instrText>
      </w:r>
      <w:r>
        <w:fldChar w:fldCharType="end"/>
      </w:r>
      <w:r>
        <w:instrText>"</w:instrText>
      </w:r>
      <w:r>
        <w:br/>
      </w:r>
      <w:r>
        <w:fldChar w:fldCharType="end"/>
      </w:r>
      <w:r w:rsidRPr="00A4559E">
        <w:rPr>
          <w:lang w:eastAsia="ja-JP"/>
        </w:rPr>
        <w:t>PredModeMax := pred_direct_max_idx_plus1 + ¬pred_direct_avg_disabled</w:t>
      </w:r>
    </w:p>
    <w:p w14:paraId="5426D545" w14:textId="77777777" w:rsidR="001D6D10" w:rsidRPr="00A4559E" w:rsidRDefault="001D6D10" w:rsidP="001D6D10">
      <w:pPr>
        <w:pStyle w:val="NormalKWN"/>
        <w:rPr>
          <w:lang w:eastAsia="ja-JP"/>
        </w:rPr>
      </w:pPr>
      <w:r w:rsidRPr="00A4559E">
        <w:rPr>
          <w:lang w:eastAsia="ja-JP"/>
        </w:rPr>
        <w:t>The prediction mode shall be derived from the coded prediction mode:</w:t>
      </w:r>
    </w:p>
    <w:bookmarkStart w:id="236" w:name="_Ref59462983"/>
    <w:p w14:paraId="70D0AC47" w14:textId="77777777" w:rsidR="001D6D10" w:rsidRPr="00A4559E" w:rsidRDefault="001D6D10" w:rsidP="001D6D10">
      <w:pPr>
        <w:pStyle w:val="Code"/>
        <w:rPr>
          <w:lang w:eastAsia="ja-JP"/>
        </w:rPr>
      </w:pPr>
      <w:r>
        <w:fldChar w:fldCharType="begin"/>
      </w:r>
      <w:r>
        <w:instrText>XE PredMode \t "</w:instrText>
      </w:r>
      <w:r>
        <w:fldChar w:fldCharType="begin" w:fldLock="1"/>
      </w:r>
      <w:r>
        <w:instrText>STYLEREF HdgMarker \w</w:instrText>
      </w:r>
      <w:r>
        <w:fldChar w:fldCharType="separate"/>
      </w:r>
      <w:r>
        <w:instrText>10.6.8.1</w:instrText>
      </w:r>
      <w:r>
        <w:fldChar w:fldCharType="end"/>
      </w:r>
      <w:r>
        <w:instrText>"</w:instrText>
      </w:r>
      <w:r>
        <w:br/>
      </w:r>
      <w:r>
        <w:fldChar w:fldCharType="end"/>
      </w:r>
      <w:r w:rsidRPr="00A4559E">
        <w:rPr>
          <w:lang w:eastAsia="ja-JP"/>
        </w:rPr>
        <w:t>PredMode = PredModePresent ? PredModeCoded + pred_direct_avg_disabled : 0</w:t>
      </w:r>
    </w:p>
    <w:p w14:paraId="106E156F" w14:textId="77777777" w:rsidR="001D6D10" w:rsidRPr="0071169E" w:rsidRDefault="001D6D10" w:rsidP="001D6D10">
      <w:pPr>
        <w:pStyle w:val="4"/>
      </w:pPr>
      <w:bookmarkStart w:id="237" w:name="_Ref84891293"/>
      <w:r>
        <w:t xml:space="preserve">Presence of an encoded </w:t>
      </w:r>
      <w:r w:rsidRPr="0071169E">
        <w:t>direct prediction mode</w:t>
      </w:r>
      <w:bookmarkEnd w:id="236"/>
      <w:bookmarkEnd w:id="237"/>
      <w:r>
        <w:fldChar w:fldCharType="begin" w:fldLock="1"/>
      </w:r>
      <w:r>
        <w:rPr>
          <w:rStyle w:val="HdgMarker"/>
        </w:rPr>
        <w:instrText>Q</w:instrText>
      </w:r>
      <w:r>
        <w:instrText>UOTE "" \* Charformat</w:instrText>
      </w:r>
      <w:r>
        <w:fldChar w:fldCharType="end"/>
      </w:r>
    </w:p>
    <w:p w14:paraId="6A38FDB1" w14:textId="77777777" w:rsidR="001D6D10" w:rsidRPr="00A4559E" w:rsidRDefault="001D6D10" w:rsidP="001D6D10">
      <w:pPr>
        <w:pStyle w:val="NormalKWN"/>
        <w:rPr>
          <w:lang w:eastAsia="ja-JP"/>
        </w:rPr>
      </w:pPr>
      <w:r w:rsidRPr="00A4559E">
        <w:rPr>
          <w:lang w:eastAsia="ja-JP"/>
        </w:rPr>
        <w:t xml:space="preserve">The derivation of </w:t>
      </w:r>
      <w:r>
        <w:fldChar w:fldCharType="begin"/>
      </w:r>
      <w:r>
        <w:instrText xml:space="preserve">XE </w:instrText>
      </w:r>
      <w:r w:rsidRPr="00B75CC0">
        <w:rPr>
          <w:rStyle w:val="VarNinline"/>
        </w:rPr>
        <w:instrText>PredModePresent</w:instrText>
      </w:r>
      <w:r>
        <w:instrText xml:space="preserve"> \t "</w:instrText>
      </w:r>
      <w:r>
        <w:fldChar w:fldCharType="begin" w:fldLock="1"/>
      </w:r>
      <w:r>
        <w:instrText>STYLEREF HdgMarker \w</w:instrText>
      </w:r>
      <w:r>
        <w:fldChar w:fldCharType="separate"/>
      </w:r>
      <w:r>
        <w:rPr>
          <w:noProof/>
        </w:rPr>
        <w:instrText>10.6.8.2</w:instrText>
      </w:r>
      <w:r>
        <w:fldChar w:fldCharType="end"/>
      </w:r>
      <w:r>
        <w:instrText>"</w:instrText>
      </w:r>
      <w:r>
        <w:fldChar w:fldCharType="end"/>
      </w:r>
      <w:r w:rsidRPr="00D35E12">
        <w:rPr>
          <w:rStyle w:val="VarNinline"/>
        </w:rPr>
        <w:t>PredModePresent</w:t>
      </w:r>
      <w:r w:rsidRPr="00A4559E">
        <w:rPr>
          <w:lang w:eastAsia="ja-JP"/>
        </w:rPr>
        <w:t xml:space="preserve"> specifies the presence of an encoded direct prediction mode:</w:t>
      </w:r>
    </w:p>
    <w:p w14:paraId="27695C40" w14:textId="77777777" w:rsidR="001D6D10" w:rsidRDefault="001D6D10" w:rsidP="001D6D10">
      <w:pPr>
        <w:pStyle w:val="Itemize1G-PCC"/>
        <w:rPr>
          <w:lang w:eastAsia="ja-JP"/>
        </w:rPr>
      </w:pPr>
      <w:r>
        <w:rPr>
          <w:lang w:eastAsia="ja-JP"/>
        </w:rPr>
        <w:t>A direct prediction mode shall not be coded when disabled, or for refinement points with fewer than two predictors.</w:t>
      </w:r>
    </w:p>
    <w:p w14:paraId="1004BAC6" w14:textId="77777777" w:rsidR="001D6D10" w:rsidRPr="00A4559E" w:rsidRDefault="001D6D10" w:rsidP="001D6D10">
      <w:pPr>
        <w:pStyle w:val="Code"/>
        <w:rPr>
          <w:lang w:eastAsia="ja-JP"/>
        </w:rPr>
      </w:pPr>
      <w:r w:rsidRPr="00A4559E">
        <w:rPr>
          <w:lang w:eastAsia="ja-JP"/>
        </w:rPr>
        <w:t>if (PredCnt[PtIdx] &lt; 2 || pred_direct_max_idx_plus1 == 0)</w:t>
      </w:r>
      <w:r w:rsidRPr="00A4559E">
        <w:rPr>
          <w:lang w:eastAsia="ja-JP"/>
        </w:rPr>
        <w:br/>
        <w:t xml:space="preserve">  PredModePresent = 0</w:t>
      </w:r>
    </w:p>
    <w:p w14:paraId="207E0843" w14:textId="77777777" w:rsidR="001D6D10" w:rsidRDefault="001D6D10" w:rsidP="001D6D10">
      <w:pPr>
        <w:pStyle w:val="Itemize1G-PCC"/>
        <w:rPr>
          <w:lang w:eastAsia="ja-JP"/>
        </w:rPr>
      </w:pPr>
      <w:r>
        <w:rPr>
          <w:lang w:eastAsia="ja-JP"/>
        </w:rPr>
        <w:t>Otherwise, a prediction mode shall be coded for a refinement point if, for any component, the absolute difference in attribute value between any of its predictors exceeds a bit-depth adjusted threshold.</w:t>
      </w:r>
    </w:p>
    <w:p w14:paraId="1E0FAD03" w14:textId="77777777" w:rsidR="001D6D10" w:rsidRPr="00211E8A" w:rsidRDefault="001D6D10" w:rsidP="001D6D10">
      <w:pPr>
        <w:pStyle w:val="Code"/>
        <w:rPr>
          <w:lang w:eastAsia="ja-JP"/>
        </w:rPr>
      </w:pPr>
      <w:r w:rsidRPr="007F75DC">
        <w:rPr>
          <w:lang w:eastAsia="ja-JP"/>
        </w:rPr>
        <w:t>for (ni = 0; ni &lt; PredCnt[PtIdx]; ni++) {</w:t>
      </w:r>
      <w:r w:rsidRPr="007F75DC">
        <w:rPr>
          <w:lang w:eastAsia="ja-JP"/>
        </w:rPr>
        <w:br/>
        <w:t xml:space="preserve">  ptIdx  = PredPtIdx[PtIdx][ni]</w:t>
      </w:r>
      <w:r w:rsidRPr="007F75DC">
        <w:rPr>
          <w:lang w:eastAsia="ja-JP"/>
        </w:rPr>
        <w:br/>
        <w:t xml:space="preserve">  for (c = 0; c &lt; AttrDim; c++) {</w:t>
      </w:r>
      <w:r w:rsidRPr="007F75DC">
        <w:rPr>
          <w:lang w:eastAsia="ja-JP"/>
        </w:rPr>
        <w:br/>
        <w:t xml:space="preserve">    minVal[c] = ni ? </w:t>
      </w:r>
      <w:r w:rsidRPr="00211E8A">
        <w:rPr>
          <w:lang w:eastAsia="ja-JP"/>
        </w:rPr>
        <w:t>Min(minVal[c], PointAttr[ptIdx][c]) : PointAttr[ptIdx][c]</w:t>
      </w:r>
      <w:r w:rsidRPr="00211E8A">
        <w:rPr>
          <w:lang w:eastAsia="ja-JP"/>
        </w:rPr>
        <w:br/>
        <w:t xml:space="preserve">    maxVal[c] = ni ? Max(maxVal[c], PointAttr[ptIdx][c]) : PointAttr[ptIdx][c]</w:t>
      </w:r>
      <w:r w:rsidRPr="00211E8A">
        <w:rPr>
          <w:lang w:eastAsia="ja-JP"/>
        </w:rPr>
        <w:br/>
        <w:t xml:space="preserve">  }</w:t>
      </w:r>
      <w:r w:rsidRPr="00211E8A">
        <w:rPr>
          <w:lang w:eastAsia="ja-JP"/>
        </w:rPr>
        <w:br/>
        <w:t>}</w:t>
      </w:r>
    </w:p>
    <w:p w14:paraId="5A6D082E" w14:textId="77777777" w:rsidR="001D6D10" w:rsidRPr="00211E8A" w:rsidRDefault="001D6D10" w:rsidP="001D6D10">
      <w:pPr>
        <w:pStyle w:val="Code"/>
        <w:rPr>
          <w:lang w:eastAsia="ja-JP"/>
        </w:rPr>
      </w:pPr>
      <w:r w:rsidRPr="00211E8A">
        <w:rPr>
          <w:lang w:eastAsia="ja-JP"/>
        </w:rPr>
        <w:t>maxDiff = 0</w:t>
      </w:r>
      <w:r w:rsidRPr="00211E8A">
        <w:rPr>
          <w:lang w:eastAsia="ja-JP"/>
        </w:rPr>
        <w:br/>
        <w:t>for (c = 0; c &lt; AttrDim; c++)</w:t>
      </w:r>
      <w:r w:rsidRPr="00211E8A">
        <w:rPr>
          <w:lang w:eastAsia="ja-JP"/>
        </w:rPr>
        <w:br/>
        <w:t xml:space="preserve">  maxDiff = Max(maxDiff, maxVal[c] − minVal[c])</w:t>
      </w:r>
    </w:p>
    <w:p w14:paraId="23DFC07A" w14:textId="77777777" w:rsidR="001D6D10" w:rsidRPr="00A4559E" w:rsidRDefault="001D6D10" w:rsidP="001D6D10">
      <w:pPr>
        <w:pStyle w:val="Code"/>
        <w:rPr>
          <w:lang w:eastAsia="ja-JP"/>
        </w:rPr>
      </w:pPr>
      <w:r w:rsidRPr="00A4559E">
        <w:rPr>
          <w:lang w:eastAsia="ja-JP"/>
        </w:rPr>
        <w:t xml:space="preserve">threshold = pred_direct_threshold &lt;&lt; Max(0, AttrBitDepth </w:t>
      </w:r>
      <w:r>
        <w:rPr>
          <w:lang w:eastAsia="ja-JP"/>
        </w:rPr>
        <w:t>−</w:t>
      </w:r>
      <w:r w:rsidRPr="00A4559E">
        <w:rPr>
          <w:lang w:eastAsia="ja-JP"/>
        </w:rPr>
        <w:t xml:space="preserve"> 8)</w:t>
      </w:r>
      <w:r w:rsidRPr="00A4559E">
        <w:rPr>
          <w:lang w:eastAsia="ja-JP"/>
        </w:rPr>
        <w:br/>
        <w:t>PredModePresent = maxDiff ≥ threshold</w:t>
      </w:r>
    </w:p>
    <w:p w14:paraId="59E7D426" w14:textId="77777777" w:rsidR="001D6D10" w:rsidRPr="0071169E" w:rsidRDefault="001D6D10" w:rsidP="001D6D10">
      <w:pPr>
        <w:pStyle w:val="4"/>
      </w:pPr>
      <w:bookmarkStart w:id="238" w:name="_Ref84891305"/>
      <w:bookmarkStart w:id="239" w:name="_Ref59463643"/>
      <w:r w:rsidRPr="0071169E">
        <w:t>Decoding process for single component attributes</w:t>
      </w:r>
      <w:bookmarkEnd w:id="238"/>
      <w:bookmarkEnd w:id="239"/>
      <w:r>
        <w:fldChar w:fldCharType="begin" w:fldLock="1"/>
      </w:r>
      <w:r>
        <w:rPr>
          <w:rStyle w:val="HdgMarker"/>
        </w:rPr>
        <w:instrText>Q</w:instrText>
      </w:r>
      <w:r>
        <w:instrText>UOTE "" \* Charformat</w:instrText>
      </w:r>
      <w:r>
        <w:fldChar w:fldCharType="end"/>
      </w:r>
    </w:p>
    <w:p w14:paraId="2DC288C0" w14:textId="77777777" w:rsidR="001D6D10" w:rsidRPr="00A4559E" w:rsidRDefault="001D6D10" w:rsidP="001D6D10">
      <w:pPr>
        <w:pStyle w:val="NormalKWN"/>
        <w:rPr>
          <w:lang w:eastAsia="ja-JP"/>
        </w:rPr>
      </w:pPr>
      <w:r w:rsidRPr="00A4559E">
        <w:rPr>
          <w:lang w:eastAsia="ja-JP"/>
        </w:rPr>
        <w:t>For single component attributes (</w:t>
      </w:r>
      <w:r w:rsidRPr="00A739CE">
        <w:rPr>
          <w:rStyle w:val="ExprNameinline"/>
        </w:rPr>
        <w:t>AttrDim</w:t>
      </w:r>
      <w:r w:rsidRPr="00A4559E">
        <w:rPr>
          <w:rStyle w:val="Exprinline"/>
        </w:rPr>
        <w:t> == 1</w:t>
      </w:r>
      <w:r w:rsidRPr="00A4559E">
        <w:rPr>
          <w:lang w:eastAsia="ja-JP"/>
        </w:rPr>
        <w:t xml:space="preserve">), the prediction mode </w:t>
      </w:r>
      <w:r>
        <w:fldChar w:fldCharType="begin"/>
      </w:r>
      <w:r>
        <w:instrText xml:space="preserve">XE </w:instrText>
      </w:r>
      <w:r w:rsidRPr="00B75CC0">
        <w:rPr>
          <w:rStyle w:val="VarNinline"/>
        </w:rPr>
        <w:instrText>PredModeCoded</w:instrText>
      </w:r>
      <w:r>
        <w:instrText xml:space="preserve"> \t "</w:instrText>
      </w:r>
      <w:r>
        <w:fldChar w:fldCharType="begin" w:fldLock="1"/>
      </w:r>
      <w:r>
        <w:instrText>STYLEREF HdgMarker \w</w:instrText>
      </w:r>
      <w:r>
        <w:fldChar w:fldCharType="separate"/>
      </w:r>
      <w:r>
        <w:rPr>
          <w:noProof/>
        </w:rPr>
        <w:instrText>10.6.8.3</w:instrText>
      </w:r>
      <w:r>
        <w:fldChar w:fldCharType="end"/>
      </w:r>
      <w:r>
        <w:instrText>"</w:instrText>
      </w:r>
      <w:r>
        <w:fldChar w:fldCharType="end"/>
      </w:r>
      <w:r w:rsidRPr="00D35E12">
        <w:rPr>
          <w:rStyle w:val="VarNinline"/>
        </w:rPr>
        <w:t>PredModeCoded</w:t>
      </w:r>
      <w:r w:rsidRPr="00A4559E">
        <w:rPr>
          <w:lang w:eastAsia="ja-JP"/>
        </w:rPr>
        <w:t xml:space="preserve"> is encoded </w:t>
      </w:r>
      <w:r>
        <w:rPr>
          <w:rFonts w:eastAsia="Malgun Gothic"/>
          <w:szCs w:val="20"/>
          <w:lang w:eastAsia="ja-JP"/>
        </w:rPr>
        <w:t>by</w:t>
      </w:r>
      <w:r w:rsidRPr="00A4559E">
        <w:rPr>
          <w:lang w:eastAsia="ja-JP"/>
        </w:rPr>
        <w:t xml:space="preserve"> the LSBs of the coefficient magnitude:</w:t>
      </w:r>
    </w:p>
    <w:p w14:paraId="1B050A84" w14:textId="77777777" w:rsidR="001D6D10" w:rsidRPr="00A4559E" w:rsidRDefault="001D6D10" w:rsidP="001D6D10">
      <w:pPr>
        <w:pStyle w:val="Code"/>
        <w:rPr>
          <w:lang w:eastAsia="ja-JP"/>
        </w:rPr>
      </w:pPr>
      <w:r w:rsidRPr="00A4559E">
        <w:rPr>
          <w:lang w:eastAsia="ja-JP"/>
        </w:rPr>
        <w:t>PredModeCoded = 0</w:t>
      </w:r>
      <w:r w:rsidRPr="00A4559E">
        <w:rPr>
          <w:lang w:eastAsia="ja-JP"/>
        </w:rPr>
        <w:br/>
        <w:t>absCoeff = Abs(AttrCoeff[CoeffIdx][0])</w:t>
      </w:r>
    </w:p>
    <w:p w14:paraId="2B71187C" w14:textId="77777777" w:rsidR="001D6D10" w:rsidRPr="00A4559E" w:rsidRDefault="001D6D10" w:rsidP="001D6D10">
      <w:pPr>
        <w:pStyle w:val="Code"/>
        <w:rPr>
          <w:lang w:eastAsia="ja-JP"/>
        </w:rPr>
      </w:pPr>
      <w:r w:rsidRPr="00A4559E">
        <w:rPr>
          <w:lang w:eastAsia="ja-JP"/>
        </w:rPr>
        <w:t>if (PredModeMax == 4){</w:t>
      </w:r>
      <w:r w:rsidRPr="00A4559E">
        <w:rPr>
          <w:lang w:eastAsia="ja-JP"/>
        </w:rPr>
        <w:br/>
        <w:t xml:space="preserve">  PredModeCoded = absCoeff &amp; 3</w:t>
      </w:r>
      <w:r w:rsidRPr="00A4559E">
        <w:rPr>
          <w:lang w:eastAsia="ja-JP"/>
        </w:rPr>
        <w:br/>
        <w:t xml:space="preserve">  absCoeff &gt;&gt;= 2</w:t>
      </w:r>
      <w:r w:rsidRPr="00A4559E">
        <w:rPr>
          <w:lang w:eastAsia="ja-JP"/>
        </w:rPr>
        <w:br/>
        <w:t>}</w:t>
      </w:r>
    </w:p>
    <w:p w14:paraId="2CC51F2B" w14:textId="77777777" w:rsidR="001D6D10" w:rsidRPr="00A4559E" w:rsidRDefault="001D6D10" w:rsidP="001D6D10">
      <w:pPr>
        <w:pStyle w:val="Code"/>
        <w:rPr>
          <w:lang w:eastAsia="ja-JP"/>
        </w:rPr>
      </w:pPr>
      <w:r w:rsidRPr="00A4559E">
        <w:rPr>
          <w:lang w:eastAsia="ja-JP"/>
        </w:rPr>
        <w:t>if (PredModeMax == 3) {</w:t>
      </w:r>
      <w:r w:rsidRPr="00A4559E">
        <w:rPr>
          <w:lang w:eastAsia="ja-JP"/>
        </w:rPr>
        <w:br/>
        <w:t xml:space="preserve">  PredModeCoded = absCoeff &amp; 1</w:t>
      </w:r>
      <w:r w:rsidRPr="00A4559E">
        <w:rPr>
          <w:lang w:eastAsia="ja-JP"/>
        </w:rPr>
        <w:br/>
        <w:t xml:space="preserve">  absCoeff &gt;&gt;= 1</w:t>
      </w:r>
      <w:r w:rsidRPr="00A4559E">
        <w:rPr>
          <w:lang w:eastAsia="ja-JP"/>
        </w:rPr>
        <w:br/>
        <w:t xml:space="preserve">  if (PredModeCoded){</w:t>
      </w:r>
      <w:r w:rsidRPr="00A4559E">
        <w:rPr>
          <w:lang w:eastAsia="ja-JP"/>
        </w:rPr>
        <w:br/>
        <w:t xml:space="preserve">    PredModeCoded += absCoeff &amp; 1</w:t>
      </w:r>
      <w:r w:rsidRPr="00A4559E">
        <w:rPr>
          <w:lang w:eastAsia="ja-JP"/>
        </w:rPr>
        <w:br/>
        <w:t xml:space="preserve">    absCoeff &gt;&gt;= 1</w:t>
      </w:r>
      <w:r w:rsidRPr="00A4559E">
        <w:rPr>
          <w:lang w:eastAsia="ja-JP"/>
        </w:rPr>
        <w:br/>
        <w:t xml:space="preserve">  }</w:t>
      </w:r>
      <w:r w:rsidRPr="00A4559E">
        <w:rPr>
          <w:lang w:eastAsia="ja-JP"/>
        </w:rPr>
        <w:br/>
        <w:t>}</w:t>
      </w:r>
    </w:p>
    <w:p w14:paraId="21499176" w14:textId="77777777" w:rsidR="001D6D10" w:rsidRPr="00A4559E" w:rsidRDefault="001D6D10" w:rsidP="001D6D10">
      <w:pPr>
        <w:pStyle w:val="Code"/>
        <w:rPr>
          <w:lang w:eastAsia="ja-JP"/>
        </w:rPr>
      </w:pPr>
      <w:r w:rsidRPr="00A4559E">
        <w:rPr>
          <w:lang w:eastAsia="ja-JP"/>
        </w:rPr>
        <w:t>if (PredModeMax == 2){</w:t>
      </w:r>
      <w:r w:rsidRPr="00A4559E">
        <w:rPr>
          <w:lang w:eastAsia="ja-JP"/>
        </w:rPr>
        <w:br/>
        <w:t xml:space="preserve">  PredModeCoded = absCoeff &amp; 1</w:t>
      </w:r>
      <w:r w:rsidRPr="00A4559E">
        <w:rPr>
          <w:lang w:eastAsia="ja-JP"/>
        </w:rPr>
        <w:br/>
        <w:t xml:space="preserve">  absCoeff &gt;&gt;= 1</w:t>
      </w:r>
      <w:r w:rsidRPr="00A4559E">
        <w:rPr>
          <w:lang w:eastAsia="ja-JP"/>
        </w:rPr>
        <w:br/>
        <w:t>}</w:t>
      </w:r>
    </w:p>
    <w:p w14:paraId="1E5E115E" w14:textId="77777777" w:rsidR="001D6D10" w:rsidRPr="00A4559E" w:rsidRDefault="001D6D10" w:rsidP="001D6D10">
      <w:pPr>
        <w:rPr>
          <w:lang w:eastAsia="ja-JP"/>
        </w:rPr>
      </w:pPr>
      <w:r w:rsidRPr="00A4559E">
        <w:rPr>
          <w:lang w:eastAsia="ja-JP"/>
        </w:rPr>
        <w:t>After decoding the prediction mode, the coefficients shall be updated.</w:t>
      </w:r>
    </w:p>
    <w:p w14:paraId="19CD1127" w14:textId="77777777" w:rsidR="001D6D10" w:rsidRPr="00A4559E" w:rsidRDefault="001D6D10" w:rsidP="001D6D10">
      <w:pPr>
        <w:pStyle w:val="Code"/>
        <w:rPr>
          <w:lang w:eastAsia="ja-JP"/>
        </w:rPr>
      </w:pPr>
      <w:r w:rsidRPr="00A4559E">
        <w:rPr>
          <w:lang w:eastAsia="ja-JP"/>
        </w:rPr>
        <w:t>AttrCoeff[CoeffIdx][0] = Sign(AttrCoeff[CoeffIdx][0]) × absCoeff</w:t>
      </w:r>
    </w:p>
    <w:p w14:paraId="6B17BC03" w14:textId="77777777" w:rsidR="001D6D10" w:rsidRPr="0071169E" w:rsidRDefault="001D6D10" w:rsidP="001D6D10">
      <w:pPr>
        <w:pStyle w:val="4"/>
      </w:pPr>
      <w:bookmarkStart w:id="240" w:name="_Ref59463651"/>
      <w:r w:rsidRPr="0071169E">
        <w:t>Decoding process for multi</w:t>
      </w:r>
      <w:r>
        <w:t>-</w:t>
      </w:r>
      <w:r w:rsidRPr="0071169E">
        <w:t>component attributes</w:t>
      </w:r>
      <w:bookmarkEnd w:id="240"/>
      <w:r>
        <w:fldChar w:fldCharType="begin" w:fldLock="1"/>
      </w:r>
      <w:r>
        <w:rPr>
          <w:rStyle w:val="HdgMarker"/>
        </w:rPr>
        <w:instrText>Q</w:instrText>
      </w:r>
      <w:r>
        <w:instrText>UOTE "" \* Charformat</w:instrText>
      </w:r>
      <w:r>
        <w:fldChar w:fldCharType="end"/>
      </w:r>
    </w:p>
    <w:p w14:paraId="0894BDCC" w14:textId="77777777" w:rsidR="001D6D10" w:rsidRPr="00A4559E" w:rsidRDefault="001D6D10" w:rsidP="001D6D10">
      <w:pPr>
        <w:pStyle w:val="NormalKWN"/>
        <w:rPr>
          <w:lang w:eastAsia="ja-JP"/>
        </w:rPr>
      </w:pPr>
      <w:r w:rsidRPr="00A4559E">
        <w:rPr>
          <w:lang w:eastAsia="ja-JP"/>
        </w:rPr>
        <w:t>For multi-component attributes (</w:t>
      </w:r>
      <w:r w:rsidRPr="00A739CE">
        <w:rPr>
          <w:rStyle w:val="ExprNameinline"/>
        </w:rPr>
        <w:t>AttrDim</w:t>
      </w:r>
      <w:r w:rsidRPr="00A4559E">
        <w:rPr>
          <w:rStyle w:val="Exprinline"/>
        </w:rPr>
        <w:t> &gt; 1</w:t>
      </w:r>
      <w:r w:rsidRPr="00A4559E">
        <w:rPr>
          <w:lang w:eastAsia="ja-JP"/>
        </w:rPr>
        <w:t xml:space="preserve">), the prediction mode </w:t>
      </w:r>
      <w:r>
        <w:fldChar w:fldCharType="begin"/>
      </w:r>
      <w:r>
        <w:instrText xml:space="preserve">XE </w:instrText>
      </w:r>
      <w:r w:rsidRPr="00B75CC0">
        <w:rPr>
          <w:rStyle w:val="VarNinline"/>
        </w:rPr>
        <w:instrText>PredModeCoded</w:instrText>
      </w:r>
      <w:r>
        <w:instrText xml:space="preserve"> \t "</w:instrText>
      </w:r>
      <w:r>
        <w:fldChar w:fldCharType="begin" w:fldLock="1"/>
      </w:r>
      <w:r>
        <w:instrText>STYLEREF HdgMarker \w</w:instrText>
      </w:r>
      <w:r>
        <w:fldChar w:fldCharType="separate"/>
      </w:r>
      <w:r>
        <w:rPr>
          <w:noProof/>
        </w:rPr>
        <w:instrText>10.6.8.4</w:instrText>
      </w:r>
      <w:r>
        <w:fldChar w:fldCharType="end"/>
      </w:r>
      <w:r>
        <w:instrText>"</w:instrText>
      </w:r>
      <w:r>
        <w:fldChar w:fldCharType="end"/>
      </w:r>
      <w:r w:rsidRPr="00D35E12">
        <w:rPr>
          <w:rStyle w:val="VarNinline"/>
        </w:rPr>
        <w:t>PredModeCoded</w:t>
      </w:r>
      <w:r w:rsidRPr="00A4559E">
        <w:rPr>
          <w:lang w:eastAsia="ja-JP"/>
        </w:rPr>
        <w:t xml:space="preserve"> is encoded by the LSB of the last two component's coefficient magnitude:</w:t>
      </w:r>
    </w:p>
    <w:p w14:paraId="4D41F494" w14:textId="77777777" w:rsidR="001D6D10" w:rsidRPr="00A4559E" w:rsidRDefault="001D6D10" w:rsidP="001D6D10">
      <w:pPr>
        <w:pStyle w:val="Code"/>
        <w:rPr>
          <w:lang w:eastAsia="ja-JP"/>
        </w:rPr>
      </w:pPr>
      <w:r w:rsidRPr="00A4559E">
        <w:rPr>
          <w:lang w:eastAsia="ja-JP"/>
        </w:rPr>
        <w:t>PredModeCoded = 0</w:t>
      </w:r>
      <w:r w:rsidRPr="00A4559E">
        <w:rPr>
          <w:lang w:eastAsia="ja-JP"/>
        </w:rPr>
        <w:br/>
        <w:t xml:space="preserve">absCoeffA = Abs(AttrCoeff[CoeffIdx][AttrDim </w:t>
      </w:r>
      <w:r>
        <w:rPr>
          <w:lang w:eastAsia="ja-JP"/>
        </w:rPr>
        <w:t>−</w:t>
      </w:r>
      <w:r w:rsidRPr="00A4559E">
        <w:rPr>
          <w:lang w:eastAsia="ja-JP"/>
        </w:rPr>
        <w:t xml:space="preserve"> 2])</w:t>
      </w:r>
      <w:r w:rsidRPr="00A4559E">
        <w:rPr>
          <w:lang w:eastAsia="ja-JP"/>
        </w:rPr>
        <w:br/>
        <w:t xml:space="preserve">absCoeffB = Abs(AttrCoeff[CoeffIdx][AttrDim </w:t>
      </w:r>
      <w:r>
        <w:rPr>
          <w:lang w:eastAsia="ja-JP"/>
        </w:rPr>
        <w:t>−</w:t>
      </w:r>
      <w:r w:rsidRPr="00A4559E">
        <w:rPr>
          <w:lang w:eastAsia="ja-JP"/>
        </w:rPr>
        <w:t xml:space="preserve"> 1])</w:t>
      </w:r>
    </w:p>
    <w:p w14:paraId="7650B7D1" w14:textId="77777777" w:rsidR="001D6D10" w:rsidRPr="00A4559E" w:rsidRDefault="001D6D10" w:rsidP="001D6D10">
      <w:pPr>
        <w:pStyle w:val="Code"/>
        <w:rPr>
          <w:lang w:eastAsia="ja-JP"/>
        </w:rPr>
      </w:pPr>
      <w:r w:rsidRPr="00A4559E">
        <w:rPr>
          <w:lang w:eastAsia="ja-JP"/>
        </w:rPr>
        <w:t>if (PredModeMax == 4) {</w:t>
      </w:r>
      <w:r w:rsidRPr="00A4559E">
        <w:rPr>
          <w:lang w:eastAsia="ja-JP"/>
        </w:rPr>
        <w:br/>
        <w:t xml:space="preserve">  PredModeCoded = ((absCoeffA &amp; 1) &lt;&lt; 1) + (absCoeffB &amp; 1)</w:t>
      </w:r>
      <w:r w:rsidRPr="00A4559E">
        <w:rPr>
          <w:lang w:eastAsia="ja-JP"/>
        </w:rPr>
        <w:br/>
        <w:t xml:space="preserve">  absCoeffA &gt;&gt;= 1</w:t>
      </w:r>
      <w:r w:rsidRPr="00A4559E">
        <w:rPr>
          <w:lang w:eastAsia="ja-JP"/>
        </w:rPr>
        <w:br/>
        <w:t xml:space="preserve">  absCoeffB &gt;&gt;= 1</w:t>
      </w:r>
      <w:r w:rsidRPr="00A4559E">
        <w:rPr>
          <w:lang w:eastAsia="ja-JP"/>
        </w:rPr>
        <w:br/>
        <w:t>}</w:t>
      </w:r>
    </w:p>
    <w:p w14:paraId="11A8B5E7" w14:textId="77777777" w:rsidR="001D6D10" w:rsidRPr="00A4559E" w:rsidRDefault="001D6D10" w:rsidP="001D6D10">
      <w:pPr>
        <w:pStyle w:val="Code"/>
        <w:rPr>
          <w:lang w:eastAsia="ja-JP"/>
        </w:rPr>
      </w:pPr>
      <w:r w:rsidRPr="00A4559E">
        <w:rPr>
          <w:lang w:eastAsia="ja-JP"/>
        </w:rPr>
        <w:t>if (PredModeMax == 3) {</w:t>
      </w:r>
      <w:r w:rsidRPr="00A4559E">
        <w:rPr>
          <w:lang w:eastAsia="ja-JP"/>
        </w:rPr>
        <w:br/>
        <w:t xml:space="preserve">  PredModeCoded = absCoeffA &amp; 1</w:t>
      </w:r>
      <w:r w:rsidRPr="00A4559E">
        <w:rPr>
          <w:lang w:eastAsia="ja-JP"/>
        </w:rPr>
        <w:br/>
        <w:t xml:space="preserve">  absCoeffA &gt;&gt;= 1</w:t>
      </w:r>
      <w:r w:rsidRPr="00A4559E">
        <w:rPr>
          <w:lang w:eastAsia="ja-JP"/>
        </w:rPr>
        <w:br/>
        <w:t xml:space="preserve">  if (PredModeCoded) {</w:t>
      </w:r>
      <w:r w:rsidRPr="00A4559E">
        <w:rPr>
          <w:lang w:eastAsia="ja-JP"/>
        </w:rPr>
        <w:br/>
        <w:t xml:space="preserve">    PredModeCoded += absCoeffB &amp; 1</w:t>
      </w:r>
      <w:r w:rsidRPr="00A4559E">
        <w:rPr>
          <w:lang w:eastAsia="ja-JP"/>
        </w:rPr>
        <w:br/>
        <w:t xml:space="preserve">    absCoeffB &gt;&gt;= 1</w:t>
      </w:r>
      <w:r w:rsidRPr="00A4559E">
        <w:rPr>
          <w:lang w:eastAsia="ja-JP"/>
        </w:rPr>
        <w:br/>
        <w:t xml:space="preserve">  }</w:t>
      </w:r>
    </w:p>
    <w:p w14:paraId="105724D4" w14:textId="77777777" w:rsidR="001D6D10" w:rsidRPr="00A4559E" w:rsidRDefault="001D6D10" w:rsidP="001D6D10">
      <w:pPr>
        <w:pStyle w:val="Code"/>
        <w:rPr>
          <w:lang w:eastAsia="ja-JP"/>
        </w:rPr>
      </w:pPr>
      <w:r w:rsidRPr="00A4559E">
        <w:rPr>
          <w:lang w:eastAsia="ja-JP"/>
        </w:rPr>
        <w:t>if (PredModeMax == 2) {</w:t>
      </w:r>
      <w:r w:rsidRPr="00A4559E">
        <w:rPr>
          <w:lang w:eastAsia="ja-JP"/>
        </w:rPr>
        <w:br/>
        <w:t xml:space="preserve">  PredModeCoded = absCoeffA &amp; 1</w:t>
      </w:r>
      <w:r w:rsidRPr="00A4559E">
        <w:rPr>
          <w:lang w:eastAsia="ja-JP"/>
        </w:rPr>
        <w:br/>
        <w:t xml:space="preserve">  absCoeffA &gt;&gt;= 1</w:t>
      </w:r>
      <w:r w:rsidRPr="00A4559E">
        <w:rPr>
          <w:lang w:eastAsia="ja-JP"/>
        </w:rPr>
        <w:br/>
        <w:t>}</w:t>
      </w:r>
    </w:p>
    <w:p w14:paraId="7A2C9E8C" w14:textId="77777777" w:rsidR="001D6D10" w:rsidRPr="00A4559E" w:rsidRDefault="001D6D10" w:rsidP="001D6D10">
      <w:pPr>
        <w:rPr>
          <w:lang w:eastAsia="ja-JP"/>
        </w:rPr>
      </w:pPr>
      <w:r w:rsidRPr="00A4559E">
        <w:rPr>
          <w:lang w:eastAsia="ja-JP"/>
        </w:rPr>
        <w:t>After decoding the prediction mode, the coefficients shall be updated.</w:t>
      </w:r>
    </w:p>
    <w:p w14:paraId="1CCB5048" w14:textId="77777777" w:rsidR="001D6D10" w:rsidRPr="00A4559E" w:rsidRDefault="001D6D10" w:rsidP="001D6D10">
      <w:pPr>
        <w:pStyle w:val="Code"/>
        <w:rPr>
          <w:lang w:eastAsia="ja-JP"/>
        </w:rPr>
      </w:pPr>
      <w:r w:rsidRPr="00A4559E">
        <w:rPr>
          <w:lang w:eastAsia="ja-JP"/>
        </w:rPr>
        <w:t xml:space="preserve">sgnCoeffA = Sign(AttrCoeff[CoeffIdx][AttrDim </w:t>
      </w:r>
      <w:r>
        <w:rPr>
          <w:lang w:eastAsia="ja-JP"/>
        </w:rPr>
        <w:t>−</w:t>
      </w:r>
      <w:r w:rsidRPr="00A4559E">
        <w:rPr>
          <w:lang w:eastAsia="ja-JP"/>
        </w:rPr>
        <w:t xml:space="preserve"> 2])</w:t>
      </w:r>
      <w:r w:rsidRPr="00A4559E">
        <w:rPr>
          <w:lang w:eastAsia="ja-JP"/>
        </w:rPr>
        <w:br/>
        <w:t xml:space="preserve">sgnCoeffB = Sign(AttrCoeff[CoeffIdx][AttrDim </w:t>
      </w:r>
      <w:r>
        <w:rPr>
          <w:lang w:eastAsia="ja-JP"/>
        </w:rPr>
        <w:t>−</w:t>
      </w:r>
      <w:r w:rsidRPr="00A4559E">
        <w:rPr>
          <w:lang w:eastAsia="ja-JP"/>
        </w:rPr>
        <w:t xml:space="preserve"> 1])</w:t>
      </w:r>
    </w:p>
    <w:p w14:paraId="3ED39187" w14:textId="77777777" w:rsidR="001D6D10" w:rsidRPr="00A4559E" w:rsidRDefault="001D6D10" w:rsidP="001D6D10">
      <w:pPr>
        <w:pStyle w:val="Code"/>
        <w:rPr>
          <w:lang w:eastAsia="ja-JP"/>
        </w:rPr>
      </w:pPr>
      <w:r w:rsidRPr="00A4559E">
        <w:rPr>
          <w:lang w:eastAsia="ja-JP"/>
        </w:rPr>
        <w:t xml:space="preserve">AttrCoeff[CoeffIdx][AttrDim </w:t>
      </w:r>
      <w:r>
        <w:rPr>
          <w:lang w:eastAsia="ja-JP"/>
        </w:rPr>
        <w:t>−</w:t>
      </w:r>
      <w:r w:rsidRPr="00A4559E">
        <w:rPr>
          <w:lang w:eastAsia="ja-JP"/>
        </w:rPr>
        <w:t xml:space="preserve"> 2] = sgnCoeffA × absCoeffA</w:t>
      </w:r>
      <w:r w:rsidRPr="00A4559E">
        <w:rPr>
          <w:lang w:eastAsia="ja-JP"/>
        </w:rPr>
        <w:br/>
        <w:t xml:space="preserve">AttrCoeff[CoeffIdx][AttrDim </w:t>
      </w:r>
      <w:r>
        <w:rPr>
          <w:lang w:eastAsia="ja-JP"/>
        </w:rPr>
        <w:t>−</w:t>
      </w:r>
      <w:r w:rsidRPr="00A4559E">
        <w:rPr>
          <w:lang w:eastAsia="ja-JP"/>
        </w:rPr>
        <w:t xml:space="preserve"> 1] = sgnCoeffB × absCoeffB</w:t>
      </w:r>
    </w:p>
    <w:p w14:paraId="5582CACC" w14:textId="77777777" w:rsidR="001D6D10" w:rsidRDefault="001D6D10" w:rsidP="001D6D10">
      <w:pPr>
        <w:pStyle w:val="3"/>
      </w:pPr>
      <w:bookmarkStart w:id="241" w:name="_Ref59460022"/>
      <w:bookmarkStart w:id="242" w:name="_Toc100603745"/>
      <w:r>
        <w:t>Scaling</w:t>
      </w:r>
      <w:bookmarkEnd w:id="241"/>
      <w:bookmarkEnd w:id="242"/>
      <w:r>
        <w:fldChar w:fldCharType="begin" w:fldLock="1"/>
      </w:r>
      <w:r>
        <w:rPr>
          <w:rStyle w:val="HdgMarker"/>
        </w:rPr>
        <w:instrText>Q</w:instrText>
      </w:r>
      <w:r>
        <w:instrText>UOTE "" \* Charformat</w:instrText>
      </w:r>
      <w:r>
        <w:fldChar w:fldCharType="end"/>
      </w:r>
    </w:p>
    <w:p w14:paraId="15AADD63" w14:textId="77777777" w:rsidR="001D6D10" w:rsidRDefault="001D6D10" w:rsidP="001D6D10">
      <w:pPr>
        <w:pStyle w:val="4"/>
      </w:pPr>
      <w:bookmarkStart w:id="243" w:name="_Ref84889650"/>
      <w:bookmarkStart w:id="244" w:name="_Ref3562066"/>
      <w:bookmarkEnd w:id="227"/>
      <w:r>
        <w:t>Derivation of per-point</w:t>
      </w:r>
      <w:bookmarkEnd w:id="243"/>
      <w:r>
        <w:t xml:space="preserve"> QP</w:t>
      </w:r>
      <w:r>
        <w:fldChar w:fldCharType="begin" w:fldLock="1"/>
      </w:r>
      <w:r>
        <w:rPr>
          <w:rStyle w:val="HdgMarker"/>
        </w:rPr>
        <w:instrText>Q</w:instrText>
      </w:r>
      <w:r>
        <w:instrText>UOTE "" \* Charformat</w:instrText>
      </w:r>
      <w:r>
        <w:fldChar w:fldCharType="end"/>
      </w:r>
    </w:p>
    <w:p w14:paraId="56FBDA4F" w14:textId="77777777" w:rsidR="001D6D10" w:rsidRPr="00A4559E" w:rsidRDefault="001D6D10" w:rsidP="001D6D10">
      <w:pPr>
        <w:pStyle w:val="NormalKWN"/>
        <w:rPr>
          <w:lang w:eastAsia="ja-JP"/>
        </w:rPr>
      </w:pPr>
      <w:r w:rsidRPr="00A4559E">
        <w:rPr>
          <w:lang w:eastAsia="ja-JP"/>
        </w:rPr>
        <w:t xml:space="preserve">The QP for a point depends upon the detail level and its attribute coordinates as specified by the expression </w:t>
      </w:r>
      <w:r w:rsidRPr="00A739CE">
        <w:rPr>
          <w:rStyle w:val="ExprNameinline"/>
        </w:rPr>
        <w:t>LodCoeffQp</w:t>
      </w:r>
      <w:r>
        <w:rPr>
          <w:rStyle w:val="Exprinline"/>
        </w:rPr>
        <w:t>[ </w:t>
      </w:r>
      <w:r w:rsidRPr="00D35E12">
        <w:rPr>
          <w:rStyle w:val="VarNinline"/>
        </w:rPr>
        <w:t>qc</w:t>
      </w:r>
      <w:r>
        <w:rPr>
          <w:rStyle w:val="Exprinline"/>
        </w:rPr>
        <w:t> ]</w:t>
      </w:r>
      <w:r w:rsidRPr="00A4559E">
        <w:t xml:space="preserve"> for a QP component </w:t>
      </w:r>
      <w:r w:rsidRPr="00D35E12">
        <w:rPr>
          <w:rStyle w:val="VarNinline"/>
        </w:rPr>
        <w:t>qc</w:t>
      </w:r>
      <w:r w:rsidRPr="00A4559E">
        <w:t>:</w:t>
      </w:r>
    </w:p>
    <w:p w14:paraId="16F2DD25" w14:textId="77777777" w:rsidR="001D6D10" w:rsidRDefault="001D6D10" w:rsidP="001D6D10">
      <w:pPr>
        <w:pStyle w:val="Itemize1G-PCC"/>
        <w:rPr>
          <w:lang w:eastAsia="ja-JP"/>
        </w:rPr>
      </w:pPr>
      <w:r w:rsidRPr="00A739CE">
        <w:rPr>
          <w:rStyle w:val="ExprNameinline"/>
        </w:rPr>
        <w:t>rgnOffset</w:t>
      </w:r>
      <w:r>
        <w:rPr>
          <w:rStyle w:val="Exprinline"/>
        </w:rPr>
        <w:t>[ </w:t>
      </w:r>
      <w:r w:rsidRPr="00D35E12">
        <w:rPr>
          <w:rStyle w:val="VarNinline"/>
        </w:rPr>
        <w:t>qc</w:t>
      </w:r>
      <w:r>
        <w:rPr>
          <w:rStyle w:val="Exprinline"/>
        </w:rPr>
        <w:t> ]</w:t>
      </w:r>
      <w:r>
        <w:t xml:space="preserve"> is the per-coefficient offset from the region-dependent QP offset tree.</w:t>
      </w:r>
    </w:p>
    <w:p w14:paraId="7E1AA31D" w14:textId="77777777" w:rsidR="001D6D10" w:rsidRDefault="001D6D10" w:rsidP="001D6D10">
      <w:pPr>
        <w:pStyle w:val="Itemize1G-PCC"/>
        <w:rPr>
          <w:lang w:eastAsia="ja-JP"/>
        </w:rPr>
      </w:pPr>
      <w:r w:rsidRPr="00A739CE">
        <w:rPr>
          <w:rStyle w:val="ExprNameinline"/>
        </w:rPr>
        <w:t>dpth</w:t>
      </w:r>
      <w:r>
        <w:t xml:space="preserve"> is the depth of detail level in the LoD hierarchy.</w:t>
      </w:r>
    </w:p>
    <w:p w14:paraId="5EF08519" w14:textId="77777777" w:rsidR="001D6D10" w:rsidRPr="00A4559E" w:rsidRDefault="001D6D10" w:rsidP="001D6D10">
      <w:pPr>
        <w:pStyle w:val="Code"/>
      </w:pPr>
      <w:r>
        <w:fldChar w:fldCharType="begin"/>
      </w:r>
      <w:r>
        <w:instrText>XE LodCoeffQp \t "</w:instrText>
      </w:r>
      <w:r>
        <w:fldChar w:fldCharType="begin" w:fldLock="1"/>
      </w:r>
      <w:r>
        <w:instrText>STYLEREF HdgMarker \w</w:instrText>
      </w:r>
      <w:r>
        <w:fldChar w:fldCharType="separate"/>
      </w:r>
      <w:r>
        <w:instrText>10.6.9.1</w:instrText>
      </w:r>
      <w:r>
        <w:fldChar w:fldCharType="end"/>
      </w:r>
      <w:r>
        <w:instrText>"</w:instrText>
      </w:r>
      <w:r>
        <w:br/>
      </w:r>
      <w:r>
        <w:fldChar w:fldCharType="end"/>
      </w:r>
      <w:r w:rsidRPr="00A4559E">
        <w:t>LodCoeffQp[qc] := AttrQp[dpth][rgnOffset][Cidx &gt; 0]</w:t>
      </w:r>
      <w:r w:rsidRPr="00A4559E">
        <w:br/>
        <w:t xml:space="preserve">  where</w:t>
      </w:r>
      <w:r w:rsidRPr="00A4559E">
        <w:br/>
      </w:r>
      <w:r w:rsidRPr="00A4559E">
        <w:rPr>
          <w:lang w:eastAsia="ja-JP"/>
        </w:rPr>
        <w:t xml:space="preserve">    s := </w:t>
      </w:r>
      <w:r w:rsidRPr="00A4559E">
        <w:t>AttrPos[PtIdx][0]</w:t>
      </w:r>
      <w:r w:rsidRPr="00A4559E">
        <w:rPr>
          <w:lang w:eastAsia="ja-JP"/>
        </w:rPr>
        <w:br/>
        <w:t xml:space="preserve">    t := </w:t>
      </w:r>
      <w:r w:rsidRPr="00A4559E">
        <w:t>AttrPos[PtIdx][1]</w:t>
      </w:r>
      <w:r w:rsidRPr="00A4559E">
        <w:rPr>
          <w:lang w:eastAsia="ja-JP"/>
        </w:rPr>
        <w:br/>
        <w:t xml:space="preserve">    v := </w:t>
      </w:r>
      <w:r w:rsidRPr="00A4559E">
        <w:t>AttrPos[PtIdx][2]</w:t>
      </w:r>
      <w:r w:rsidRPr="00A4559E">
        <w:rPr>
          <w:lang w:eastAsia="ja-JP"/>
        </w:rPr>
        <w:br/>
        <w:t xml:space="preserve">    dpth := LodCnt </w:t>
      </w:r>
      <w:r>
        <w:rPr>
          <w:lang w:eastAsia="ja-JP"/>
        </w:rPr>
        <w:t>−</w:t>
      </w:r>
      <w:r w:rsidRPr="00A4559E">
        <w:rPr>
          <w:lang w:eastAsia="ja-JP"/>
        </w:rPr>
        <w:t xml:space="preserve"> 1 </w:t>
      </w:r>
      <w:r>
        <w:rPr>
          <w:lang w:eastAsia="ja-JP"/>
        </w:rPr>
        <w:t>−</w:t>
      </w:r>
      <w:r w:rsidRPr="00A4559E">
        <w:rPr>
          <w:lang w:eastAsia="ja-JP"/>
        </w:rPr>
        <w:t xml:space="preserve"> Lvl</w:t>
      </w:r>
      <w:r w:rsidRPr="00A4559E">
        <w:rPr>
          <w:lang w:eastAsia="ja-JP"/>
        </w:rPr>
        <w:br/>
        <w:t xml:space="preserve">    rgnOffset[qc] := AttrRegionQpOffset[s][t][v][qc]</w:t>
      </w:r>
    </w:p>
    <w:bookmarkEnd w:id="244"/>
    <w:p w14:paraId="4C2EE9C5" w14:textId="77777777" w:rsidR="001D6D10" w:rsidRDefault="001D6D10" w:rsidP="001D6D10">
      <w:pPr>
        <w:pStyle w:val="4"/>
      </w:pPr>
      <w:r>
        <w:t>Scaling by quantization step size</w:t>
      </w:r>
      <w:r>
        <w:fldChar w:fldCharType="begin" w:fldLock="1"/>
      </w:r>
      <w:r>
        <w:rPr>
          <w:rStyle w:val="HdgMarker"/>
        </w:rPr>
        <w:instrText>Q</w:instrText>
      </w:r>
      <w:r>
        <w:instrText>UOTE "" \* Charformat</w:instrText>
      </w:r>
      <w:r>
        <w:fldChar w:fldCharType="end"/>
      </w:r>
    </w:p>
    <w:p w14:paraId="3ECB14AA" w14:textId="77777777" w:rsidR="001D6D10" w:rsidRPr="00A4559E" w:rsidRDefault="001D6D10" w:rsidP="001D6D10">
      <w:pPr>
        <w:rPr>
          <w:lang w:eastAsia="ja-JP"/>
        </w:rPr>
      </w:pPr>
      <w:r w:rsidRPr="00A4559E">
        <w:rPr>
          <w:lang w:eastAsia="ja-JP"/>
        </w:rPr>
        <w:t>The coefficient tuple shall be scaled by the quantization step size (</w:t>
      </w:r>
      <w:r w:rsidRPr="00A4559E">
        <w:rPr>
          <w:lang w:eastAsia="ja-JP"/>
        </w:rPr>
        <w:fldChar w:fldCharType="begin" w:fldLock="1"/>
      </w:r>
      <w:r w:rsidRPr="00A4559E">
        <w:rPr>
          <w:lang w:eastAsia="ja-JP"/>
        </w:rPr>
        <w:instrText xml:space="preserve"> REF _Ref84891650 \r \h </w:instrText>
      </w:r>
      <w:r w:rsidRPr="00A4559E">
        <w:rPr>
          <w:lang w:eastAsia="ja-JP"/>
        </w:rPr>
      </w:r>
      <w:r w:rsidRPr="00A4559E">
        <w:rPr>
          <w:lang w:eastAsia="ja-JP"/>
        </w:rPr>
        <w:fldChar w:fldCharType="separate"/>
      </w:r>
      <w:r>
        <w:rPr>
          <w:lang w:eastAsia="ja-JP"/>
        </w:rPr>
        <w:t>10.7.4</w:t>
      </w:r>
      <w:r w:rsidRPr="00A4559E">
        <w:rPr>
          <w:lang w:eastAsia="ja-JP"/>
        </w:rPr>
        <w:fldChar w:fldCharType="end"/>
      </w:r>
      <w:r w:rsidRPr="00A4559E">
        <w:rPr>
          <w:lang w:eastAsia="ja-JP"/>
        </w:rPr>
        <w:t>) for the primary and secondary attribute components.</w:t>
      </w:r>
    </w:p>
    <w:p w14:paraId="0FE49F65" w14:textId="77777777" w:rsidR="001D6D10" w:rsidRPr="00A4559E" w:rsidRDefault="001D6D10" w:rsidP="001D6D10">
      <w:pPr>
        <w:pStyle w:val="Code"/>
        <w:rPr>
          <w:lang w:eastAsia="ja-JP"/>
        </w:rPr>
      </w:pPr>
      <w:r w:rsidRPr="00A4559E">
        <w:rPr>
          <w:lang w:eastAsia="ja-JP"/>
        </w:rPr>
        <w:t>for (c = 0; c &lt; AttrDim; c++)</w:t>
      </w:r>
      <w:r w:rsidRPr="00A4559E">
        <w:rPr>
          <w:lang w:eastAsia="ja-JP"/>
        </w:rPr>
        <w:br/>
        <w:t xml:space="preserve">  PointAttr[PtIdx][c] = AttrCoeff[CoeffIdx][c] × AttrQstep[LodCoeffQp[c &gt; 0]]</w:t>
      </w:r>
    </w:p>
    <w:p w14:paraId="50C38CCE" w14:textId="77777777" w:rsidR="001D6D10" w:rsidRDefault="001D6D10" w:rsidP="001D6D10">
      <w:pPr>
        <w:pStyle w:val="3"/>
      </w:pPr>
      <w:bookmarkStart w:id="245" w:name="_Toc100603746"/>
      <w:bookmarkStart w:id="246" w:name="_Ref3631410"/>
      <w:r>
        <w:t>Coefficient prediction</w:t>
      </w:r>
      <w:bookmarkEnd w:id="245"/>
      <w:r>
        <w:fldChar w:fldCharType="begin" w:fldLock="1"/>
      </w:r>
      <w:r>
        <w:rPr>
          <w:rStyle w:val="HdgMarker"/>
        </w:rPr>
        <w:instrText>Q</w:instrText>
      </w:r>
      <w:r>
        <w:instrText>UOTE "" \* Charformat</w:instrText>
      </w:r>
      <w:r>
        <w:fldChar w:fldCharType="end"/>
      </w:r>
    </w:p>
    <w:p w14:paraId="78FD8DA1" w14:textId="77777777" w:rsidR="001D6D10" w:rsidRDefault="001D6D10" w:rsidP="001D6D10">
      <w:pPr>
        <w:pStyle w:val="4"/>
      </w:pPr>
      <w:bookmarkStart w:id="247" w:name="_Ref99469949"/>
      <w:r>
        <w:t>Syntax element semantics</w:t>
      </w:r>
      <w:bookmarkEnd w:id="247"/>
      <w:r>
        <w:fldChar w:fldCharType="begin" w:fldLock="1"/>
      </w:r>
      <w:r>
        <w:rPr>
          <w:rStyle w:val="HdgMarker"/>
        </w:rPr>
        <w:instrText>Q</w:instrText>
      </w:r>
      <w:r>
        <w:instrText>UOTE "" \* Charformat</w:instrText>
      </w:r>
      <w:r>
        <w:fldChar w:fldCharType="end"/>
      </w:r>
    </w:p>
    <w:p w14:paraId="322F4EAD" w14:textId="77777777" w:rsidR="001D6D10" w:rsidRPr="00A4559E" w:rsidRDefault="001D6D10" w:rsidP="001D6D10">
      <w:pPr>
        <w:rPr>
          <w:bCs/>
          <w:lang w:eastAsia="ko-KR"/>
        </w:rPr>
      </w:pPr>
      <w:r w:rsidRPr="00A4559E">
        <w:rPr>
          <w:rStyle w:val="Synboldinline"/>
        </w:rPr>
        <w:t>last_comp_pred_coeff_diff</w:t>
      </w:r>
      <w:r w:rsidRPr="00A4559E">
        <w:rPr>
          <w:rStyle w:val="Exprinline"/>
        </w:rPr>
        <w:t>[ </w:t>
      </w:r>
      <w:r w:rsidRPr="00D35E12">
        <w:rPr>
          <w:rStyle w:val="VarNinline"/>
        </w:rPr>
        <w:t>dpth</w:t>
      </w:r>
      <w:r w:rsidRPr="00A4559E">
        <w:rPr>
          <w:rStyle w:val="Exprinline"/>
        </w:rPr>
        <w:t> ]</w:t>
      </w:r>
      <w:r w:rsidRPr="00A4559E">
        <w:rPr>
          <w:bCs/>
          <w:lang w:eastAsia="ko-KR"/>
        </w:rPr>
        <w:t xml:space="preserve"> specifies in accordance with </w:t>
      </w:r>
      <w:r w:rsidRPr="00A739CE">
        <w:rPr>
          <w:rStyle w:val="ExprNameinline"/>
        </w:rPr>
        <w:t>LastCompPredCoeff</w:t>
      </w:r>
      <w:r w:rsidRPr="00A4559E">
        <w:rPr>
          <w:rStyle w:val="Exprinline"/>
        </w:rPr>
        <w:t>[ </w:t>
      </w:r>
      <w:r w:rsidRPr="00D35E12">
        <w:rPr>
          <w:rStyle w:val="VarNinline"/>
        </w:rPr>
        <w:t>dpth</w:t>
      </w:r>
      <w:r w:rsidRPr="00A4559E">
        <w:rPr>
          <w:rStyle w:val="Exprinline"/>
        </w:rPr>
        <w:t> ]</w:t>
      </w:r>
      <w:r w:rsidRPr="00A4559E">
        <w:rPr>
          <w:bCs/>
          <w:lang w:eastAsia="ko-KR"/>
        </w:rPr>
        <w:t xml:space="preserve"> the two-fractional-bit, fixed-point scale factor applied at depth </w:t>
      </w:r>
      <w:r w:rsidRPr="00D35E12">
        <w:rPr>
          <w:rStyle w:val="VarNinline"/>
        </w:rPr>
        <w:t>dpth</w:t>
      </w:r>
      <w:r w:rsidRPr="00A4559E">
        <w:rPr>
          <w:bCs/>
          <w:lang w:eastAsia="ko-KR"/>
        </w:rPr>
        <w:t xml:space="preserve"> of the LoD hierarchy to second coefficient components to predict third coefficient components.  The syntax element codes the scale factor relative to </w:t>
      </w:r>
      <w:r w:rsidRPr="00A739CE">
        <w:rPr>
          <w:rStyle w:val="ExprNameinline"/>
        </w:rPr>
        <w:t>LastCompPredCoeffPrev</w:t>
      </w:r>
      <w:r w:rsidRPr="00A4559E">
        <w:rPr>
          <w:rStyle w:val="Exprinline"/>
        </w:rPr>
        <w:t>[ </w:t>
      </w:r>
      <w:r w:rsidRPr="00D35E12">
        <w:rPr>
          <w:rStyle w:val="VarNinline"/>
        </w:rPr>
        <w:t>dpth</w:t>
      </w:r>
      <w:r w:rsidRPr="00A4559E">
        <w:rPr>
          <w:rStyle w:val="Exprinline"/>
        </w:rPr>
        <w:t> ]</w:t>
      </w:r>
      <w:r w:rsidRPr="00A4559E">
        <w:rPr>
          <w:bCs/>
          <w:lang w:eastAsia="ko-KR"/>
        </w:rPr>
        <w:t>.</w:t>
      </w:r>
    </w:p>
    <w:p w14:paraId="5BEA1FFB" w14:textId="77777777" w:rsidR="001D6D10" w:rsidRPr="00A4559E" w:rsidRDefault="001D6D10" w:rsidP="001D6D10">
      <w:pPr>
        <w:pStyle w:val="Code"/>
        <w:rPr>
          <w:lang w:eastAsia="ja-JP"/>
        </w:rPr>
      </w:pPr>
      <w:r>
        <w:fldChar w:fldCharType="begin"/>
      </w:r>
      <w:r>
        <w:instrText>XE LastCompPredCoeff \t "</w:instrText>
      </w:r>
      <w:r>
        <w:fldChar w:fldCharType="begin" w:fldLock="1"/>
      </w:r>
      <w:r>
        <w:instrText>STYLEREF HdgMarker \w</w:instrText>
      </w:r>
      <w:r>
        <w:fldChar w:fldCharType="separate"/>
      </w:r>
      <w:r>
        <w:instrText>10.6.10.1</w:instrText>
      </w:r>
      <w:r>
        <w:fldChar w:fldCharType="end"/>
      </w:r>
      <w:r>
        <w:instrText>"</w:instrText>
      </w:r>
      <w:r>
        <w:br/>
      </w:r>
      <w:r>
        <w:fldChar w:fldCharType="end"/>
      </w:r>
      <w:r w:rsidRPr="00A4559E">
        <w:rPr>
          <w:lang w:eastAsia="ja-JP"/>
        </w:rPr>
        <w:t>LastCompPredCoeff[dpth] := last_comp_pred_enabled</w:t>
      </w:r>
      <w:r w:rsidRPr="00A4559E">
        <w:rPr>
          <w:lang w:eastAsia="ja-JP"/>
        </w:rPr>
        <w:br/>
        <w:t xml:space="preserve">  ? LastCompPredCoeffPrev[dpth] + </w:t>
      </w:r>
      <w:r w:rsidRPr="00A4559E">
        <w:t>last_comp_pred_coeff_diff[dpth]</w:t>
      </w:r>
      <w:r w:rsidRPr="00A4559E">
        <w:br/>
        <w:t xml:space="preserve">  : 0</w:t>
      </w:r>
    </w:p>
    <w:p w14:paraId="3FD9D7EB" w14:textId="77777777" w:rsidR="001D6D10" w:rsidRPr="00A4559E" w:rsidRDefault="001D6D10" w:rsidP="001D6D10">
      <w:pPr>
        <w:pStyle w:val="Code"/>
        <w:rPr>
          <w:lang w:eastAsia="ja-JP"/>
        </w:rPr>
      </w:pPr>
      <w:r>
        <w:fldChar w:fldCharType="begin"/>
      </w:r>
      <w:r>
        <w:instrText>XE LastCompPredCoeffPrev \t "</w:instrText>
      </w:r>
      <w:r>
        <w:fldChar w:fldCharType="begin" w:fldLock="1"/>
      </w:r>
      <w:r>
        <w:instrText>STYLEREF HdgMarker \w</w:instrText>
      </w:r>
      <w:r>
        <w:fldChar w:fldCharType="separate"/>
      </w:r>
      <w:r>
        <w:instrText>10.6.10.1</w:instrText>
      </w:r>
      <w:r>
        <w:fldChar w:fldCharType="end"/>
      </w:r>
      <w:r>
        <w:instrText>"</w:instrText>
      </w:r>
      <w:r>
        <w:br/>
      </w:r>
      <w:r>
        <w:fldChar w:fldCharType="end"/>
      </w:r>
      <w:r w:rsidRPr="00A4559E">
        <w:rPr>
          <w:lang w:eastAsia="ja-JP"/>
        </w:rPr>
        <w:t xml:space="preserve">LastCompPredCoeffPrev[dpth] := dpth == 0 ? 4 : </w:t>
      </w:r>
      <w:r w:rsidRPr="00A4559E">
        <w:t xml:space="preserve">LastCompPredCoeff[dpth </w:t>
      </w:r>
      <w:r>
        <w:t>−</w:t>
      </w:r>
      <w:r w:rsidRPr="00A4559E">
        <w:t xml:space="preserve"> 1]</w:t>
      </w:r>
    </w:p>
    <w:p w14:paraId="233D3641" w14:textId="77777777" w:rsidR="001D6D10" w:rsidRPr="00A4559E" w:rsidRDefault="001D6D10" w:rsidP="001D6D10">
      <w:pPr>
        <w:rPr>
          <w:bCs/>
          <w:lang w:eastAsia="ko-KR"/>
        </w:rPr>
      </w:pPr>
      <w:r w:rsidRPr="00A4559E">
        <w:rPr>
          <w:bCs/>
          <w:lang w:eastAsia="ko-KR"/>
        </w:rPr>
        <w:t xml:space="preserve">It is a requirement of bitstream conformance that </w:t>
      </w:r>
      <w:r w:rsidRPr="00A739CE">
        <w:rPr>
          <w:rStyle w:val="ExprNameinline"/>
        </w:rPr>
        <w:t>LastCompPredCoeff</w:t>
      </w:r>
      <w:r w:rsidRPr="00A4559E">
        <w:rPr>
          <w:rStyle w:val="Exprinline"/>
        </w:rPr>
        <w:t>[ </w:t>
      </w:r>
      <w:r w:rsidRPr="00D35E12">
        <w:rPr>
          <w:rStyle w:val="VarNinline"/>
        </w:rPr>
        <w:t>dpth</w:t>
      </w:r>
      <w:r w:rsidRPr="00A4559E">
        <w:rPr>
          <w:rStyle w:val="Exprinline"/>
        </w:rPr>
        <w:t> ]</w:t>
      </w:r>
      <w:r w:rsidRPr="00A4559E">
        <w:rPr>
          <w:bCs/>
          <w:lang w:eastAsia="ko-KR"/>
        </w:rPr>
        <w:t xml:space="preserve"> shall be in the range </w:t>
      </w:r>
      <w:r w:rsidRPr="00A4559E">
        <w:rPr>
          <w:rStyle w:val="Exprinline"/>
        </w:rPr>
        <w:t>−128 .. 127</w:t>
      </w:r>
      <w:r w:rsidRPr="00A4559E">
        <w:rPr>
          <w:bCs/>
          <w:lang w:eastAsia="ko-KR"/>
        </w:rPr>
        <w:t xml:space="preserve"> for </w:t>
      </w:r>
      <w:r w:rsidRPr="00D35E12">
        <w:rPr>
          <w:rStyle w:val="VarNinline"/>
        </w:rPr>
        <w:t>dpth</w:t>
      </w:r>
      <w:r w:rsidRPr="00A4559E">
        <w:rPr>
          <w:rStyle w:val="Exprinline"/>
          <w:rFonts w:hint="eastAsia"/>
        </w:rPr>
        <w:t> </w:t>
      </w:r>
      <w:r w:rsidRPr="007003B3">
        <w:rPr>
          <w:rStyle w:val="Exprinline"/>
        </w:rPr>
        <w:t>∈</w:t>
      </w:r>
      <w:r w:rsidRPr="00A4559E">
        <w:rPr>
          <w:rStyle w:val="Exprinline"/>
          <w:rFonts w:hint="eastAsia"/>
        </w:rPr>
        <w:t> </w:t>
      </w:r>
      <w:r w:rsidRPr="00A4559E">
        <w:rPr>
          <w:rStyle w:val="Exprinline"/>
        </w:rPr>
        <w:t>0 .. </w:t>
      </w:r>
      <w:r w:rsidRPr="00A4559E">
        <w:rPr>
          <w:rStyle w:val="Synvarinline"/>
        </w:rPr>
        <w:t>lod_max_levels_minus1</w:t>
      </w:r>
      <w:r w:rsidRPr="00A4559E">
        <w:rPr>
          <w:bCs/>
          <w:lang w:eastAsia="ko-KR"/>
        </w:rPr>
        <w:t>.</w:t>
      </w:r>
    </w:p>
    <w:p w14:paraId="7E5713F5" w14:textId="77777777" w:rsidR="001D6D10" w:rsidRPr="00A4559E" w:rsidRDefault="001D6D10" w:rsidP="001D6D10">
      <w:pPr>
        <w:rPr>
          <w:bCs/>
          <w:lang w:eastAsia="ko-KR"/>
        </w:rPr>
      </w:pPr>
      <w:r w:rsidRPr="00A4559E">
        <w:rPr>
          <w:rStyle w:val="Synboldinline"/>
        </w:rPr>
        <w:t>inter_comp_pred_coeff_diff</w:t>
      </w:r>
      <w:r w:rsidRPr="00A4559E">
        <w:rPr>
          <w:rStyle w:val="Exprinline"/>
        </w:rPr>
        <w:t>[ </w:t>
      </w:r>
      <w:r w:rsidRPr="00D35E12">
        <w:rPr>
          <w:rStyle w:val="VarNinline"/>
        </w:rPr>
        <w:t>dpth</w:t>
      </w:r>
      <w:r w:rsidRPr="00A4559E">
        <w:rPr>
          <w:rStyle w:val="Exprinline"/>
        </w:rPr>
        <w:t> ][ </w:t>
      </w:r>
      <w:r>
        <w:rPr>
          <w:rStyle w:val="Var1inline"/>
        </w:rPr>
        <w:t>𝑐</w:t>
      </w:r>
      <w:r w:rsidRPr="00A4559E">
        <w:rPr>
          <w:rStyle w:val="Exprinline"/>
        </w:rPr>
        <w:t> ]</w:t>
      </w:r>
      <w:r w:rsidRPr="00A4559E">
        <w:rPr>
          <w:bCs/>
          <w:lang w:eastAsia="ko-KR"/>
        </w:rPr>
        <w:t xml:space="preserve"> specifies in accordance with </w:t>
      </w:r>
      <w:r w:rsidRPr="00A739CE">
        <w:rPr>
          <w:rStyle w:val="ExprNameinline"/>
        </w:rPr>
        <w:t>InterCompPredCoeff</w:t>
      </w:r>
      <w:r w:rsidRPr="00A4559E">
        <w:rPr>
          <w:rStyle w:val="Exprinline"/>
        </w:rPr>
        <w:t>[ </w:t>
      </w:r>
      <w:r w:rsidRPr="00D35E12">
        <w:rPr>
          <w:rStyle w:val="VarNinline"/>
        </w:rPr>
        <w:t>dpth</w:t>
      </w:r>
      <w:r w:rsidRPr="00A4559E">
        <w:rPr>
          <w:rStyle w:val="Exprinline"/>
        </w:rPr>
        <w:t> ][ </w:t>
      </w:r>
      <w:r>
        <w:rPr>
          <w:rStyle w:val="Var1inline"/>
        </w:rPr>
        <w:t>𝑐</w:t>
      </w:r>
      <w:r w:rsidRPr="00A4559E">
        <w:rPr>
          <w:rStyle w:val="Exprinline"/>
        </w:rPr>
        <w:t> ]</w:t>
      </w:r>
      <w:r w:rsidRPr="00A4559E">
        <w:t xml:space="preserve"> the two-fractional-bit, fixed-point</w:t>
      </w:r>
      <w:r w:rsidRPr="00A4559E">
        <w:rPr>
          <w:bCs/>
          <w:lang w:eastAsia="ko-KR"/>
        </w:rPr>
        <w:t xml:space="preserve"> scale factor applied at depth </w:t>
      </w:r>
      <w:r w:rsidRPr="00D35E12">
        <w:rPr>
          <w:rStyle w:val="VarNinline"/>
        </w:rPr>
        <w:t>dpth</w:t>
      </w:r>
      <w:r w:rsidRPr="00A4559E">
        <w:rPr>
          <w:bCs/>
          <w:lang w:eastAsia="ko-KR"/>
        </w:rPr>
        <w:t xml:space="preserve"> of the LoD hierarchy to first coefficient components to predict </w:t>
      </w:r>
      <w:r>
        <w:rPr>
          <w:rStyle w:val="Var1inline"/>
        </w:rPr>
        <w:t>𝑐</w:t>
      </w:r>
      <w:r w:rsidRPr="00A4559E">
        <w:rPr>
          <w:bCs/>
          <w:lang w:eastAsia="ko-KR"/>
        </w:rPr>
        <w:t xml:space="preserve">-th coefficient components.  The syntax element codes the scale factor relative to </w:t>
      </w:r>
      <w:r w:rsidRPr="00A739CE">
        <w:rPr>
          <w:rStyle w:val="ExprNameinline"/>
        </w:rPr>
        <w:t>InterCompPredCoeffPrev</w:t>
      </w:r>
      <w:r w:rsidRPr="00A4559E">
        <w:rPr>
          <w:rStyle w:val="Exprinline"/>
        </w:rPr>
        <w:t>[ </w:t>
      </w:r>
      <w:r w:rsidRPr="00D35E12">
        <w:rPr>
          <w:rStyle w:val="VarNinline"/>
        </w:rPr>
        <w:t>dpth</w:t>
      </w:r>
      <w:r w:rsidRPr="00A4559E">
        <w:rPr>
          <w:rStyle w:val="Exprinline"/>
        </w:rPr>
        <w:t> ][ </w:t>
      </w:r>
      <w:r>
        <w:rPr>
          <w:rStyle w:val="Var1inline"/>
        </w:rPr>
        <w:t>𝑐</w:t>
      </w:r>
      <w:r w:rsidRPr="00A4559E">
        <w:rPr>
          <w:rStyle w:val="Exprinline"/>
        </w:rPr>
        <w:t> ]</w:t>
      </w:r>
      <w:r w:rsidRPr="00A4559E">
        <w:rPr>
          <w:bCs/>
          <w:lang w:eastAsia="ko-KR"/>
        </w:rPr>
        <w:t>.</w:t>
      </w:r>
    </w:p>
    <w:p w14:paraId="6DA58E9E" w14:textId="77777777" w:rsidR="001D6D10" w:rsidRPr="00A4559E" w:rsidRDefault="001D6D10" w:rsidP="001D6D10">
      <w:pPr>
        <w:pStyle w:val="Code"/>
        <w:rPr>
          <w:lang w:eastAsia="ja-JP"/>
        </w:rPr>
      </w:pPr>
      <w:r>
        <w:fldChar w:fldCharType="begin"/>
      </w:r>
      <w:r>
        <w:instrText>XE InterCompPredCoeff \t "</w:instrText>
      </w:r>
      <w:r>
        <w:fldChar w:fldCharType="begin" w:fldLock="1"/>
      </w:r>
      <w:r>
        <w:instrText>STYLEREF HdgMarker \w</w:instrText>
      </w:r>
      <w:r>
        <w:fldChar w:fldCharType="separate"/>
      </w:r>
      <w:r>
        <w:instrText>10.6.10.1</w:instrText>
      </w:r>
      <w:r>
        <w:fldChar w:fldCharType="end"/>
      </w:r>
      <w:r>
        <w:instrText>"</w:instrText>
      </w:r>
      <w:r>
        <w:br/>
      </w:r>
      <w:r>
        <w:fldChar w:fldCharType="end"/>
      </w:r>
      <w:r w:rsidRPr="00A4559E">
        <w:t xml:space="preserve">InterCompPredCoeff[dpth][c] := </w:t>
      </w:r>
      <w:r w:rsidRPr="00A4559E">
        <w:rPr>
          <w:lang w:eastAsia="ja-JP"/>
        </w:rPr>
        <w:t>inter_comp_pred_enabled</w:t>
      </w:r>
      <w:r w:rsidRPr="00A4559E">
        <w:rPr>
          <w:lang w:eastAsia="ja-JP"/>
        </w:rPr>
        <w:br/>
        <w:t xml:space="preserve">  ? </w:t>
      </w:r>
      <w:r w:rsidRPr="00A4559E">
        <w:t>predCoeff + inter_comp_pred_coeff_diff[dpth][c]</w:t>
      </w:r>
      <w:r w:rsidRPr="00A4559E">
        <w:br/>
        <w:t xml:space="preserve">  : 0</w:t>
      </w:r>
    </w:p>
    <w:p w14:paraId="035D43E8" w14:textId="77777777" w:rsidR="001D6D10" w:rsidRPr="00A4559E" w:rsidRDefault="001D6D10" w:rsidP="001D6D10">
      <w:pPr>
        <w:pStyle w:val="Code"/>
        <w:rPr>
          <w:lang w:eastAsia="ja-JP"/>
        </w:rPr>
      </w:pPr>
      <w:r>
        <w:fldChar w:fldCharType="begin"/>
      </w:r>
      <w:r>
        <w:instrText>XE InterCompPredCoeffPrev \t "</w:instrText>
      </w:r>
      <w:r>
        <w:fldChar w:fldCharType="begin" w:fldLock="1"/>
      </w:r>
      <w:r>
        <w:instrText>STYLEREF HdgMarker \w</w:instrText>
      </w:r>
      <w:r>
        <w:fldChar w:fldCharType="separate"/>
      </w:r>
      <w:r>
        <w:instrText>10.6.10.1</w:instrText>
      </w:r>
      <w:r>
        <w:fldChar w:fldCharType="end"/>
      </w:r>
      <w:r>
        <w:instrText>"</w:instrText>
      </w:r>
      <w:r>
        <w:br/>
      </w:r>
      <w:r>
        <w:fldChar w:fldCharType="end"/>
      </w:r>
      <w:r w:rsidRPr="00A4559E">
        <w:t>InterCompPredCoeffPrev[dpth][c] :=</w:t>
      </w:r>
      <w:r w:rsidRPr="00A4559E">
        <w:rPr>
          <w:lang w:eastAsia="ja-JP"/>
        </w:rPr>
        <w:t xml:space="preserve"> dpth == 0 ? 4 : </w:t>
      </w:r>
      <w:r w:rsidRPr="00A4559E">
        <w:t xml:space="preserve">InterCompPredCoeff[dpth </w:t>
      </w:r>
      <w:r>
        <w:t>−</w:t>
      </w:r>
      <w:r w:rsidRPr="00A4559E">
        <w:t xml:space="preserve"> 1][c]</w:t>
      </w:r>
    </w:p>
    <w:p w14:paraId="2C02BC2D" w14:textId="77777777" w:rsidR="001D6D10" w:rsidRPr="00A4559E" w:rsidRDefault="001D6D10" w:rsidP="001D6D10">
      <w:pPr>
        <w:rPr>
          <w:bCs/>
          <w:lang w:eastAsia="ko-KR"/>
        </w:rPr>
      </w:pPr>
      <w:r w:rsidRPr="00A4559E">
        <w:rPr>
          <w:bCs/>
          <w:lang w:eastAsia="ko-KR"/>
        </w:rPr>
        <w:t xml:space="preserve">It is a requirement of bitstream conformance that </w:t>
      </w:r>
      <w:r w:rsidRPr="00A739CE">
        <w:rPr>
          <w:rStyle w:val="ExprNameinline"/>
        </w:rPr>
        <w:t>InterCompPredCoeff</w:t>
      </w:r>
      <w:r w:rsidRPr="00A4559E">
        <w:rPr>
          <w:rStyle w:val="Exprinline"/>
        </w:rPr>
        <w:t>[ </w:t>
      </w:r>
      <w:r w:rsidRPr="00D35E12">
        <w:rPr>
          <w:rStyle w:val="VarNinline"/>
        </w:rPr>
        <w:t>dpth</w:t>
      </w:r>
      <w:r w:rsidRPr="00A4559E">
        <w:rPr>
          <w:rStyle w:val="Exprinline"/>
        </w:rPr>
        <w:t> ][ </w:t>
      </w:r>
      <w:r>
        <w:rPr>
          <w:rStyle w:val="Var1inline"/>
        </w:rPr>
        <w:t>𝑐</w:t>
      </w:r>
      <w:r w:rsidRPr="00A4559E">
        <w:rPr>
          <w:rStyle w:val="Exprinline"/>
        </w:rPr>
        <w:t> ]</w:t>
      </w:r>
      <w:r w:rsidRPr="00A4559E">
        <w:rPr>
          <w:bCs/>
          <w:lang w:eastAsia="ko-KR"/>
        </w:rPr>
        <w:t xml:space="preserve"> shall be in the range </w:t>
      </w:r>
      <w:r w:rsidRPr="00A4559E">
        <w:rPr>
          <w:rStyle w:val="Exprinline"/>
        </w:rPr>
        <w:t>−128 .. 127</w:t>
      </w:r>
      <w:r w:rsidRPr="00A4559E">
        <w:rPr>
          <w:bCs/>
          <w:lang w:eastAsia="ko-KR"/>
        </w:rPr>
        <w:t xml:space="preserve"> for </w:t>
      </w:r>
      <w:r w:rsidRPr="00D35E12">
        <w:rPr>
          <w:rStyle w:val="VarNinline"/>
        </w:rPr>
        <w:t>dpth</w:t>
      </w:r>
      <w:r w:rsidRPr="00A4559E">
        <w:rPr>
          <w:rStyle w:val="Exprinline"/>
        </w:rPr>
        <w:t> ∈ 0 .. </w:t>
      </w:r>
      <w:r w:rsidRPr="00A4559E">
        <w:rPr>
          <w:rStyle w:val="Synvarinline"/>
        </w:rPr>
        <w:t>lod_max_levels_minus1</w:t>
      </w:r>
      <w:r w:rsidRPr="00A4559E">
        <w:rPr>
          <w:bCs/>
          <w:lang w:eastAsia="ko-KR"/>
        </w:rPr>
        <w:t>.</w:t>
      </w:r>
    </w:p>
    <w:p w14:paraId="7FF9DA38" w14:textId="77777777" w:rsidR="001D6D10" w:rsidRDefault="001D6D10" w:rsidP="001D6D10">
      <w:pPr>
        <w:pStyle w:val="4"/>
      </w:pPr>
      <w:bookmarkStart w:id="248" w:name="_Ref84889664"/>
      <w:bookmarkStart w:id="249" w:name="_Ref59460058"/>
      <w:r w:rsidRPr="00FC1290">
        <w:t>Inter</w:t>
      </w:r>
      <w:r>
        <w:t>-</w:t>
      </w:r>
      <w:r w:rsidRPr="00FC1290">
        <w:t>component prediction</w:t>
      </w:r>
      <w:bookmarkEnd w:id="248"/>
      <w:bookmarkEnd w:id="249"/>
      <w:r>
        <w:fldChar w:fldCharType="begin" w:fldLock="1"/>
      </w:r>
      <w:r>
        <w:rPr>
          <w:rStyle w:val="HdgMarker"/>
        </w:rPr>
        <w:instrText>Q</w:instrText>
      </w:r>
      <w:r>
        <w:instrText>UOTE "" \* Charformat</w:instrText>
      </w:r>
      <w:r>
        <w:fldChar w:fldCharType="end"/>
      </w:r>
    </w:p>
    <w:p w14:paraId="2F358850" w14:textId="77777777" w:rsidR="001D6D10" w:rsidRPr="00A4559E" w:rsidRDefault="001D6D10" w:rsidP="001D6D10">
      <w:pPr>
        <w:rPr>
          <w:lang w:eastAsia="ja-JP"/>
        </w:rPr>
      </w:pPr>
      <w:r w:rsidRPr="00A4559E">
        <w:rPr>
          <w:lang w:eastAsia="ja-JP"/>
        </w:rPr>
        <w:t xml:space="preserve">When </w:t>
      </w:r>
      <w:r w:rsidRPr="00A4559E">
        <w:rPr>
          <w:rStyle w:val="Synvarinline"/>
        </w:rPr>
        <w:t>attr_coding_type</w:t>
      </w:r>
      <w:r w:rsidRPr="00A4559E">
        <w:rPr>
          <w:lang w:eastAsia="ja-JP"/>
        </w:rPr>
        <w:t xml:space="preserve"> is 1 and </w:t>
      </w:r>
      <w:r w:rsidRPr="00A4559E">
        <w:rPr>
          <w:rStyle w:val="Synvarinline"/>
        </w:rPr>
        <w:t>inter_comp_pred_enabled</w:t>
      </w:r>
      <w:r w:rsidRPr="00A4559E">
        <w:rPr>
          <w:lang w:eastAsia="ja-JP"/>
        </w:rPr>
        <w:t xml:space="preserve"> is 1, secondary attribute coefficient components are residuals to a prediction by the first scaled coefficient component.  The predicted value shall round the two fractional bits from the scale factor, with half-values rounded up.</w:t>
      </w:r>
    </w:p>
    <w:p w14:paraId="33BB232E" w14:textId="77777777" w:rsidR="001D6D10" w:rsidRPr="00A4559E" w:rsidRDefault="001D6D10" w:rsidP="001D6D10">
      <w:pPr>
        <w:pStyle w:val="Code"/>
        <w:rPr>
          <w:lang w:eastAsia="ja-JP"/>
        </w:rPr>
      </w:pPr>
      <w:r w:rsidRPr="00A4559E">
        <w:rPr>
          <w:lang w:eastAsia="ja-JP"/>
        </w:rPr>
        <w:t>for (c = 1; c &lt; AttrDim; c++) {</w:t>
      </w:r>
      <w:r w:rsidRPr="00A4559E">
        <w:rPr>
          <w:lang w:eastAsia="ja-JP"/>
        </w:rPr>
        <w:br/>
        <w:t xml:space="preserve">  icpCoeff = </w:t>
      </w:r>
      <w:r w:rsidRPr="00A4559E">
        <w:t>InterCompPredCoeff[</w:t>
      </w:r>
      <w:r w:rsidRPr="00A4559E">
        <w:rPr>
          <w:lang w:eastAsia="ja-JP"/>
        </w:rPr>
        <w:t xml:space="preserve">LodCnt </w:t>
      </w:r>
      <w:r>
        <w:rPr>
          <w:lang w:eastAsia="ja-JP"/>
        </w:rPr>
        <w:t>−</w:t>
      </w:r>
      <w:r w:rsidRPr="00A4559E">
        <w:rPr>
          <w:lang w:eastAsia="ja-JP"/>
        </w:rPr>
        <w:t xml:space="preserve"> 1 </w:t>
      </w:r>
      <w:r>
        <w:rPr>
          <w:lang w:eastAsia="ja-JP"/>
        </w:rPr>
        <w:t>−</w:t>
      </w:r>
      <w:r w:rsidRPr="00A4559E">
        <w:rPr>
          <w:lang w:eastAsia="ja-JP"/>
        </w:rPr>
        <w:t xml:space="preserve"> Lvl</w:t>
      </w:r>
      <w:r w:rsidRPr="00A4559E">
        <w:t>]</w:t>
      </w:r>
      <w:r w:rsidRPr="00A4559E">
        <w:rPr>
          <w:lang w:eastAsia="ja-JP"/>
        </w:rPr>
        <w:t>[c]</w:t>
      </w:r>
      <w:r w:rsidRPr="00A4559E">
        <w:rPr>
          <w:lang w:eastAsia="ja-JP"/>
        </w:rPr>
        <w:br/>
        <w:t xml:space="preserve">  PointAttr[PtIdx][c] += DivExp2Up(</w:t>
      </w:r>
      <w:r w:rsidRPr="00A4559E">
        <w:t>icpCoeff</w:t>
      </w:r>
      <w:r w:rsidRPr="00A4559E">
        <w:rPr>
          <w:lang w:eastAsia="ja-JP"/>
        </w:rPr>
        <w:t xml:space="preserve"> × PointAttr[PtIdx][0], 2)</w:t>
      </w:r>
      <w:r w:rsidRPr="00A4559E">
        <w:rPr>
          <w:lang w:eastAsia="ja-JP"/>
        </w:rPr>
        <w:br/>
        <w:t>}</w:t>
      </w:r>
    </w:p>
    <w:p w14:paraId="2D416571" w14:textId="77777777" w:rsidR="001D6D10" w:rsidRDefault="001D6D10" w:rsidP="001D6D10">
      <w:pPr>
        <w:pStyle w:val="4"/>
      </w:pPr>
      <w:bookmarkStart w:id="250" w:name="_Ref59460193"/>
      <w:r w:rsidRPr="00FC1290">
        <w:t>Last component prediction</w:t>
      </w:r>
      <w:bookmarkEnd w:id="250"/>
      <w:r>
        <w:fldChar w:fldCharType="begin" w:fldLock="1"/>
      </w:r>
      <w:r>
        <w:rPr>
          <w:rStyle w:val="HdgMarker"/>
        </w:rPr>
        <w:instrText>Q</w:instrText>
      </w:r>
      <w:r>
        <w:instrText>UOTE "" \* Charformat</w:instrText>
      </w:r>
      <w:r>
        <w:fldChar w:fldCharType="end"/>
      </w:r>
    </w:p>
    <w:p w14:paraId="40DD6FB3" w14:textId="77777777" w:rsidR="001D6D10" w:rsidRPr="00A4559E" w:rsidRDefault="001D6D10" w:rsidP="001D6D10">
      <w:pPr>
        <w:rPr>
          <w:lang w:eastAsia="ja-JP"/>
        </w:rPr>
      </w:pPr>
      <w:r w:rsidRPr="00A4559E">
        <w:rPr>
          <w:lang w:eastAsia="ja-JP"/>
        </w:rPr>
        <w:t xml:space="preserve">When </w:t>
      </w:r>
      <w:r w:rsidRPr="00A4559E">
        <w:rPr>
          <w:rStyle w:val="Synvarinline"/>
        </w:rPr>
        <w:t>attr_coding_type</w:t>
      </w:r>
      <w:r w:rsidRPr="00A4559E">
        <w:rPr>
          <w:lang w:eastAsia="ja-JP"/>
        </w:rPr>
        <w:t xml:space="preserve"> is 2 and </w:t>
      </w:r>
      <w:r w:rsidRPr="00A4559E">
        <w:rPr>
          <w:rStyle w:val="Synvarinline"/>
        </w:rPr>
        <w:t>last_comp_pred_enabled</w:t>
      </w:r>
      <w:r w:rsidRPr="00A4559E">
        <w:rPr>
          <w:lang w:eastAsia="ja-JP"/>
        </w:rPr>
        <w:t xml:space="preserve"> is 1, the third attribute coefficient component is, if present, a residual to a prediction by the second scaled coefficient component.  The predicted value shall round the two fractional bits from the scale factor towards negative infinity.</w:t>
      </w:r>
    </w:p>
    <w:p w14:paraId="0A130318" w14:textId="77777777" w:rsidR="001D6D10" w:rsidRPr="00A4559E" w:rsidRDefault="001D6D10" w:rsidP="001D6D10">
      <w:pPr>
        <w:pStyle w:val="Code"/>
        <w:rPr>
          <w:lang w:eastAsia="ja-JP"/>
        </w:rPr>
      </w:pPr>
      <w:r w:rsidRPr="00A4559E">
        <w:rPr>
          <w:lang w:eastAsia="ja-JP"/>
        </w:rPr>
        <w:t>if (AttrDim == 3) {</w:t>
      </w:r>
      <w:r w:rsidRPr="00A4559E">
        <w:rPr>
          <w:lang w:eastAsia="ja-JP"/>
        </w:rPr>
        <w:br/>
        <w:t xml:space="preserve">  lcpCoeff = </w:t>
      </w:r>
      <w:r w:rsidRPr="00A4559E">
        <w:t>LastCompPredCoeff[</w:t>
      </w:r>
      <w:r w:rsidRPr="00A4559E">
        <w:rPr>
          <w:lang w:eastAsia="ja-JP"/>
        </w:rPr>
        <w:t xml:space="preserve">LodCnt </w:t>
      </w:r>
      <w:r>
        <w:rPr>
          <w:lang w:eastAsia="ja-JP"/>
        </w:rPr>
        <w:t>−</w:t>
      </w:r>
      <w:r w:rsidRPr="00A4559E">
        <w:rPr>
          <w:lang w:eastAsia="ja-JP"/>
        </w:rPr>
        <w:t xml:space="preserve"> 1 </w:t>
      </w:r>
      <w:r>
        <w:rPr>
          <w:lang w:eastAsia="ja-JP"/>
        </w:rPr>
        <w:t>−</w:t>
      </w:r>
      <w:r w:rsidRPr="00A4559E">
        <w:rPr>
          <w:lang w:eastAsia="ja-JP"/>
        </w:rPr>
        <w:t xml:space="preserve"> Lvl</w:t>
      </w:r>
      <w:r w:rsidRPr="00A4559E">
        <w:t>]</w:t>
      </w:r>
      <w:r w:rsidRPr="00A4559E">
        <w:rPr>
          <w:lang w:eastAsia="ja-JP"/>
        </w:rPr>
        <w:br/>
        <w:t xml:space="preserve">  PointAttr[PtIdx][2] += DivExp2Floor(</w:t>
      </w:r>
      <w:r w:rsidRPr="00A4559E">
        <w:t xml:space="preserve">lcpCoeff </w:t>
      </w:r>
      <w:r w:rsidRPr="00A4559E">
        <w:rPr>
          <w:lang w:eastAsia="ja-JP"/>
        </w:rPr>
        <w:t>× PointAttr[PtIdx][1], 2)</w:t>
      </w:r>
      <w:r w:rsidRPr="00A4559E">
        <w:rPr>
          <w:lang w:eastAsia="ja-JP"/>
        </w:rPr>
        <w:br/>
        <w:t>}</w:t>
      </w:r>
    </w:p>
    <w:p w14:paraId="166A53C3" w14:textId="77777777" w:rsidR="001D6D10" w:rsidRDefault="001D6D10" w:rsidP="001D6D10">
      <w:pPr>
        <w:pStyle w:val="3"/>
      </w:pPr>
      <w:bookmarkStart w:id="251" w:name="_Ref67377321"/>
      <w:bookmarkStart w:id="252" w:name="_Toc100603747"/>
      <w:r>
        <w:t>Transform coefficient weights</w:t>
      </w:r>
      <w:bookmarkEnd w:id="251"/>
      <w:bookmarkEnd w:id="252"/>
      <w:r>
        <w:fldChar w:fldCharType="begin" w:fldLock="1"/>
      </w:r>
      <w:r>
        <w:rPr>
          <w:rStyle w:val="HdgMarker"/>
        </w:rPr>
        <w:instrText>Q</w:instrText>
      </w:r>
      <w:r>
        <w:instrText>UOTE "" \* Charformat</w:instrText>
      </w:r>
      <w:r>
        <w:fldChar w:fldCharType="end"/>
      </w:r>
    </w:p>
    <w:p w14:paraId="081C217B" w14:textId="77777777" w:rsidR="001D6D10" w:rsidRDefault="001D6D10" w:rsidP="001D6D10">
      <w:pPr>
        <w:pStyle w:val="4"/>
      </w:pPr>
      <w:bookmarkStart w:id="253" w:name="_Ref84888823"/>
      <w:r>
        <w:t>General</w:t>
      </w:r>
      <w:bookmarkEnd w:id="253"/>
      <w:r>
        <w:fldChar w:fldCharType="begin" w:fldLock="1"/>
      </w:r>
      <w:r>
        <w:rPr>
          <w:rStyle w:val="HdgMarker"/>
        </w:rPr>
        <w:instrText>Q</w:instrText>
      </w:r>
      <w:r>
        <w:instrText>UOTE "" \* Charformat</w:instrText>
      </w:r>
      <w:r>
        <w:fldChar w:fldCharType="end"/>
      </w:r>
    </w:p>
    <w:p w14:paraId="3A3D23A8" w14:textId="77777777" w:rsidR="001D6D10" w:rsidRPr="00A4559E" w:rsidRDefault="001D6D10" w:rsidP="001D6D10">
      <w:r w:rsidRPr="00A4559E">
        <w:t>Coefficient weights represent the relative significance of a coefficient.  Coefficients with larger weights have a greater influence on the decoded attribute values.</w:t>
      </w:r>
    </w:p>
    <w:p w14:paraId="568DB1CE" w14:textId="77777777" w:rsidR="001D6D10" w:rsidRPr="00A4559E" w:rsidRDefault="001D6D10" w:rsidP="001D6D10">
      <w:r w:rsidRPr="00A4559E">
        <w:t xml:space="preserve">The array </w:t>
      </w:r>
      <w:r>
        <w:fldChar w:fldCharType="begin"/>
      </w:r>
      <w:r>
        <w:instrText xml:space="preserve">XE </w:instrText>
      </w:r>
      <w:r w:rsidRPr="00B16830">
        <w:rPr>
          <w:rStyle w:val="ExprNameinline"/>
        </w:rPr>
        <w:instrText>CoeffWeight</w:instrText>
      </w:r>
      <w:r>
        <w:instrText xml:space="preserve"> \t "</w:instrText>
      </w:r>
      <w:r>
        <w:fldChar w:fldCharType="begin" w:fldLock="1"/>
      </w:r>
      <w:r>
        <w:instrText>STYLEREF HdgMarker \w</w:instrText>
      </w:r>
      <w:r>
        <w:fldChar w:fldCharType="separate"/>
      </w:r>
      <w:r>
        <w:rPr>
          <w:noProof/>
        </w:rPr>
        <w:instrText>10.6.11.1</w:instrText>
      </w:r>
      <w:r>
        <w:fldChar w:fldCharType="end"/>
      </w:r>
      <w:r>
        <w:instrText>"</w:instrText>
      </w:r>
      <w:r>
        <w:fldChar w:fldCharType="end"/>
      </w:r>
      <w:r w:rsidRPr="00A739CE">
        <w:rPr>
          <w:rStyle w:val="ExprNameinline"/>
        </w:rPr>
        <w:t>CoeffWeight</w:t>
      </w:r>
      <w:r w:rsidRPr="00A4559E">
        <w:t xml:space="preserve"> is initialized by setting all elements to 256.</w:t>
      </w:r>
    </w:p>
    <w:p w14:paraId="14EB1A82" w14:textId="77777777" w:rsidR="001D6D10" w:rsidRPr="00A4559E" w:rsidRDefault="001D6D10" w:rsidP="001D6D10">
      <w:pPr>
        <w:pStyle w:val="Code"/>
      </w:pPr>
      <w:r w:rsidRPr="00A4559E">
        <w:t>for (i = 0; i &lt; PointCnt; i++)</w:t>
      </w:r>
      <w:r w:rsidRPr="00A4559E">
        <w:br/>
        <w:t xml:space="preserve">  CoeffWeight[i] = 256</w:t>
      </w:r>
    </w:p>
    <w:p w14:paraId="1A64AB92" w14:textId="77777777" w:rsidR="001D6D10" w:rsidRPr="00A4559E" w:rsidRDefault="001D6D10" w:rsidP="001D6D10">
      <w:r w:rsidRPr="00A4559E">
        <w:t>The derivation of coefficient weights depends upon whether LoD scalability is enabled.</w:t>
      </w:r>
    </w:p>
    <w:p w14:paraId="2316B850" w14:textId="77777777" w:rsidR="001D6D10" w:rsidRDefault="001D6D10" w:rsidP="001D6D10">
      <w:pPr>
        <w:pStyle w:val="4"/>
      </w:pPr>
      <w:r>
        <w:t>Non-scalable case</w:t>
      </w:r>
      <w:r>
        <w:fldChar w:fldCharType="begin" w:fldLock="1"/>
      </w:r>
      <w:r>
        <w:rPr>
          <w:rStyle w:val="HdgMarker"/>
        </w:rPr>
        <w:instrText>Q</w:instrText>
      </w:r>
      <w:r>
        <w:instrText>UOTE "" \* Charformat</w:instrText>
      </w:r>
      <w:r>
        <w:fldChar w:fldCharType="end"/>
      </w:r>
    </w:p>
    <w:p w14:paraId="39A99859" w14:textId="77777777" w:rsidR="001D6D10" w:rsidRPr="00A4559E" w:rsidRDefault="001D6D10" w:rsidP="001D6D10">
      <w:r w:rsidRPr="00A4559E">
        <w:t xml:space="preserve">When </w:t>
      </w:r>
      <w:r w:rsidRPr="00A4559E">
        <w:rPr>
          <w:rStyle w:val="Synvarinline"/>
        </w:rPr>
        <w:t>lod_scalability_enabled</w:t>
      </w:r>
      <w:r w:rsidRPr="00A4559E">
        <w:t xml:space="preserve"> is 0, coefficient weights are calculated accumulatively, proceeding from the finest to the coarsest detail level.</w:t>
      </w:r>
    </w:p>
    <w:p w14:paraId="3A466C84" w14:textId="77777777" w:rsidR="001D6D10" w:rsidRPr="00A4559E" w:rsidRDefault="001D6D10" w:rsidP="001D6D10">
      <w:pPr>
        <w:pStyle w:val="NormalKWN"/>
      </w:pPr>
      <w:r w:rsidRPr="00A4559E">
        <w:t>The accumulated coefficient weight of each refinement point in a detail level shall be distributed to the points in its predictor set.  The distribution is proportional to the respective predictor weights:</w:t>
      </w:r>
    </w:p>
    <w:p w14:paraId="3ABDEA28" w14:textId="77777777" w:rsidR="001D6D10" w:rsidRPr="00A4559E" w:rsidRDefault="001D6D10" w:rsidP="001D6D10">
      <w:pPr>
        <w:pStyle w:val="Code"/>
      </w:pPr>
      <w:r w:rsidRPr="00A4559E">
        <w:t xml:space="preserve">for (lvl = 0; lvl &lt; LodCnt </w:t>
      </w:r>
      <w:r>
        <w:t>−</w:t>
      </w:r>
      <w:r w:rsidRPr="00A4559E">
        <w:t xml:space="preserve"> 1; lvl++)</w:t>
      </w:r>
      <w:r w:rsidRPr="00A4559E">
        <w:br/>
        <w:t xml:space="preserve">  for (rfmtIdx = 0; rfmtIdx &lt; LodRfmtPtCnt[lvl]; rfmtIdx++) {</w:t>
      </w:r>
      <w:r w:rsidRPr="00A4559E">
        <w:br/>
        <w:t xml:space="preserve">    ptIdx = LodRfmtPtIdx[lvl][rfmtIdx]</w:t>
      </w:r>
      <w:r w:rsidRPr="00A4559E">
        <w:br/>
        <w:t xml:space="preserve">    coeffW = CoeffWeight[ptIdx]</w:t>
      </w:r>
      <w:r w:rsidRPr="00A4559E">
        <w:br/>
        <w:t xml:space="preserve">    for (ni = 0; ni &lt; PredCnt[ptIdx]; ni++) {</w:t>
      </w:r>
      <w:r>
        <w:rPr>
          <w:lang w:eastAsia="zh-CN"/>
        </w:rPr>
        <w:br/>
      </w:r>
      <w:r>
        <w:rPr>
          <w:rFonts w:hint="eastAsia"/>
          <w:lang w:eastAsia="zh-CN"/>
        </w:rPr>
        <w:t xml:space="preserve">      if (!PredPtRef</w:t>
      </w:r>
      <w:r>
        <w:rPr>
          <w:lang w:eastAsia="ja-JP"/>
        </w:rPr>
        <w:t>[ptIdx][</w:t>
      </w:r>
      <w:r>
        <w:rPr>
          <w:rFonts w:hint="eastAsia"/>
          <w:lang w:eastAsia="zh-CN"/>
        </w:rPr>
        <w:t>ni</w:t>
      </w:r>
      <w:r>
        <w:rPr>
          <w:lang w:eastAsia="ja-JP"/>
        </w:rPr>
        <w:t>]</w:t>
      </w:r>
      <w:r>
        <w:rPr>
          <w:rFonts w:hint="eastAsia"/>
          <w:lang w:eastAsia="zh-CN"/>
        </w:rPr>
        <w:t>){</w:t>
      </w:r>
      <w:r w:rsidRPr="00A4559E">
        <w:br/>
        <w:t xml:space="preserve">      </w:t>
      </w:r>
      <w:r>
        <w:rPr>
          <w:rFonts w:hint="eastAsia"/>
          <w:lang w:eastAsia="zh-CN"/>
        </w:rPr>
        <w:t xml:space="preserve">  </w:t>
      </w:r>
      <w:r w:rsidRPr="00A4559E">
        <w:t>predW = PredWeight[ptIdx][ni]</w:t>
      </w:r>
      <w:r w:rsidRPr="00A4559E">
        <w:br/>
        <w:t xml:space="preserve">      </w:t>
      </w:r>
      <w:r>
        <w:rPr>
          <w:rFonts w:hint="eastAsia"/>
          <w:lang w:eastAsia="zh-CN"/>
        </w:rPr>
        <w:t xml:space="preserve">  </w:t>
      </w:r>
      <w:r w:rsidRPr="00A4559E">
        <w:t>CoeffWeight[PredPtIdx[ptIdx][ni]] += DivExp2Up(coeffW × predW, 8)</w:t>
      </w:r>
      <w:r>
        <w:rPr>
          <w:lang w:eastAsia="zh-CN"/>
        </w:rPr>
        <w:br/>
      </w:r>
      <w:r>
        <w:rPr>
          <w:rFonts w:hint="eastAsia"/>
          <w:lang w:eastAsia="zh-CN"/>
        </w:rPr>
        <w:t xml:space="preserve">      }</w:t>
      </w:r>
      <w:r w:rsidRPr="00A4559E">
        <w:br/>
        <w:t xml:space="preserve">    }</w:t>
      </w:r>
      <w:r w:rsidRPr="00A4559E">
        <w:br/>
        <w:t xml:space="preserve">  }</w:t>
      </w:r>
    </w:p>
    <w:p w14:paraId="22CCD115" w14:textId="77777777" w:rsidR="001D6D10" w:rsidRDefault="001D6D10" w:rsidP="001D6D10">
      <w:pPr>
        <w:pStyle w:val="4"/>
      </w:pPr>
      <w:r>
        <w:t>Scalable case</w:t>
      </w:r>
      <w:r>
        <w:fldChar w:fldCharType="begin" w:fldLock="1"/>
      </w:r>
      <w:r>
        <w:rPr>
          <w:rStyle w:val="HdgMarker"/>
        </w:rPr>
        <w:instrText>Q</w:instrText>
      </w:r>
      <w:r>
        <w:instrText>UOTE "" \* Charformat</w:instrText>
      </w:r>
      <w:r>
        <w:fldChar w:fldCharType="end"/>
      </w:r>
    </w:p>
    <w:p w14:paraId="267DD039" w14:textId="77777777" w:rsidR="001D6D10" w:rsidRPr="00A4559E" w:rsidRDefault="001D6D10" w:rsidP="001D6D10">
      <w:pPr>
        <w:pStyle w:val="NormalKWN"/>
        <w:rPr>
          <w:lang w:eastAsia="ja-JP"/>
        </w:rPr>
      </w:pPr>
      <w:r w:rsidRPr="00A4559E">
        <w:rPr>
          <w:lang w:eastAsia="ja-JP"/>
        </w:rPr>
        <w:t xml:space="preserve">When </w:t>
      </w:r>
      <w:r w:rsidRPr="00A4559E">
        <w:rPr>
          <w:rStyle w:val="Synvarinline"/>
        </w:rPr>
        <w:t>lod_scalability_enabled</w:t>
      </w:r>
      <w:r w:rsidRPr="00A4559E">
        <w:rPr>
          <w:lang w:eastAsia="ja-JP"/>
        </w:rPr>
        <w:t xml:space="preserve"> is 1, a single weight shall be assigned to all refinement points within a detail level:</w:t>
      </w:r>
    </w:p>
    <w:p w14:paraId="43A9DA06" w14:textId="77777777" w:rsidR="001D6D10" w:rsidRPr="00A4559E" w:rsidRDefault="001D6D10" w:rsidP="001D6D10">
      <w:pPr>
        <w:pStyle w:val="Code"/>
      </w:pPr>
      <w:r w:rsidRPr="00A4559E">
        <w:rPr>
          <w:lang w:eastAsia="ja-JP"/>
        </w:rPr>
        <w:t xml:space="preserve">for (lvl = 1; lvl &lt; LodCnt </w:t>
      </w:r>
      <w:r>
        <w:rPr>
          <w:lang w:eastAsia="ja-JP"/>
        </w:rPr>
        <w:t>−</w:t>
      </w:r>
      <w:r w:rsidRPr="00A4559E">
        <w:rPr>
          <w:lang w:eastAsia="ja-JP"/>
        </w:rPr>
        <w:t xml:space="preserve"> 1; lvl++) {</w:t>
      </w:r>
      <w:r w:rsidRPr="00A4559E">
        <w:rPr>
          <w:lang w:eastAsia="ja-JP"/>
        </w:rPr>
        <w:br/>
        <w:t xml:space="preserve">  weight = (slice_num_points_minus1 + 1) / LodPtCnt[lvl]</w:t>
      </w:r>
      <w:r w:rsidRPr="00A4559E">
        <w:rPr>
          <w:lang w:eastAsia="ja-JP"/>
        </w:rPr>
        <w:br/>
      </w:r>
      <w:r w:rsidRPr="00A4559E">
        <w:t xml:space="preserve">  for (rfmtIdx = 0; rfmtIdx &lt; LodRfmtPtCnt[lvl]; rfmtIdx++)</w:t>
      </w:r>
      <w:r w:rsidRPr="00A4559E">
        <w:br/>
      </w:r>
      <w:r w:rsidRPr="00A4559E">
        <w:rPr>
          <w:lang w:eastAsia="ja-JP"/>
        </w:rPr>
        <w:t xml:space="preserve">    CoeffWeight[LodRfmtPtIdx[lvl][rfmtIdx]] = weight × 256</w:t>
      </w:r>
      <w:r w:rsidRPr="00A4559E">
        <w:rPr>
          <w:lang w:eastAsia="ja-JP"/>
        </w:rPr>
        <w:br/>
        <w:t>}</w:t>
      </w:r>
    </w:p>
    <w:p w14:paraId="661DDE50" w14:textId="77777777" w:rsidR="001D6D10" w:rsidRDefault="001D6D10" w:rsidP="001D6D10">
      <w:pPr>
        <w:pStyle w:val="4"/>
      </w:pPr>
      <w:bookmarkStart w:id="254" w:name="_Ref59460207"/>
      <w:r>
        <w:t>Application to coefficient scaling</w:t>
      </w:r>
      <w:bookmarkEnd w:id="254"/>
      <w:r>
        <w:fldChar w:fldCharType="begin" w:fldLock="1"/>
      </w:r>
      <w:r>
        <w:rPr>
          <w:rStyle w:val="HdgMarker"/>
        </w:rPr>
        <w:instrText>Q</w:instrText>
      </w:r>
      <w:r>
        <w:instrText>UOTE "" \* Charformat</w:instrText>
      </w:r>
      <w:r>
        <w:fldChar w:fldCharType="end"/>
      </w:r>
    </w:p>
    <w:p w14:paraId="22E67D81" w14:textId="77777777" w:rsidR="001D6D10" w:rsidRPr="00A4559E" w:rsidRDefault="001D6D10" w:rsidP="001D6D10">
      <w:pPr>
        <w:rPr>
          <w:lang w:eastAsia="ja-JP"/>
        </w:rPr>
      </w:pPr>
      <w:r w:rsidRPr="00A4559E">
        <w:rPr>
          <w:lang w:eastAsia="ja-JP"/>
        </w:rPr>
        <w:t xml:space="preserve">Transform coefficients shall be scaled by the integer reciprocal square root of their coefficient weight and divided by </w:t>
      </w:r>
      <m:oMath>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36</m:t>
            </m:r>
          </m:sup>
        </m:sSup>
      </m:oMath>
      <w:r w:rsidRPr="00A4559E">
        <w:rPr>
          <w:lang w:eastAsia="ja-JP"/>
        </w:rPr>
        <w:t xml:space="preserve"> with half-values rounded away from zero.</w:t>
      </w:r>
    </w:p>
    <w:p w14:paraId="7F697A8D" w14:textId="77777777" w:rsidR="001D6D10" w:rsidRPr="00A4559E" w:rsidRDefault="001D6D10" w:rsidP="001D6D10">
      <w:pPr>
        <w:pStyle w:val="Code"/>
        <w:rPr>
          <w:lang w:eastAsia="ja-JP"/>
        </w:rPr>
      </w:pPr>
      <w:r w:rsidRPr="00A4559E">
        <w:rPr>
          <w:lang w:eastAsia="ja-JP"/>
        </w:rPr>
        <w:t>weight = IntRecipSqrt(CoeffWeight[PtIdx])</w:t>
      </w:r>
      <w:r w:rsidRPr="00A4559E">
        <w:rPr>
          <w:lang w:eastAsia="ja-JP"/>
        </w:rPr>
        <w:br/>
        <w:t>for (c = 0; c &lt; AttrDim; c++)</w:t>
      </w:r>
      <w:r w:rsidRPr="00A4559E">
        <w:rPr>
          <w:lang w:eastAsia="ja-JP"/>
        </w:rPr>
        <w:br/>
        <w:t xml:space="preserve">  PointAttr[PtIdx][c] = DivExp2Fz(PointAttr[PtIdx][c] × weight, 36)</w:t>
      </w:r>
    </w:p>
    <w:p w14:paraId="0C8F7860" w14:textId="77777777" w:rsidR="001D6D10" w:rsidRDefault="001D6D10" w:rsidP="001D6D10">
      <w:pPr>
        <w:pStyle w:val="3"/>
      </w:pPr>
      <w:bookmarkStart w:id="255" w:name="_Ref59460136"/>
      <w:bookmarkStart w:id="256" w:name="_Toc100603748"/>
      <w:bookmarkStart w:id="257" w:name="_Ref67377597"/>
      <w:bookmarkStart w:id="258" w:name="_Ref3631643"/>
      <w:bookmarkEnd w:id="246"/>
      <w:r>
        <w:t>Transform</w:t>
      </w:r>
      <w:bookmarkEnd w:id="255"/>
      <w:bookmarkEnd w:id="256"/>
      <w:r>
        <w:fldChar w:fldCharType="begin" w:fldLock="1"/>
      </w:r>
      <w:r>
        <w:rPr>
          <w:rStyle w:val="HdgMarker"/>
        </w:rPr>
        <w:instrText>Q</w:instrText>
      </w:r>
      <w:r>
        <w:instrText>UOTE "" \* Charformat</w:instrText>
      </w:r>
      <w:r>
        <w:fldChar w:fldCharType="end"/>
      </w:r>
    </w:p>
    <w:p w14:paraId="7709A5CE" w14:textId="77777777" w:rsidR="001D6D10" w:rsidRDefault="001D6D10" w:rsidP="001D6D10">
      <w:pPr>
        <w:pStyle w:val="4"/>
      </w:pPr>
      <w:bookmarkStart w:id="259" w:name="_Ref84889682"/>
      <w:r>
        <w:t>Update operation</w:t>
      </w:r>
      <w:bookmarkEnd w:id="257"/>
      <w:bookmarkEnd w:id="259"/>
      <w:r>
        <w:fldChar w:fldCharType="begin" w:fldLock="1"/>
      </w:r>
      <w:r>
        <w:rPr>
          <w:rStyle w:val="HdgMarker"/>
        </w:rPr>
        <w:instrText>Q</w:instrText>
      </w:r>
      <w:r>
        <w:instrText>UOTE "" \* Charformat</w:instrText>
      </w:r>
      <w:r>
        <w:fldChar w:fldCharType="end"/>
      </w:r>
    </w:p>
    <w:p w14:paraId="482AD31C" w14:textId="77777777" w:rsidR="001D6D10" w:rsidRPr="00A4559E" w:rsidRDefault="001D6D10" w:rsidP="001D6D10">
      <w:pPr>
        <w:rPr>
          <w:lang w:eastAsia="ja-JP"/>
        </w:rPr>
      </w:pPr>
      <w:r w:rsidRPr="00A4559E">
        <w:rPr>
          <w:lang w:eastAsia="ja-JP"/>
        </w:rPr>
        <w:t xml:space="preserve">When </w:t>
      </w:r>
      <w:r w:rsidRPr="00A4559E">
        <w:rPr>
          <w:rStyle w:val="Synvarinline"/>
        </w:rPr>
        <w:t>attr_coding_type</w:t>
      </w:r>
      <w:r w:rsidRPr="00A4559E">
        <w:rPr>
          <w:lang w:eastAsia="ja-JP"/>
        </w:rPr>
        <w:t xml:space="preserve"> is 2, the transform update operator shall redistribute coefficient values to predicting points in the coarser detail level.</w:t>
      </w:r>
    </w:p>
    <w:p w14:paraId="2DF1BC01" w14:textId="77777777" w:rsidR="001D6D10" w:rsidRPr="00A4559E" w:rsidRDefault="001D6D10" w:rsidP="001D6D10">
      <w:pPr>
        <w:pStyle w:val="Code"/>
        <w:rPr>
          <w:lang w:eastAsia="ja-JP"/>
        </w:rPr>
      </w:pPr>
      <w:r w:rsidRPr="00A4559E">
        <w:rPr>
          <w:lang w:eastAsia="ja-JP"/>
        </w:rPr>
        <w:t>for (ptIdx = 0; ptIdx &lt; PointCnt; ptIdx++)</w:t>
      </w:r>
      <w:r w:rsidRPr="00A4559E">
        <w:rPr>
          <w:lang w:eastAsia="ja-JP"/>
        </w:rPr>
        <w:br/>
        <w:t xml:space="preserve">  updateN[ptIdx] = updateD[ptIdx] = 0</w:t>
      </w:r>
    </w:p>
    <w:bookmarkEnd w:id="258"/>
    <w:p w14:paraId="2DC63C3E" w14:textId="77777777" w:rsidR="001D6D10" w:rsidRPr="00A4559E" w:rsidRDefault="001D6D10" w:rsidP="001D6D10">
      <w:pPr>
        <w:pStyle w:val="Code"/>
        <w:rPr>
          <w:lang w:eastAsia="ja-JP"/>
        </w:rPr>
      </w:pPr>
      <w:r w:rsidRPr="00A4559E">
        <w:rPr>
          <w:lang w:eastAsia="ja-JP"/>
        </w:rPr>
        <w:t>for (rfmtIdx = 0; rfmtIdx &lt; LodRfmtPtCnt[Lvl]; rfmtIdx++) {</w:t>
      </w:r>
      <w:r w:rsidRPr="00A4559E">
        <w:rPr>
          <w:lang w:eastAsia="ja-JP"/>
        </w:rPr>
        <w:br/>
        <w:t xml:space="preserve">  rfmtPtIdx = LodRfmtPtIdx[Lvl][rfmtIdx]</w:t>
      </w:r>
      <w:r w:rsidRPr="00A4559E">
        <w:rPr>
          <w:lang w:eastAsia="ja-JP"/>
        </w:rPr>
        <w:br/>
        <w:t xml:space="preserve">  coeffW = CoeffWeight[rfmtPtIdx]</w:t>
      </w:r>
      <w:r w:rsidRPr="00A4559E">
        <w:rPr>
          <w:lang w:eastAsia="ja-JP"/>
        </w:rPr>
        <w:br/>
        <w:t xml:space="preserve">  for (ni = 0; ni &lt; PredCnt[rfmtPtIdx]; ni++) {</w:t>
      </w:r>
      <w:r>
        <w:rPr>
          <w:lang w:eastAsia="zh-CN"/>
        </w:rPr>
        <w:br/>
      </w:r>
      <w:r>
        <w:rPr>
          <w:rFonts w:hint="eastAsia"/>
          <w:lang w:eastAsia="zh-CN"/>
        </w:rPr>
        <w:t xml:space="preserve">    if (!PredPtRef</w:t>
      </w:r>
      <w:r>
        <w:rPr>
          <w:lang w:eastAsia="ja-JP"/>
        </w:rPr>
        <w:t>[ptIdx][</w:t>
      </w:r>
      <w:r>
        <w:rPr>
          <w:rFonts w:hint="eastAsia"/>
          <w:lang w:eastAsia="zh-CN"/>
        </w:rPr>
        <w:t>ni</w:t>
      </w:r>
      <w:r>
        <w:rPr>
          <w:lang w:eastAsia="ja-JP"/>
        </w:rPr>
        <w:t>]</w:t>
      </w:r>
      <w:r>
        <w:rPr>
          <w:rFonts w:hint="eastAsia"/>
          <w:lang w:eastAsia="zh-CN"/>
        </w:rPr>
        <w:t>){</w:t>
      </w:r>
      <w:r w:rsidRPr="00A4559E">
        <w:rPr>
          <w:lang w:eastAsia="ja-JP"/>
        </w:rPr>
        <w:br/>
        <w:t xml:space="preserve">    </w:t>
      </w:r>
      <w:r>
        <w:rPr>
          <w:rFonts w:hint="eastAsia"/>
          <w:lang w:eastAsia="zh-CN"/>
        </w:rPr>
        <w:t xml:space="preserve">  </w:t>
      </w:r>
      <w:r w:rsidRPr="00A4559E">
        <w:rPr>
          <w:lang w:eastAsia="ja-JP"/>
        </w:rPr>
        <w:t>nPtIdx = PredPtIdx[rfmtPtIdx][ni]</w:t>
      </w:r>
      <w:r w:rsidRPr="00A4559E">
        <w:rPr>
          <w:lang w:eastAsia="ja-JP"/>
        </w:rPr>
        <w:br/>
        <w:t xml:space="preserve">    </w:t>
      </w:r>
      <w:r>
        <w:rPr>
          <w:rFonts w:hint="eastAsia"/>
          <w:lang w:eastAsia="zh-CN"/>
        </w:rPr>
        <w:t xml:space="preserve">  </w:t>
      </w:r>
      <w:r w:rsidRPr="00A4559E">
        <w:rPr>
          <w:lang w:eastAsia="ja-JP"/>
        </w:rPr>
        <w:t>nWeight = DivExp2Up(PredWeight[rfmtPtIdx][ni] × coeffW, 8)</w:t>
      </w:r>
      <w:r w:rsidRPr="00A4559E">
        <w:rPr>
          <w:lang w:eastAsia="ja-JP"/>
        </w:rPr>
        <w:br/>
        <w:t xml:space="preserve">    </w:t>
      </w:r>
      <w:r>
        <w:rPr>
          <w:rFonts w:hint="eastAsia"/>
          <w:lang w:eastAsia="zh-CN"/>
        </w:rPr>
        <w:t xml:space="preserve">  </w:t>
      </w:r>
      <w:r w:rsidRPr="00A4559E">
        <w:rPr>
          <w:lang w:eastAsia="ja-JP"/>
        </w:rPr>
        <w:t>updateD[nPtIdx] += nWeight</w:t>
      </w:r>
      <w:r w:rsidRPr="00A4559E">
        <w:rPr>
          <w:lang w:eastAsia="ja-JP"/>
        </w:rPr>
        <w:br/>
        <w:t xml:space="preserve">    </w:t>
      </w:r>
      <w:r>
        <w:rPr>
          <w:rFonts w:hint="eastAsia"/>
          <w:lang w:eastAsia="zh-CN"/>
        </w:rPr>
        <w:t xml:space="preserve">  </w:t>
      </w:r>
      <w:r w:rsidRPr="00A4559E">
        <w:rPr>
          <w:lang w:eastAsia="ja-JP"/>
        </w:rPr>
        <w:t>for (c = 0; c &lt; AttrDim; c++)</w:t>
      </w:r>
      <w:r w:rsidRPr="00A4559E">
        <w:rPr>
          <w:lang w:eastAsia="ja-JP"/>
        </w:rPr>
        <w:br/>
        <w:t xml:space="preserve">      </w:t>
      </w:r>
      <w:r>
        <w:rPr>
          <w:rFonts w:hint="eastAsia"/>
          <w:lang w:eastAsia="zh-CN"/>
        </w:rPr>
        <w:t xml:space="preserve">  </w:t>
      </w:r>
      <w:r w:rsidRPr="00A4559E">
        <w:rPr>
          <w:lang w:eastAsia="ja-JP"/>
        </w:rPr>
        <w:t>updateN[nPtIdx][c] += nWeight × PointAttr[rfmtPtIdx][c]</w:t>
      </w:r>
      <w:r>
        <w:rPr>
          <w:lang w:eastAsia="zh-CN"/>
        </w:rPr>
        <w:br/>
      </w:r>
      <w:r>
        <w:rPr>
          <w:rFonts w:hint="eastAsia"/>
          <w:lang w:eastAsia="zh-CN"/>
        </w:rPr>
        <w:t xml:space="preserve">    }</w:t>
      </w:r>
      <w:r w:rsidRPr="00A4559E">
        <w:rPr>
          <w:lang w:eastAsia="ja-JP"/>
        </w:rPr>
        <w:br/>
        <w:t xml:space="preserve">  }</w:t>
      </w:r>
      <w:r w:rsidRPr="00A4559E">
        <w:rPr>
          <w:lang w:eastAsia="ja-JP"/>
        </w:rPr>
        <w:br/>
        <w:t>}</w:t>
      </w:r>
    </w:p>
    <w:p w14:paraId="2901F41C" w14:textId="77777777" w:rsidR="001D6D10" w:rsidRPr="00A4559E" w:rsidRDefault="001D6D10" w:rsidP="001D6D10">
      <w:pPr>
        <w:pStyle w:val="Code"/>
        <w:rPr>
          <w:lang w:eastAsia="ja-JP"/>
        </w:rPr>
      </w:pPr>
      <w:r w:rsidRPr="00A4559E">
        <w:rPr>
          <w:lang w:eastAsia="ja-JP"/>
        </w:rPr>
        <w:t>for (ptIdx = 0; ptIdx &lt; PointCnt; ptIdx++)</w:t>
      </w:r>
      <w:r w:rsidRPr="00A4559E">
        <w:rPr>
          <w:lang w:eastAsia="ja-JP"/>
        </w:rPr>
        <w:br/>
        <w:t xml:space="preserve">  if (updateD[ptIdx])</w:t>
      </w:r>
      <w:r w:rsidRPr="00A4559E">
        <w:rPr>
          <w:lang w:eastAsia="ja-JP"/>
        </w:rPr>
        <w:br/>
        <w:t xml:space="preserve">    PointAttr[ptIdx] </w:t>
      </w:r>
      <w:r>
        <w:rPr>
          <w:lang w:eastAsia="ja-JP"/>
        </w:rPr>
        <w:t>−</w:t>
      </w:r>
      <w:r w:rsidRPr="00A4559E">
        <w:rPr>
          <w:lang w:eastAsia="ja-JP"/>
        </w:rPr>
        <w:t>= Div(updateN[ptIdx], updateD[ptIdx], 0)</w:t>
      </w:r>
    </w:p>
    <w:p w14:paraId="4AFEAAFE" w14:textId="77777777" w:rsidR="001D6D10" w:rsidRDefault="001D6D10" w:rsidP="001D6D10">
      <w:pPr>
        <w:pStyle w:val="4"/>
      </w:pPr>
      <w:bookmarkStart w:id="260" w:name="_Toc4055520"/>
      <w:bookmarkStart w:id="261" w:name="_Toc4055521"/>
      <w:bookmarkStart w:id="262" w:name="_Toc4055522"/>
      <w:bookmarkStart w:id="263" w:name="_Toc4055523"/>
      <w:bookmarkStart w:id="264" w:name="_Toc4055524"/>
      <w:bookmarkStart w:id="265" w:name="_Toc4055525"/>
      <w:bookmarkStart w:id="266" w:name="_Toc4055526"/>
      <w:bookmarkStart w:id="267" w:name="_Toc4055527"/>
      <w:bookmarkStart w:id="268" w:name="_Toc4055528"/>
      <w:bookmarkStart w:id="269" w:name="_Toc4055529"/>
      <w:bookmarkStart w:id="270" w:name="_Toc4055530"/>
      <w:bookmarkStart w:id="271" w:name="_Toc4055531"/>
      <w:bookmarkStart w:id="272" w:name="_Toc4055532"/>
      <w:bookmarkStart w:id="273" w:name="_Toc4055533"/>
      <w:bookmarkStart w:id="274" w:name="_Toc4055534"/>
      <w:bookmarkStart w:id="275" w:name="_Toc4055535"/>
      <w:bookmarkStart w:id="276" w:name="_Toc4055536"/>
      <w:bookmarkStart w:id="277" w:name="_Toc4055537"/>
      <w:bookmarkStart w:id="278" w:name="_Toc4055538"/>
      <w:bookmarkStart w:id="279" w:name="_Toc4055539"/>
      <w:bookmarkStart w:id="280" w:name="_Toc4055540"/>
      <w:bookmarkStart w:id="281" w:name="_Toc4055541"/>
      <w:bookmarkStart w:id="282" w:name="_Toc4055542"/>
      <w:bookmarkStart w:id="283" w:name="_Toc4055543"/>
      <w:bookmarkStart w:id="284" w:name="_Toc4055544"/>
      <w:bookmarkStart w:id="285" w:name="_Toc4055545"/>
      <w:bookmarkStart w:id="286" w:name="_Toc4055546"/>
      <w:bookmarkStart w:id="287" w:name="_Ref93590849"/>
      <w:bookmarkStart w:id="288" w:name="_Toc528915300"/>
      <w:bookmarkEnd w:id="218"/>
      <w:bookmarkEnd w:id="21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t>Direct prediction</w:t>
      </w:r>
      <w:bookmarkEnd w:id="287"/>
      <w:r>
        <w:fldChar w:fldCharType="begin" w:fldLock="1"/>
      </w:r>
      <w:r>
        <w:rPr>
          <w:rStyle w:val="HdgMarker"/>
        </w:rPr>
        <w:instrText>Q</w:instrText>
      </w:r>
      <w:r>
        <w:instrText>UOTE "" \* Charformat</w:instrText>
      </w:r>
      <w:r>
        <w:fldChar w:fldCharType="end"/>
      </w:r>
    </w:p>
    <w:p w14:paraId="26F29D6E" w14:textId="77777777" w:rsidR="001D6D10" w:rsidRPr="00A4559E" w:rsidRDefault="001D6D10" w:rsidP="001D6D10">
      <w:r w:rsidRPr="00A4559E">
        <w:t>When</w:t>
      </w:r>
      <w:r w:rsidRPr="00A4559E">
        <w:rPr>
          <w:lang w:eastAsia="ja-JP"/>
        </w:rPr>
        <w:t xml:space="preserve"> </w:t>
      </w:r>
      <w:r w:rsidRPr="00A4559E">
        <w:rPr>
          <w:rStyle w:val="Synvarinline"/>
        </w:rPr>
        <w:t>attr_coding_type</w:t>
      </w:r>
      <w:r w:rsidRPr="00A4559E">
        <w:rPr>
          <w:lang w:eastAsia="ja-JP"/>
        </w:rPr>
        <w:t xml:space="preserve"> is 1 and</w:t>
      </w:r>
      <w:r w:rsidRPr="00A4559E">
        <w:t xml:space="preserve"> </w:t>
      </w:r>
      <w:r w:rsidRPr="00D35E12">
        <w:rPr>
          <w:rStyle w:val="VarNinline"/>
        </w:rPr>
        <w:t>PredMode</w:t>
      </w:r>
      <w:r w:rsidRPr="00A4559E">
        <w:t xml:space="preserve"> for a refinement point is greater than zero, its value shall be predicted to be the same as the point with predictor set index </w:t>
      </w:r>
      <w:r w:rsidRPr="00D35E12">
        <w:rPr>
          <w:rStyle w:val="VarNinline"/>
        </w:rPr>
        <w:t>PredMode</w:t>
      </w:r>
      <w:r w:rsidRPr="00A4559E">
        <w:rPr>
          <w:rStyle w:val="Exprinline"/>
        </w:rPr>
        <w:t> − 1</w:t>
      </w:r>
      <w:r w:rsidRPr="00A4559E">
        <w:t>.  If the indicated predictor is invalid, prediction shall not be performed.</w:t>
      </w:r>
    </w:p>
    <w:p w14:paraId="448E3F8E" w14:textId="77777777" w:rsidR="001D6D10" w:rsidRPr="00A4559E" w:rsidRDefault="001D6D10" w:rsidP="001D6D10">
      <w:r w:rsidRPr="00A4559E">
        <w:t xml:space="preserve">It is a requirement of bitstream conformance that </w:t>
      </w:r>
      <w:r w:rsidRPr="00D35E12">
        <w:rPr>
          <w:rStyle w:val="VarNinline"/>
        </w:rPr>
        <w:t>PredMode</w:t>
      </w:r>
      <w:r w:rsidRPr="00A4559E">
        <w:t xml:space="preserve"> shall be less than or equal to </w:t>
      </w:r>
      <w:r w:rsidRPr="00A739CE">
        <w:rPr>
          <w:rStyle w:val="ExprNameinline"/>
        </w:rPr>
        <w:t>PredCnt</w:t>
      </w:r>
      <w:r w:rsidRPr="00A4559E">
        <w:rPr>
          <w:rStyle w:val="Exprinline"/>
        </w:rPr>
        <w:t>[ </w:t>
      </w:r>
      <w:r w:rsidRPr="00D35E12">
        <w:rPr>
          <w:rStyle w:val="VarNinline"/>
        </w:rPr>
        <w:t>CoeffIdx</w:t>
      </w:r>
      <w:r w:rsidRPr="00A4559E">
        <w:rPr>
          <w:rStyle w:val="Exprinline"/>
        </w:rPr>
        <w:t> ]</w:t>
      </w:r>
      <w:r w:rsidRPr="00A4559E">
        <w:t>.</w:t>
      </w:r>
    </w:p>
    <w:p w14:paraId="20290613" w14:textId="77777777" w:rsidR="001D6D10" w:rsidRPr="00A4559E" w:rsidRDefault="001D6D10" w:rsidP="001D6D10">
      <w:pPr>
        <w:pStyle w:val="Code"/>
      </w:pPr>
      <w:r w:rsidRPr="00A4559E">
        <w:t>if (PredMode &amp;&amp; PredMode ≤ PredCnt[PtIdx])</w:t>
      </w:r>
      <w:r w:rsidRPr="00A4559E">
        <w:br/>
        <w:t xml:space="preserve">  for (c = 0; c &lt; AttrDim; c++)</w:t>
      </w:r>
      <w:r w:rsidRPr="00A4559E">
        <w:br/>
        <w:t xml:space="preserve">    PointAttr[PtIdx][c] += </w:t>
      </w:r>
      <w:r>
        <w:rPr>
          <w:rFonts w:hint="eastAsia"/>
          <w:lang w:eastAsia="zh-CN"/>
        </w:rPr>
        <w:t xml:space="preserve">PredPtRef[PtIdx][PredMode - 1] ? </w:t>
      </w:r>
      <w:r>
        <w:rPr>
          <w:lang w:eastAsia="zh-CN"/>
        </w:rPr>
        <w:br/>
      </w:r>
      <w:r>
        <w:rPr>
          <w:rFonts w:hint="eastAsia"/>
          <w:lang w:eastAsia="zh-CN"/>
        </w:rPr>
        <w:t xml:space="preserve">      Ref</w:t>
      </w:r>
      <w:r w:rsidRPr="00A4559E">
        <w:t xml:space="preserve">PointAttr[PredPtIdx[PtIdx][PredMode </w:t>
      </w:r>
      <w:r>
        <w:t>−</w:t>
      </w:r>
      <w:r w:rsidRPr="00A4559E">
        <w:t xml:space="preserve"> 1]][c]</w:t>
      </w:r>
      <w:r>
        <w:rPr>
          <w:rFonts w:hint="eastAsia"/>
          <w:lang w:eastAsia="zh-CN"/>
        </w:rPr>
        <w:t xml:space="preserve"> : </w:t>
      </w:r>
      <w:r>
        <w:rPr>
          <w:lang w:eastAsia="zh-CN"/>
        </w:rPr>
        <w:br/>
      </w:r>
      <w:r>
        <w:rPr>
          <w:rFonts w:hint="eastAsia"/>
          <w:lang w:eastAsia="zh-CN"/>
        </w:rPr>
        <w:t xml:space="preserve">      </w:t>
      </w:r>
      <w:r w:rsidRPr="00A4559E">
        <w:t xml:space="preserve">PointAttr[PredPtIdx[PtIdx][PredMode </w:t>
      </w:r>
      <w:r>
        <w:t>−</w:t>
      </w:r>
      <w:r w:rsidRPr="00A4559E">
        <w:t xml:space="preserve"> 1]][c]</w:t>
      </w:r>
    </w:p>
    <w:p w14:paraId="60DAD86C" w14:textId="77777777" w:rsidR="001D6D10" w:rsidRDefault="001D6D10" w:rsidP="001D6D10">
      <w:pPr>
        <w:pStyle w:val="4"/>
      </w:pPr>
      <w:bookmarkStart w:id="289" w:name="_Ref67377619"/>
      <w:bookmarkStart w:id="290" w:name="_Ref84891205"/>
      <w:r>
        <w:t>Average prediction</w:t>
      </w:r>
      <w:bookmarkEnd w:id="289"/>
      <w:bookmarkEnd w:id="290"/>
      <w:r>
        <w:fldChar w:fldCharType="begin" w:fldLock="1"/>
      </w:r>
      <w:r>
        <w:rPr>
          <w:rStyle w:val="HdgMarker"/>
        </w:rPr>
        <w:instrText>Q</w:instrText>
      </w:r>
      <w:r>
        <w:instrText>UOTE "" \* Charformat</w:instrText>
      </w:r>
      <w:r>
        <w:fldChar w:fldCharType="end"/>
      </w:r>
    </w:p>
    <w:p w14:paraId="46AD990D" w14:textId="77777777" w:rsidR="001D6D10" w:rsidRPr="00A4559E" w:rsidRDefault="001D6D10" w:rsidP="001D6D10">
      <w:pPr>
        <w:pStyle w:val="NormalKWN"/>
        <w:rPr>
          <w:lang w:eastAsia="ja-JP"/>
        </w:rPr>
      </w:pPr>
      <w:r w:rsidRPr="00A4559E">
        <w:rPr>
          <w:lang w:eastAsia="ja-JP"/>
        </w:rPr>
        <w:t xml:space="preserve">When </w:t>
      </w:r>
      <w:r w:rsidRPr="00A4559E">
        <w:rPr>
          <w:rStyle w:val="Synvarinline"/>
        </w:rPr>
        <w:t>attr_coding_type</w:t>
      </w:r>
      <w:r w:rsidRPr="00A4559E">
        <w:rPr>
          <w:lang w:eastAsia="ja-JP"/>
        </w:rPr>
        <w:t xml:space="preserve"> is 2 or </w:t>
      </w:r>
      <w:r w:rsidRPr="00D35E12">
        <w:rPr>
          <w:rStyle w:val="VarNinline"/>
        </w:rPr>
        <w:t>PredMode</w:t>
      </w:r>
      <w:r w:rsidRPr="00A4559E">
        <w:rPr>
          <w:lang w:eastAsia="ja-JP"/>
        </w:rPr>
        <w:t xml:space="preserve"> for a refinement point is 0, the weighted average of the predictor set shall predict the value of the refinement point:</w:t>
      </w:r>
    </w:p>
    <w:p w14:paraId="0CD55E31" w14:textId="77777777" w:rsidR="001D6D10" w:rsidRDefault="001D6D10" w:rsidP="001D6D10">
      <w:pPr>
        <w:pStyle w:val="Code"/>
      </w:pPr>
      <w:r w:rsidRPr="00A4559E">
        <w:t>if (PredMode == 0)</w:t>
      </w:r>
      <w:r w:rsidRPr="00A4559E">
        <w:br/>
        <w:t xml:space="preserve">  for (c = 0; c &lt; AttrDim; c++) {</w:t>
      </w:r>
      <w:r w:rsidRPr="00A4559E">
        <w:br/>
        <w:t xml:space="preserve">    sum = 0</w:t>
      </w:r>
      <w:r w:rsidRPr="00A4559E">
        <w:br/>
        <w:t xml:space="preserve">    for (ni = 0; ni &lt; PredCnt[PtIdx]; ni++)</w:t>
      </w:r>
      <w:r w:rsidRPr="00A4559E">
        <w:br/>
        <w:t xml:space="preserve">      sum += PredWeight[PtIdx][ni] × </w:t>
      </w:r>
      <w:r>
        <w:rPr>
          <w:rFonts w:hint="eastAsia"/>
          <w:lang w:eastAsia="zh-CN"/>
        </w:rPr>
        <w:t xml:space="preserve">PredPtRef[PtIdx][ni] ? </w:t>
      </w:r>
      <w:r>
        <w:rPr>
          <w:lang w:eastAsia="zh-CN"/>
        </w:rPr>
        <w:br/>
      </w:r>
      <w:r>
        <w:rPr>
          <w:rFonts w:hint="eastAsia"/>
          <w:lang w:eastAsia="zh-CN"/>
        </w:rPr>
        <w:t xml:space="preserve">      Ref</w:t>
      </w:r>
      <w:r w:rsidRPr="00A4559E">
        <w:t>PointAttr[PredPtIdx[PtIdx][</w:t>
      </w:r>
      <w:r>
        <w:rPr>
          <w:rFonts w:hint="eastAsia"/>
          <w:lang w:eastAsia="zh-CN"/>
        </w:rPr>
        <w:t>ni</w:t>
      </w:r>
      <w:r w:rsidRPr="00A4559E">
        <w:t>]][c]</w:t>
      </w:r>
      <w:r>
        <w:rPr>
          <w:rFonts w:hint="eastAsia"/>
          <w:lang w:eastAsia="zh-CN"/>
        </w:rPr>
        <w:t xml:space="preserve"> : </w:t>
      </w:r>
      <w:r>
        <w:rPr>
          <w:lang w:eastAsia="zh-CN"/>
        </w:rPr>
        <w:br/>
      </w:r>
      <w:r>
        <w:rPr>
          <w:rFonts w:hint="eastAsia"/>
          <w:lang w:eastAsia="zh-CN"/>
        </w:rPr>
        <w:t xml:space="preserve">      </w:t>
      </w:r>
      <w:r w:rsidRPr="00A4559E">
        <w:t>PointAttr[PredPtIdx[PtIdx][</w:t>
      </w:r>
      <w:r>
        <w:rPr>
          <w:rFonts w:hint="eastAsia"/>
          <w:lang w:eastAsia="zh-CN"/>
        </w:rPr>
        <w:t>ni</w:t>
      </w:r>
      <w:r w:rsidRPr="00A4559E">
        <w:t>]][c]</w:t>
      </w:r>
      <w:r w:rsidRPr="00A4559E">
        <w:br/>
        <w:t xml:space="preserve">    PointAttr[PtIdx][c] += DivExp2Fz(sum, 8)</w:t>
      </w:r>
      <w:r w:rsidRPr="00A4559E">
        <w:br/>
        <w:t xml:space="preserve">  }</w:t>
      </w:r>
    </w:p>
    <w:p w14:paraId="708B48CD" w14:textId="77777777" w:rsidR="001D6D10" w:rsidRDefault="001D6D10" w:rsidP="001D6D10">
      <w:pPr>
        <w:pStyle w:val="3"/>
        <w:ind w:leftChars="82" w:left="180"/>
      </w:pPr>
      <w:bookmarkStart w:id="291" w:name="_Ref144936427"/>
      <w:r>
        <w:t>Point quantization weights</w:t>
      </w:r>
      <w:bookmarkEnd w:id="291"/>
      <w:r>
        <w:fldChar w:fldCharType="begin" w:fldLock="1"/>
      </w:r>
      <w:r>
        <w:rPr>
          <w:rStyle w:val="HdgMarker"/>
        </w:rPr>
        <w:instrText>Q</w:instrText>
      </w:r>
      <w:r>
        <w:instrText>UOTE "" \* Charformat</w:instrText>
      </w:r>
      <w:r>
        <w:fldChar w:fldCharType="end"/>
      </w:r>
    </w:p>
    <w:p w14:paraId="2A74D9DC" w14:textId="77777777" w:rsidR="001D6D10" w:rsidRDefault="001D6D10" w:rsidP="001D6D10">
      <w:pPr>
        <w:pStyle w:val="4"/>
        <w:ind w:leftChars="82" w:left="180"/>
      </w:pPr>
      <w:r>
        <w:t>General</w:t>
      </w:r>
      <w:r>
        <w:fldChar w:fldCharType="begin" w:fldLock="1"/>
      </w:r>
      <w:r>
        <w:rPr>
          <w:rStyle w:val="HdgMarker"/>
        </w:rPr>
        <w:instrText>Q</w:instrText>
      </w:r>
      <w:r>
        <w:instrText>UOTE "" \* Charformat</w:instrText>
      </w:r>
      <w:r>
        <w:fldChar w:fldCharType="end"/>
      </w:r>
    </w:p>
    <w:p w14:paraId="5FD68A49" w14:textId="77777777" w:rsidR="001D6D10" w:rsidRPr="00264FEA" w:rsidRDefault="001D6D10" w:rsidP="001D6D10">
      <w:pPr>
        <w:rPr>
          <w:iCs/>
        </w:rPr>
      </w:pPr>
      <w:r>
        <w:t>Point q</w:t>
      </w:r>
      <w:r w:rsidRPr="00264FEA">
        <w:t>uantization weights represent the predictive relationships between points. Points with larger</w:t>
      </w:r>
      <w:r>
        <w:t xml:space="preserve"> quantization</w:t>
      </w:r>
      <w:r w:rsidRPr="00264FEA">
        <w:t xml:space="preserve"> weights have a greater influence on the prediction process.</w:t>
      </w:r>
      <w:r>
        <w:t xml:space="preserve"> </w:t>
      </w:r>
    </w:p>
    <w:p w14:paraId="448409A8" w14:textId="77777777" w:rsidR="001D6D10" w:rsidRPr="00264FEA" w:rsidRDefault="001D6D10" w:rsidP="001D6D10">
      <w:r w:rsidRPr="00264FEA">
        <w:t xml:space="preserve">The array </w:t>
      </w:r>
      <w:r w:rsidRPr="00264FEA">
        <w:rPr>
          <w:rStyle w:val="ExprNameinline"/>
        </w:rPr>
        <w:fldChar w:fldCharType="begin"/>
      </w:r>
      <w:r w:rsidRPr="00264FEA">
        <w:rPr>
          <w:rStyle w:val="ExprNameinline"/>
        </w:rPr>
        <w:instrText>XE CoeffWeight \t "</w:instrText>
      </w:r>
      <w:r w:rsidRPr="00264FEA">
        <w:rPr>
          <w:rStyle w:val="ExprNameinline"/>
        </w:rPr>
        <w:fldChar w:fldCharType="begin" w:fldLock="1"/>
      </w:r>
      <w:r w:rsidRPr="00264FEA">
        <w:rPr>
          <w:rStyle w:val="ExprNameinline"/>
        </w:rPr>
        <w:instrText>STYLEREF HdgMarker \w</w:instrText>
      </w:r>
      <w:r w:rsidRPr="00264FEA">
        <w:rPr>
          <w:rStyle w:val="ExprNameinline"/>
        </w:rPr>
        <w:fldChar w:fldCharType="separate"/>
      </w:r>
      <w:r w:rsidRPr="00264FEA">
        <w:rPr>
          <w:rStyle w:val="ExprNameinline"/>
        </w:rPr>
        <w:instrText>10.6.11.1</w:instrText>
      </w:r>
      <w:r w:rsidRPr="00264FEA">
        <w:rPr>
          <w:rStyle w:val="ExprNameinline"/>
        </w:rPr>
        <w:fldChar w:fldCharType="end"/>
      </w:r>
      <w:r w:rsidRPr="00264FEA">
        <w:rPr>
          <w:rStyle w:val="ExprNameinline"/>
        </w:rPr>
        <w:instrText>"</w:instrText>
      </w:r>
      <w:r w:rsidRPr="00264FEA">
        <w:rPr>
          <w:rStyle w:val="ExprNameinline"/>
        </w:rPr>
        <w:fldChar w:fldCharType="end"/>
      </w:r>
      <w:r w:rsidRPr="00264FEA">
        <w:rPr>
          <w:rStyle w:val="ExprNameinline"/>
        </w:rPr>
        <w:t>QuantWeight</w:t>
      </w:r>
      <w:r w:rsidRPr="00264FEA">
        <w:t xml:space="preserve"> is initialized by setting all elements to 256.</w:t>
      </w:r>
    </w:p>
    <w:p w14:paraId="18734488" w14:textId="77777777" w:rsidR="001D6D10" w:rsidRPr="00264FEA" w:rsidRDefault="001D6D10" w:rsidP="001D6D10">
      <w:pPr>
        <w:pStyle w:val="Code"/>
        <w:rPr>
          <w:rFonts w:cs="Courier New"/>
        </w:rPr>
      </w:pPr>
      <w:r w:rsidRPr="00264FEA">
        <w:rPr>
          <w:rFonts w:cs="Courier New"/>
        </w:rPr>
        <w:t>for (i = 0; i &lt; PointCnt; i++)</w:t>
      </w:r>
      <w:r w:rsidRPr="00264FEA">
        <w:rPr>
          <w:rFonts w:cs="Courier New"/>
        </w:rPr>
        <w:br/>
        <w:t xml:space="preserve">  QuantWeight[i] = 256</w:t>
      </w:r>
    </w:p>
    <w:p w14:paraId="1918C85C" w14:textId="77777777" w:rsidR="001D6D10" w:rsidRDefault="001D6D10" w:rsidP="001D6D10">
      <w:pPr>
        <w:pStyle w:val="4"/>
      </w:pPr>
      <w:r>
        <w:t>Quantization weights derivation</w:t>
      </w:r>
    </w:p>
    <w:p w14:paraId="66CB38AD" w14:textId="77777777" w:rsidR="001D6D10" w:rsidRPr="00264FEA" w:rsidRDefault="001D6D10" w:rsidP="001D6D10">
      <w:r>
        <w:t>Q</w:t>
      </w:r>
      <w:r w:rsidRPr="00264FEA">
        <w:t>uantization weights are calculated accumulatively, proceeding from the finest to the coarsest detail level.</w:t>
      </w:r>
      <w:r>
        <w:t xml:space="preserve"> </w:t>
      </w:r>
      <w:r w:rsidRPr="00264FEA">
        <w:t xml:space="preserve">The quantization weight of each point is updated by </w:t>
      </w:r>
      <w:r>
        <w:t>the points in its predictor set.</w:t>
      </w:r>
      <w:r w:rsidRPr="00264FEA">
        <w:t xml:space="preserve"> </w:t>
      </w:r>
      <w:r>
        <w:rPr>
          <w:rFonts w:hint="eastAsia"/>
          <w:lang w:eastAsia="zh-CN"/>
        </w:rPr>
        <w:t>T</w:t>
      </w:r>
      <w:r w:rsidRPr="00264FEA">
        <w:t>he weight</w:t>
      </w:r>
      <w:r>
        <w:t>s</w:t>
      </w:r>
      <w:r w:rsidRPr="00264FEA">
        <w:t xml:space="preserve"> of the points</w:t>
      </w:r>
      <w:r>
        <w:t xml:space="preserve"> in the predictor set</w:t>
      </w:r>
      <w:r w:rsidRPr="00264FEA">
        <w:t xml:space="preserve"> </w:t>
      </w:r>
      <w:r>
        <w:t xml:space="preserve">to update the quantization weights </w:t>
      </w:r>
      <w:r w:rsidRPr="00264FEA">
        <w:t xml:space="preserve">are specified by </w:t>
      </w:r>
      <w:r w:rsidRPr="00264FEA">
        <w:rPr>
          <w:rStyle w:val="Synboldinline"/>
          <w:b w:val="0"/>
          <w:bCs/>
        </w:rPr>
        <w:t>quant_neigh_weight</w:t>
      </w:r>
      <w:r w:rsidRPr="00264FEA">
        <w:t>:</w:t>
      </w:r>
    </w:p>
    <w:p w14:paraId="1D4A3B16" w14:textId="77777777" w:rsidR="001D6D10" w:rsidRPr="00A4559E" w:rsidRDefault="001D6D10" w:rsidP="001D6D10">
      <w:pPr>
        <w:pStyle w:val="Code"/>
        <w:ind w:leftChars="10" w:left="22"/>
      </w:pPr>
      <w:r w:rsidRPr="00A4559E">
        <w:t xml:space="preserve">for (lvl = 0; lvl &lt; LodCnt </w:t>
      </w:r>
      <w:r>
        <w:t>−</w:t>
      </w:r>
      <w:r w:rsidRPr="00A4559E">
        <w:t xml:space="preserve"> 1; lvl++)</w:t>
      </w:r>
      <w:r w:rsidRPr="00A4559E">
        <w:br/>
        <w:t xml:space="preserve">  for (rfmtIdx = 0; rfmtIdx &lt; LodRfmtPtCnt[lvl]; rfmtIdx++) {</w:t>
      </w:r>
      <w:r w:rsidRPr="00A4559E">
        <w:br/>
        <w:t xml:space="preserve">    ptIdx = LodRfmtPtIdx[lvl][rfmtIdx]</w:t>
      </w:r>
      <w:r w:rsidRPr="00A4559E">
        <w:br/>
        <w:t xml:space="preserve">    coeffW = </w:t>
      </w:r>
      <w:r>
        <w:t>Quant</w:t>
      </w:r>
      <w:r w:rsidRPr="00A4559E">
        <w:t>Weight[ptIdx]</w:t>
      </w:r>
      <w:r w:rsidRPr="00A4559E">
        <w:br/>
        <w:t xml:space="preserve">    for (ni = 0; ni &lt; PredCnt[ptIdx]; ni++) {</w:t>
      </w:r>
      <w:r>
        <w:rPr>
          <w:lang w:eastAsia="zh-CN"/>
        </w:rPr>
        <w:br/>
      </w:r>
      <w:r>
        <w:rPr>
          <w:rFonts w:hint="eastAsia"/>
          <w:lang w:eastAsia="zh-CN"/>
        </w:rPr>
        <w:t xml:space="preserve">      if (!</w:t>
      </w:r>
      <w:r w:rsidRPr="00E8172C">
        <w:rPr>
          <w:iCs/>
          <w:lang w:eastAsia="ja-JP"/>
        </w:rPr>
        <w:t>PredPtRef</w:t>
      </w:r>
      <w:r>
        <w:rPr>
          <w:lang w:eastAsia="ja-JP"/>
        </w:rPr>
        <w:t>[ptIdx][</w:t>
      </w:r>
      <w:r>
        <w:rPr>
          <w:rFonts w:hint="eastAsia"/>
          <w:lang w:eastAsia="zh-CN"/>
        </w:rPr>
        <w:t>ni</w:t>
      </w:r>
      <w:r>
        <w:rPr>
          <w:lang w:eastAsia="ja-JP"/>
        </w:rPr>
        <w:t>]</w:t>
      </w:r>
      <w:r>
        <w:rPr>
          <w:rFonts w:hint="eastAsia"/>
          <w:lang w:eastAsia="zh-CN"/>
        </w:rPr>
        <w:t>){</w:t>
      </w:r>
      <w:r w:rsidRPr="00A4559E">
        <w:br/>
        <w:t xml:space="preserve">      </w:t>
      </w:r>
      <w:r>
        <w:rPr>
          <w:rFonts w:hint="eastAsia"/>
          <w:lang w:eastAsia="zh-CN"/>
        </w:rPr>
        <w:t xml:space="preserve">  </w:t>
      </w:r>
      <w:r>
        <w:t>Quant</w:t>
      </w:r>
      <w:r w:rsidRPr="00A4559E">
        <w:t>Weight[PredPtIdx[ptIdx][ni]] +=</w:t>
      </w:r>
      <w:r>
        <w:rPr>
          <w:lang w:eastAsia="zh-CN"/>
        </w:rPr>
        <w:br/>
      </w:r>
      <w:r>
        <w:rPr>
          <w:rFonts w:hint="eastAsia"/>
          <w:lang w:eastAsia="zh-CN"/>
        </w:rPr>
        <w:t xml:space="preserve">         </w:t>
      </w:r>
      <w:r w:rsidRPr="00A4559E">
        <w:t xml:space="preserve"> DivExp2</w:t>
      </w:r>
      <w:r>
        <w:t>Inf</w:t>
      </w:r>
      <w:r w:rsidRPr="00A4559E">
        <w:t xml:space="preserve">(coeffW × </w:t>
      </w:r>
      <w:r>
        <w:t>quant_neigh_weight[ni]</w:t>
      </w:r>
      <w:r w:rsidRPr="00A4559E">
        <w:t>, 8)</w:t>
      </w:r>
      <w:r>
        <w:rPr>
          <w:lang w:eastAsia="zh-CN"/>
        </w:rPr>
        <w:br/>
      </w:r>
      <w:r>
        <w:rPr>
          <w:rFonts w:hint="eastAsia"/>
          <w:lang w:eastAsia="zh-CN"/>
        </w:rPr>
        <w:t xml:space="preserve">      }</w:t>
      </w:r>
      <w:r w:rsidRPr="00A4559E">
        <w:br/>
        <w:t xml:space="preserve">    }</w:t>
      </w:r>
      <w:r w:rsidRPr="00A4559E">
        <w:br/>
        <w:t xml:space="preserve">  }</w:t>
      </w:r>
    </w:p>
    <w:p w14:paraId="43C98698" w14:textId="77777777" w:rsidR="001D6D10" w:rsidRDefault="001D6D10" w:rsidP="001D6D10">
      <w:pPr>
        <w:pStyle w:val="4"/>
      </w:pPr>
      <w:bookmarkStart w:id="292" w:name="_Ref144940303"/>
      <w:r>
        <w:t>Application to coefficient scaling</w:t>
      </w:r>
      <w:bookmarkEnd w:id="292"/>
    </w:p>
    <w:p w14:paraId="253D59A0" w14:textId="77777777" w:rsidR="001D6D10" w:rsidRPr="00264FEA" w:rsidRDefault="001D6D10" w:rsidP="001D6D10">
      <w:r>
        <w:rPr>
          <w:rFonts w:hint="eastAsia"/>
          <w:lang w:eastAsia="zh-CN"/>
        </w:rPr>
        <w:t>Tr</w:t>
      </w:r>
      <w:r>
        <w:rPr>
          <w:lang w:eastAsia="zh-CN"/>
        </w:rPr>
        <w:t>ansform coefficients</w:t>
      </w:r>
      <w:r w:rsidRPr="00264FEA">
        <w:rPr>
          <w:lang w:eastAsia="zh-CN"/>
        </w:rPr>
        <w:t xml:space="preserve"> shall be scaled by quantization step size (</w:t>
      </w:r>
      <w:r>
        <w:rPr>
          <w:lang w:eastAsia="zh-CN"/>
        </w:rPr>
        <w:fldChar w:fldCharType="begin"/>
      </w:r>
      <w:r>
        <w:rPr>
          <w:lang w:eastAsia="zh-CN"/>
        </w:rPr>
        <w:instrText xml:space="preserve"> REF _Ref84891650 \r \h </w:instrText>
      </w:r>
      <w:r>
        <w:rPr>
          <w:lang w:eastAsia="zh-CN"/>
        </w:rPr>
      </w:r>
      <w:r>
        <w:rPr>
          <w:lang w:eastAsia="zh-CN"/>
        </w:rPr>
        <w:fldChar w:fldCharType="separate"/>
      </w:r>
      <w:r>
        <w:rPr>
          <w:lang w:eastAsia="zh-CN"/>
        </w:rPr>
        <w:t>10.7.4</w:t>
      </w:r>
      <w:r>
        <w:rPr>
          <w:lang w:eastAsia="zh-CN"/>
        </w:rPr>
        <w:fldChar w:fldCharType="end"/>
      </w:r>
      <w:r w:rsidRPr="00264FEA">
        <w:rPr>
          <w:lang w:eastAsia="zh-CN"/>
        </w:rPr>
        <w:t xml:space="preserve">) </w:t>
      </w:r>
      <w:r>
        <w:rPr>
          <w:lang w:eastAsia="zh-CN"/>
        </w:rPr>
        <w:t>or</w:t>
      </w:r>
      <w:r w:rsidRPr="00264FEA">
        <w:rPr>
          <w:lang w:eastAsia="zh-CN"/>
        </w:rPr>
        <w:t xml:space="preserve"> </w:t>
      </w:r>
      <w:r>
        <w:t>q</w:t>
      </w:r>
      <w:r w:rsidRPr="00264FEA">
        <w:t>uantization weights.</w:t>
      </w:r>
    </w:p>
    <w:p w14:paraId="3DA411E3" w14:textId="77777777" w:rsidR="001D6D10" w:rsidRPr="00264FEA" w:rsidRDefault="001D6D10" w:rsidP="001D6D10">
      <w:pPr>
        <w:pStyle w:val="Code"/>
        <w:rPr>
          <w:rFonts w:cs="Courier New"/>
          <w:lang w:eastAsia="ja-JP"/>
        </w:rPr>
      </w:pPr>
      <w:r w:rsidRPr="006D6398">
        <w:rPr>
          <w:rFonts w:cs="Courier New"/>
          <w:lang w:eastAsia="ja-JP"/>
        </w:rPr>
        <w:t xml:space="preserve">weight = Min(QuantWeight[PtIdx], </w:t>
      </w:r>
      <w:r w:rsidRPr="00264FEA">
        <w:rPr>
          <w:rFonts w:eastAsia="宋体" w:cs="Courier New"/>
          <w:color w:val="000000"/>
          <w:szCs w:val="18"/>
          <w:lang w:bidi="ar"/>
        </w:rPr>
        <w:t>AttrQstep[qp]</w:t>
      </w:r>
      <w:r w:rsidRPr="006D6398">
        <w:rPr>
          <w:rFonts w:cs="Courier New"/>
          <w:lang w:eastAsia="ja-JP"/>
        </w:rPr>
        <w:t>)</w:t>
      </w:r>
      <w:r>
        <w:rPr>
          <w:rFonts w:cs="Courier New"/>
          <w:lang w:eastAsia="ja-JP"/>
        </w:rPr>
        <w:t xml:space="preserve"> &gt;&gt; 8</w:t>
      </w:r>
      <w:r w:rsidRPr="006D6398">
        <w:rPr>
          <w:rFonts w:cs="Courier New"/>
          <w:lang w:eastAsia="ja-JP"/>
        </w:rPr>
        <w:br/>
        <w:t>for (c = 0; c &lt; AttrDim; c++)</w:t>
      </w:r>
      <w:r w:rsidRPr="006D6398">
        <w:rPr>
          <w:rFonts w:cs="Courier New"/>
          <w:lang w:eastAsia="ja-JP"/>
        </w:rPr>
        <w:br/>
        <w:t xml:space="preserve">  PointAttr[PtIdx][c] /= weight</w:t>
      </w:r>
    </w:p>
    <w:p w14:paraId="5A4F053C" w14:textId="77777777" w:rsidR="001D6D10" w:rsidRDefault="001D6D10" w:rsidP="001D6D10">
      <w:pPr>
        <w:pStyle w:val="2"/>
      </w:pPr>
      <w:bookmarkStart w:id="293" w:name="_Toc100603749"/>
      <w:r>
        <w:t>Attribute quantization parameters</w:t>
      </w:r>
      <w:bookmarkEnd w:id="293"/>
      <w:r>
        <w:fldChar w:fldCharType="begin" w:fldLock="1"/>
      </w:r>
      <w:r>
        <w:rPr>
          <w:rStyle w:val="HdgMarker"/>
        </w:rPr>
        <w:instrText>Q</w:instrText>
      </w:r>
      <w:r>
        <w:instrText>UOTE "" \* Charformat</w:instrText>
      </w:r>
      <w:r>
        <w:fldChar w:fldCharType="end"/>
      </w:r>
    </w:p>
    <w:p w14:paraId="2488AB7C" w14:textId="77777777" w:rsidR="001D6D10" w:rsidRDefault="001D6D10" w:rsidP="001D6D10">
      <w:pPr>
        <w:pStyle w:val="3"/>
      </w:pPr>
      <w:bookmarkStart w:id="294" w:name="_Ref99461455"/>
      <w:bookmarkStart w:id="295" w:name="_Toc100603750"/>
      <w:r>
        <w:t>Syntax element semantics</w:t>
      </w:r>
      <w:bookmarkEnd w:id="294"/>
      <w:bookmarkEnd w:id="295"/>
      <w:r>
        <w:fldChar w:fldCharType="begin" w:fldLock="1"/>
      </w:r>
      <w:r>
        <w:rPr>
          <w:rStyle w:val="HdgMarker"/>
        </w:rPr>
        <w:instrText>Q</w:instrText>
      </w:r>
      <w:r>
        <w:instrText>UOTE "" \* Charformat</w:instrText>
      </w:r>
      <w:r>
        <w:fldChar w:fldCharType="end"/>
      </w:r>
    </w:p>
    <w:p w14:paraId="2A2781F9" w14:textId="77777777" w:rsidR="001D6D10" w:rsidRPr="004F2A4F" w:rsidRDefault="001D6D10" w:rsidP="001D6D10">
      <w:pPr>
        <w:rPr>
          <w:rFonts w:eastAsia="MS Mincho"/>
          <w:lang w:eastAsia="ja-JP"/>
        </w:rPr>
      </w:pPr>
      <w:r w:rsidRPr="00A4559E">
        <w:rPr>
          <w:rStyle w:val="Synboldinline"/>
        </w:rPr>
        <w:t>attr_qp_offset</w:t>
      </w:r>
      <w:r w:rsidRPr="00A4559E">
        <w:rPr>
          <w:rStyle w:val="Exprinline"/>
        </w:rPr>
        <w:t>[ </w:t>
      </w:r>
      <w:r w:rsidRPr="00D35E12">
        <w:rPr>
          <w:rStyle w:val="VarNinline"/>
        </w:rPr>
        <w:t>qc</w:t>
      </w:r>
      <w:r w:rsidRPr="00A4559E">
        <w:rPr>
          <w:rStyle w:val="Exprinline"/>
        </w:rPr>
        <w:t> ]</w:t>
      </w:r>
      <w:r w:rsidRPr="00273572">
        <w:t xml:space="preserve"> </w:t>
      </w:r>
      <w:r w:rsidRPr="004F2A4F">
        <w:rPr>
          <w:rFonts w:eastAsia="MS Mincho"/>
          <w:lang w:eastAsia="ja-JP"/>
        </w:rPr>
        <w:t>specifies</w:t>
      </w:r>
      <w:r>
        <w:rPr>
          <w:rFonts w:eastAsia="MS Mincho"/>
          <w:lang w:eastAsia="ja-JP"/>
        </w:rPr>
        <w:t xml:space="preserve"> per-slice offsets used to derive QPs for the primary (</w:t>
      </w:r>
      <w:r w:rsidRPr="00D35E12">
        <w:rPr>
          <w:rStyle w:val="VarNinline"/>
        </w:rPr>
        <w:t>qc</w:t>
      </w:r>
      <w:r w:rsidRPr="00A4559E">
        <w:rPr>
          <w:rStyle w:val="Exprinline"/>
        </w:rPr>
        <w:t> = 0</w:t>
      </w:r>
      <w:r>
        <w:rPr>
          <w:rFonts w:eastAsia="MS Mincho"/>
          <w:lang w:eastAsia="ja-JP"/>
        </w:rPr>
        <w:t>) and any secondary (</w:t>
      </w:r>
      <w:r w:rsidRPr="00D35E12">
        <w:rPr>
          <w:rStyle w:val="VarNinline"/>
        </w:rPr>
        <w:t>qc</w:t>
      </w:r>
      <w:r w:rsidRPr="00A4559E">
        <w:rPr>
          <w:rStyle w:val="Exprinline"/>
        </w:rPr>
        <w:t> = 1</w:t>
      </w:r>
      <w:r>
        <w:rPr>
          <w:rFonts w:eastAsia="MS Mincho"/>
          <w:lang w:eastAsia="ja-JP"/>
        </w:rPr>
        <w:t xml:space="preserve">) attribute components. </w:t>
      </w:r>
      <w:r w:rsidRPr="004F2A4F">
        <w:rPr>
          <w:rFonts w:eastAsia="MS Mincho"/>
          <w:lang w:eastAsia="ja-JP"/>
        </w:rPr>
        <w:t xml:space="preserve"> When</w:t>
      </w:r>
      <w:r>
        <w:rPr>
          <w:rFonts w:eastAsia="MS Mincho"/>
          <w:lang w:eastAsia="ja-JP"/>
        </w:rPr>
        <w:t xml:space="preserve"> </w:t>
      </w:r>
      <w:r w:rsidRPr="00A4559E">
        <w:rPr>
          <w:rStyle w:val="Synvarinline"/>
        </w:rPr>
        <w:t>attr_qp_offset</w:t>
      </w:r>
      <w:r w:rsidRPr="00A4559E">
        <w:rPr>
          <w:rStyle w:val="Exprinline"/>
        </w:rPr>
        <w:t>[ </w:t>
      </w:r>
      <w:r w:rsidRPr="00D35E12">
        <w:rPr>
          <w:rStyle w:val="VarNinline"/>
        </w:rPr>
        <w:t>qc</w:t>
      </w:r>
      <w:r w:rsidRPr="00A4559E">
        <w:rPr>
          <w:rStyle w:val="Exprinline"/>
        </w:rPr>
        <w:t> ]</w:t>
      </w:r>
      <w:r w:rsidRPr="00A4559E">
        <w:t xml:space="preserve"> is not present, it</w:t>
      </w:r>
      <w:r>
        <w:rPr>
          <w:rFonts w:eastAsia="MS Mincho"/>
          <w:lang w:eastAsia="ja-JP"/>
        </w:rPr>
        <w:t xml:space="preserve"> shall be</w:t>
      </w:r>
      <w:r w:rsidRPr="004F2A4F">
        <w:rPr>
          <w:rFonts w:eastAsia="MS Mincho"/>
          <w:lang w:eastAsia="ja-JP"/>
        </w:rPr>
        <w:t xml:space="preserve"> inferred to be 0.</w:t>
      </w:r>
    </w:p>
    <w:p w14:paraId="48B203B3" w14:textId="77777777" w:rsidR="001D6D10" w:rsidRPr="001A409F" w:rsidRDefault="001D6D10" w:rsidP="001D6D10">
      <w:r w:rsidRPr="00A4559E">
        <w:rPr>
          <w:rStyle w:val="Synboldinline"/>
        </w:rPr>
        <w:t>attr_qp_layers_present</w:t>
      </w:r>
      <w:r w:rsidRPr="00A4559E">
        <w:t xml:space="preserve"> specifies whether (when 1) or not (when 0) per-transform-layer QP offsets are present in the ADU.</w:t>
      </w:r>
    </w:p>
    <w:p w14:paraId="7044C67C" w14:textId="77777777" w:rsidR="001D6D10" w:rsidRPr="00A4559E" w:rsidRDefault="001D6D10" w:rsidP="001D6D10">
      <w:pPr>
        <w:rPr>
          <w:lang w:eastAsia="ja-JP"/>
        </w:rPr>
      </w:pPr>
      <w:r w:rsidRPr="00A4559E">
        <w:rPr>
          <w:rStyle w:val="Synboldinline"/>
        </w:rPr>
        <w:t>attr_qp_layer_cnt_minus1</w:t>
      </w:r>
      <w:r w:rsidRPr="001A409F">
        <w:t xml:space="preserve"> </w:t>
      </w:r>
      <w:r w:rsidRPr="00A4559E">
        <w:t>plus 1 specifie</w:t>
      </w:r>
      <w:r w:rsidRPr="00A4559E">
        <w:rPr>
          <w:lang w:eastAsia="ja-JP"/>
        </w:rPr>
        <w:t>s, when present,</w:t>
      </w:r>
      <w:r w:rsidRPr="004F2A4F">
        <w:rPr>
          <w:rFonts w:eastAsia="MS Mincho"/>
          <w:lang w:eastAsia="ja-JP"/>
        </w:rPr>
        <w:t xml:space="preserve"> the number of</w:t>
      </w:r>
      <w:r>
        <w:rPr>
          <w:rFonts w:eastAsia="MS Mincho"/>
          <w:lang w:eastAsia="ja-JP"/>
        </w:rPr>
        <w:t xml:space="preserve"> levels in the </w:t>
      </w:r>
      <w:r w:rsidRPr="00A4559E">
        <w:t>LoD hierarchy or RAHT tree</w:t>
      </w:r>
      <w:r>
        <w:rPr>
          <w:rFonts w:eastAsia="MS Mincho"/>
          <w:lang w:eastAsia="ja-JP"/>
        </w:rPr>
        <w:t xml:space="preserve"> for</w:t>
      </w:r>
      <w:r w:rsidRPr="004F2A4F">
        <w:rPr>
          <w:rFonts w:eastAsia="MS Mincho"/>
          <w:lang w:eastAsia="ja-JP"/>
        </w:rPr>
        <w:t xml:space="preserve"> which </w:t>
      </w:r>
      <w:r>
        <w:rPr>
          <w:rFonts w:eastAsia="MS Mincho"/>
          <w:lang w:eastAsia="ja-JP"/>
        </w:rPr>
        <w:t xml:space="preserve">QP offsets </w:t>
      </w:r>
      <w:r w:rsidRPr="004F2A4F">
        <w:rPr>
          <w:rFonts w:eastAsia="MS Mincho"/>
          <w:lang w:eastAsia="ja-JP"/>
        </w:rPr>
        <w:t>are signalled</w:t>
      </w:r>
      <w:r w:rsidRPr="00A4559E">
        <w:rPr>
          <w:lang w:eastAsia="ja-JP"/>
        </w:rPr>
        <w:t>.</w:t>
      </w:r>
    </w:p>
    <w:p w14:paraId="197F88CC" w14:textId="77777777" w:rsidR="001D6D10" w:rsidRPr="00A4559E" w:rsidRDefault="001D6D10" w:rsidP="001D6D10">
      <w:pPr>
        <w:rPr>
          <w:lang w:eastAsia="ja-JP"/>
        </w:rPr>
      </w:pPr>
      <w:r w:rsidRPr="00A4559E">
        <w:rPr>
          <w:rStyle w:val="Synboldinline"/>
        </w:rPr>
        <w:t>attr_qp_layer_offset</w:t>
      </w:r>
      <w:r w:rsidRPr="00A4559E">
        <w:rPr>
          <w:rStyle w:val="Exprinline"/>
        </w:rPr>
        <w:t>[ </w:t>
      </w:r>
      <w:r w:rsidRPr="00D35E12">
        <w:rPr>
          <w:rStyle w:val="VarNinline"/>
        </w:rPr>
        <w:t>dpth</w:t>
      </w:r>
      <w:r w:rsidRPr="00A4559E">
        <w:rPr>
          <w:rStyle w:val="Exprinline"/>
        </w:rPr>
        <w:t> ][ </w:t>
      </w:r>
      <w:r w:rsidRPr="00D35E12">
        <w:rPr>
          <w:rStyle w:val="VarNinline"/>
        </w:rPr>
        <w:t>qc</w:t>
      </w:r>
      <w:r w:rsidRPr="00A4559E">
        <w:rPr>
          <w:rStyle w:val="Exprinline"/>
        </w:rPr>
        <w:t> ]</w:t>
      </w:r>
      <w:r w:rsidRPr="00273572">
        <w:t xml:space="preserve"> </w:t>
      </w:r>
      <w:r w:rsidRPr="004F2A4F">
        <w:rPr>
          <w:rFonts w:eastAsia="MS Mincho"/>
          <w:lang w:eastAsia="ja-JP"/>
        </w:rPr>
        <w:t>specifies</w:t>
      </w:r>
      <w:r>
        <w:rPr>
          <w:rFonts w:eastAsia="MS Mincho"/>
          <w:lang w:eastAsia="ja-JP"/>
        </w:rPr>
        <w:t xml:space="preserve"> QP offsets used for the primary (</w:t>
      </w:r>
      <w:r w:rsidRPr="00D35E12">
        <w:rPr>
          <w:rStyle w:val="VarNinline"/>
        </w:rPr>
        <w:t>qc</w:t>
      </w:r>
      <w:r w:rsidRPr="00A4559E">
        <w:rPr>
          <w:rStyle w:val="Exprinline"/>
        </w:rPr>
        <w:t> = 0</w:t>
      </w:r>
      <w:r>
        <w:rPr>
          <w:rFonts w:eastAsia="MS Mincho"/>
          <w:lang w:eastAsia="ja-JP"/>
        </w:rPr>
        <w:t>) and any secondary (</w:t>
      </w:r>
      <w:r w:rsidRPr="00D35E12">
        <w:rPr>
          <w:rStyle w:val="VarNinline"/>
        </w:rPr>
        <w:t>qc</w:t>
      </w:r>
      <w:r w:rsidRPr="00A4559E">
        <w:rPr>
          <w:rStyle w:val="Exprinline"/>
        </w:rPr>
        <w:t> = 1</w:t>
      </w:r>
      <w:r>
        <w:rPr>
          <w:rFonts w:eastAsia="MS Mincho"/>
          <w:lang w:eastAsia="ja-JP"/>
        </w:rPr>
        <w:t xml:space="preserve">) attribute components.  </w:t>
      </w:r>
      <w:r w:rsidRPr="00A4559E">
        <w:rPr>
          <w:bCs/>
          <w:lang w:eastAsia="ko-KR"/>
        </w:rPr>
        <w:t xml:space="preserve">Each offset applies to transform coefficients at depth </w:t>
      </w:r>
      <w:r w:rsidRPr="00D35E12">
        <w:rPr>
          <w:rStyle w:val="VarNinline"/>
        </w:rPr>
        <w:t>dpth</w:t>
      </w:r>
      <w:r w:rsidRPr="00A4559E">
        <w:rPr>
          <w:bCs/>
          <w:lang w:eastAsia="ko-KR"/>
        </w:rPr>
        <w:t xml:space="preserve"> of</w:t>
      </w:r>
      <w:r w:rsidRPr="00A4559E">
        <w:t xml:space="preserve"> the LoD hierarchy or RAHT tree</w:t>
      </w:r>
      <w:r w:rsidRPr="00A4559E">
        <w:rPr>
          <w:bCs/>
          <w:lang w:eastAsia="ko-KR"/>
        </w:rPr>
        <w:t>.</w:t>
      </w:r>
      <w:r>
        <w:rPr>
          <w:rFonts w:eastAsia="MS Mincho"/>
          <w:lang w:eastAsia="ja-JP"/>
        </w:rPr>
        <w:t xml:space="preserve">  If the LoD hierarchy or RAHT tree has a greater number of levels than </w:t>
      </w:r>
      <w:r w:rsidRPr="00A4559E">
        <w:rPr>
          <w:rStyle w:val="Synvarinline"/>
        </w:rPr>
        <w:t>attr_qp_layer_cnt_minus1</w:t>
      </w:r>
      <w:r w:rsidRPr="00A4559E">
        <w:rPr>
          <w:rStyle w:val="Exprinline"/>
        </w:rPr>
        <w:t> + 1</w:t>
      </w:r>
      <w:r>
        <w:rPr>
          <w:rFonts w:eastAsia="MS Mincho"/>
          <w:lang w:eastAsia="ja-JP"/>
        </w:rPr>
        <w:t xml:space="preserve">, </w:t>
      </w:r>
      <w:r w:rsidRPr="00A4559E">
        <w:rPr>
          <w:rStyle w:val="Synvarinline"/>
        </w:rPr>
        <w:t>attr_qp_layer_offset</w:t>
      </w:r>
      <w:r>
        <w:rPr>
          <w:rStyle w:val="Exprinline"/>
        </w:rPr>
        <w:t>[ </w:t>
      </w:r>
      <w:r w:rsidRPr="00A4559E">
        <w:rPr>
          <w:rStyle w:val="Synvarinline"/>
        </w:rPr>
        <w:t>attr_qp_layer_cnt_minus1</w:t>
      </w:r>
      <w:r>
        <w:rPr>
          <w:rStyle w:val="Exprinline"/>
        </w:rPr>
        <w:t> ][ </w:t>
      </w:r>
      <w:r w:rsidRPr="00D35E12">
        <w:rPr>
          <w:rStyle w:val="VarNinline"/>
        </w:rPr>
        <w:t>qc</w:t>
      </w:r>
      <w:r>
        <w:rPr>
          <w:rStyle w:val="Exprinline"/>
        </w:rPr>
        <w:t> ]</w:t>
      </w:r>
      <w:r>
        <w:rPr>
          <w:rFonts w:eastAsia="MS Mincho"/>
          <w:lang w:eastAsia="ja-JP"/>
        </w:rPr>
        <w:t xml:space="preserve"> also specifies the QP offsets for transform coefficients at a depth greater than </w:t>
      </w:r>
      <w:r w:rsidRPr="00A4559E">
        <w:rPr>
          <w:rStyle w:val="Synvarinline"/>
        </w:rPr>
        <w:t>attr_qp_layer_cnt_minus1</w:t>
      </w:r>
      <w:r>
        <w:rPr>
          <w:rFonts w:eastAsia="MS Mincho"/>
          <w:lang w:eastAsia="ja-JP"/>
        </w:rPr>
        <w:t>.</w:t>
      </w:r>
    </w:p>
    <w:p w14:paraId="4CAFB66D" w14:textId="77777777" w:rsidR="001D6D10" w:rsidRDefault="001D6D10" w:rsidP="001D6D10">
      <w:pPr>
        <w:rPr>
          <w:rFonts w:eastAsia="MS Mincho"/>
          <w:lang w:eastAsia="ja-JP"/>
        </w:rPr>
      </w:pPr>
      <w:r>
        <w:rPr>
          <w:rFonts w:eastAsia="MS Mincho"/>
          <w:lang w:eastAsia="ja-JP"/>
        </w:rPr>
        <w:t xml:space="preserve">The expression </w:t>
      </w:r>
      <w:r w:rsidRPr="00A739CE">
        <w:rPr>
          <w:rStyle w:val="ExprNameinline"/>
        </w:rPr>
        <w:t>AttrQpLayerOffset</w:t>
      </w:r>
      <w:r w:rsidRPr="00A4559E">
        <w:rPr>
          <w:rStyle w:val="Exprinline"/>
        </w:rPr>
        <w:t>[ </w:t>
      </w:r>
      <w:r w:rsidRPr="00D35E12">
        <w:rPr>
          <w:rStyle w:val="VarNinline"/>
        </w:rPr>
        <w:t>dpth</w:t>
      </w:r>
      <w:r w:rsidRPr="00A4559E">
        <w:rPr>
          <w:rStyle w:val="Exprinline"/>
        </w:rPr>
        <w:t> ][ </w:t>
      </w:r>
      <w:r w:rsidRPr="00D35E12">
        <w:rPr>
          <w:rStyle w:val="VarNinline"/>
        </w:rPr>
        <w:t>qc</w:t>
      </w:r>
      <w:r w:rsidRPr="00A4559E">
        <w:rPr>
          <w:rStyle w:val="Exprinline"/>
        </w:rPr>
        <w:t> ]</w:t>
      </w:r>
      <w:r w:rsidRPr="00A4559E">
        <w:t xml:space="preserve"> specifies the per layer QP offsets</w:t>
      </w:r>
      <w:r w:rsidRPr="00A4559E">
        <w:rPr>
          <w:bCs/>
          <w:lang w:eastAsia="ko-KR"/>
        </w:rPr>
        <w:t xml:space="preserve"> at depth </w:t>
      </w:r>
      <w:r w:rsidRPr="00D35E12">
        <w:rPr>
          <w:rStyle w:val="VarNinline"/>
        </w:rPr>
        <w:t>dpth</w:t>
      </w:r>
      <w:r w:rsidRPr="00A4559E">
        <w:rPr>
          <w:bCs/>
          <w:lang w:eastAsia="ko-KR"/>
        </w:rPr>
        <w:t xml:space="preserve"> of</w:t>
      </w:r>
      <w:r w:rsidRPr="00A4559E">
        <w:t xml:space="preserve"> the LoD hierarchy or RAHT tree</w:t>
      </w:r>
      <w:r w:rsidRPr="00A4559E">
        <w:rPr>
          <w:rStyle w:val="Exprinline"/>
        </w:rPr>
        <w:t>.</w:t>
      </w:r>
    </w:p>
    <w:p w14:paraId="0BF655E8" w14:textId="77777777" w:rsidR="001D6D10" w:rsidRPr="00A4559E" w:rsidRDefault="001D6D10" w:rsidP="001D6D10">
      <w:pPr>
        <w:pStyle w:val="Code"/>
        <w:rPr>
          <w:lang w:eastAsia="ja-JP"/>
        </w:rPr>
      </w:pPr>
      <w:r>
        <w:fldChar w:fldCharType="begin"/>
      </w:r>
      <w:r>
        <w:instrText>XE AttrQpLayerOffset \t "</w:instrText>
      </w:r>
      <w:r>
        <w:fldChar w:fldCharType="begin" w:fldLock="1"/>
      </w:r>
      <w:r>
        <w:instrText>STYLEREF HdgMarker \w</w:instrText>
      </w:r>
      <w:r>
        <w:fldChar w:fldCharType="separate"/>
      </w:r>
      <w:r>
        <w:instrText>10.7.1</w:instrText>
      </w:r>
      <w:r>
        <w:fldChar w:fldCharType="end"/>
      </w:r>
      <w:r>
        <w:instrText>"</w:instrText>
      </w:r>
      <w:r>
        <w:br/>
      </w:r>
      <w:r>
        <w:fldChar w:fldCharType="end"/>
      </w:r>
      <w:r w:rsidRPr="00A4559E">
        <w:rPr>
          <w:lang w:eastAsia="ja-JP"/>
        </w:rPr>
        <w:t>AttrQpLayerOffset[dpth][qc] := attr_qp_layers_present &gt; 0</w:t>
      </w:r>
      <w:r w:rsidRPr="00A4559E">
        <w:rPr>
          <w:lang w:eastAsia="ja-JP"/>
        </w:rPr>
        <w:br/>
        <w:t xml:space="preserve">  ? </w:t>
      </w:r>
      <w:r w:rsidRPr="00A4559E">
        <w:t>attr_qp_layer_offset[</w:t>
      </w:r>
      <w:r w:rsidRPr="00A4559E">
        <w:rPr>
          <w:lang w:eastAsia="ja-JP"/>
        </w:rPr>
        <w:t>Min(attr_qp_layer_cnt_minus1, dpth)</w:t>
      </w:r>
      <w:r w:rsidRPr="00A4559E">
        <w:t>][qc]</w:t>
      </w:r>
      <w:r w:rsidRPr="00A4559E">
        <w:br/>
        <w:t xml:space="preserve">  : 0</w:t>
      </w:r>
    </w:p>
    <w:p w14:paraId="044A64C0" w14:textId="77777777" w:rsidR="001D6D10" w:rsidRPr="00A4559E" w:rsidRDefault="001D6D10" w:rsidP="001D6D10">
      <w:r w:rsidRPr="00A4559E">
        <w:rPr>
          <w:rStyle w:val="Synboldinline"/>
        </w:rPr>
        <w:t>attr_qp_region_cnt</w:t>
      </w:r>
      <w:r w:rsidRPr="00A4559E">
        <w:t xml:space="preserve"> specifies the number of spatial regions within the slice that have a region QP offset signalled.</w:t>
      </w:r>
    </w:p>
    <w:p w14:paraId="3507C775" w14:textId="77777777" w:rsidR="001D6D10" w:rsidRPr="000E6293" w:rsidRDefault="001D6D10" w:rsidP="001D6D10">
      <w:pPr>
        <w:pStyle w:val="NoteUnnumbered"/>
      </w:pPr>
      <w:r>
        <w:t>In profiles specified in this version of this document, all but the first region are ignored.</w:t>
      </w:r>
    </w:p>
    <w:p w14:paraId="067BA5B4" w14:textId="77777777" w:rsidR="001D6D10" w:rsidRPr="001A409F" w:rsidRDefault="001D6D10" w:rsidP="001D6D10">
      <w:r w:rsidRPr="00A4559E">
        <w:rPr>
          <w:rStyle w:val="Synboldinline"/>
        </w:rPr>
        <w:t>attr_qp_region_bits_minus1</w:t>
      </w:r>
      <w:r w:rsidRPr="00A4559E">
        <w:t xml:space="preserve"> plus 1 specifies the length in bits of each syntax element </w:t>
      </w:r>
      <w:r w:rsidRPr="00A4559E">
        <w:rPr>
          <w:rStyle w:val="Synvarinline"/>
        </w:rPr>
        <w:t>attr_qp_region_origin_xyz</w:t>
      </w:r>
      <w:r w:rsidRPr="00A4559E">
        <w:t xml:space="preserve">, </w:t>
      </w:r>
      <w:r w:rsidRPr="00A4559E">
        <w:rPr>
          <w:rStyle w:val="Synvarinline"/>
        </w:rPr>
        <w:t>attr_qp_region_size_minus1_xyz</w:t>
      </w:r>
      <w:r w:rsidRPr="00A4559E">
        <w:t xml:space="preserve">, </w:t>
      </w:r>
      <w:r w:rsidRPr="00A4559E">
        <w:rPr>
          <w:rStyle w:val="Synvarinline"/>
        </w:rPr>
        <w:t>attr_qp_region_origin_rpi</w:t>
      </w:r>
      <w:r w:rsidRPr="00A4559E">
        <w:t xml:space="preserve"> and </w:t>
      </w:r>
      <w:r w:rsidRPr="00A4559E">
        <w:rPr>
          <w:rStyle w:val="Synvarinline"/>
        </w:rPr>
        <w:t>attr_qp_region_size_minus1_rpi</w:t>
      </w:r>
      <w:r w:rsidRPr="00A4559E">
        <w:t>.</w:t>
      </w:r>
    </w:p>
    <w:p w14:paraId="5090A7D5" w14:textId="77777777" w:rsidR="001D6D10" w:rsidRPr="004F2A4F" w:rsidRDefault="001D6D10" w:rsidP="001D6D10">
      <w:pPr>
        <w:rPr>
          <w:rFonts w:eastAsia="MS Mincho"/>
          <w:bCs/>
          <w:lang w:eastAsia="ja-JP"/>
        </w:rPr>
      </w:pPr>
      <w:r w:rsidRPr="00A4559E">
        <w:rPr>
          <w:rStyle w:val="Synboldinline"/>
        </w:rPr>
        <w:t>attr_qp_region_origin_xyz</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sidRPr="004F2A4F">
        <w:rPr>
          <w:rFonts w:eastAsia="MS Mincho"/>
          <w:bCs/>
          <w:lang w:eastAsia="ja-JP"/>
        </w:rPr>
        <w:t xml:space="preserve"> and </w:t>
      </w:r>
      <w:r w:rsidRPr="00A4559E">
        <w:rPr>
          <w:rStyle w:val="Synboldinline"/>
        </w:rPr>
        <w:t>attr_qp_region_size_minus1_xyz</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sidRPr="004F2A4F">
        <w:rPr>
          <w:rFonts w:eastAsia="MS Mincho"/>
          <w:bCs/>
          <w:lang w:eastAsia="ja-JP"/>
        </w:rPr>
        <w:t xml:space="preserve"> specify, when present, the </w:t>
      </w:r>
      <w:r>
        <w:rPr>
          <w:rStyle w:val="Var1inline"/>
        </w:rPr>
        <w:t>𝑖</w:t>
      </w:r>
      <w:r>
        <w:rPr>
          <w:rFonts w:eastAsia="MS Mincho"/>
          <w:bCs/>
          <w:lang w:eastAsia="ja-JP"/>
        </w:rPr>
        <w:t xml:space="preserve">-th </w:t>
      </w:r>
      <w:r w:rsidRPr="004F2A4F">
        <w:rPr>
          <w:rFonts w:eastAsia="MS Mincho"/>
          <w:bCs/>
          <w:lang w:eastAsia="ja-JP"/>
        </w:rPr>
        <w:t>spatial region</w:t>
      </w:r>
      <w:r>
        <w:rPr>
          <w:rFonts w:eastAsia="MS Mincho"/>
          <w:bCs/>
          <w:lang w:eastAsia="ja-JP"/>
        </w:rPr>
        <w:t xml:space="preserve"> in the slice</w:t>
      </w:r>
      <w:r w:rsidRPr="004F2A4F">
        <w:rPr>
          <w:rFonts w:eastAsia="MS Mincho"/>
          <w:bCs/>
          <w:lang w:eastAsia="ja-JP"/>
        </w:rPr>
        <w:t xml:space="preserve"> where </w:t>
      </w:r>
      <w:r w:rsidRPr="00A4559E">
        <w:rPr>
          <w:rStyle w:val="Synvarinline"/>
        </w:rPr>
        <w:t>attr_qp_region_offset</w:t>
      </w:r>
      <w:r w:rsidRPr="00A4559E">
        <w:rPr>
          <w:rStyle w:val="Exprinline"/>
        </w:rPr>
        <w:t>[ </w:t>
      </w:r>
      <w:r>
        <w:rPr>
          <w:rStyle w:val="Var1inline"/>
        </w:rPr>
        <w:t>𝑖</w:t>
      </w:r>
      <w:r w:rsidRPr="00A4559E">
        <w:rPr>
          <w:rStyle w:val="Exprinline"/>
        </w:rPr>
        <w:t> ][ </w:t>
      </w:r>
      <w:r w:rsidRPr="00D35E12">
        <w:rPr>
          <w:rStyle w:val="VarNinline"/>
        </w:rPr>
        <w:t>qc</w:t>
      </w:r>
      <w:r w:rsidRPr="00A4559E">
        <w:rPr>
          <w:rStyle w:val="Exprinline"/>
        </w:rPr>
        <w:t> ]</w:t>
      </w:r>
      <w:r>
        <w:rPr>
          <w:rFonts w:eastAsia="MS Mincho"/>
          <w:bCs/>
          <w:lang w:eastAsia="ja-JP"/>
        </w:rPr>
        <w:t xml:space="preserve"> applies</w:t>
      </w:r>
      <w:r w:rsidRPr="004F2A4F">
        <w:rPr>
          <w:rFonts w:eastAsia="MS Mincho"/>
          <w:bCs/>
          <w:lang w:eastAsia="ja-JP"/>
        </w:rPr>
        <w:t>.</w:t>
      </w:r>
      <w:r>
        <w:rPr>
          <w:rFonts w:eastAsia="MS Mincho"/>
          <w:bCs/>
          <w:lang w:eastAsia="ja-JP"/>
        </w:rPr>
        <w:t xml:space="preserve">  The region is a bounding box in the slice coordinate system with lower corner XYZ coordinates </w:t>
      </w:r>
      <w:r w:rsidRPr="00A4559E">
        <w:rPr>
          <w:rStyle w:val="Synvarinline"/>
        </w:rPr>
        <w:t>attr_qp_region_origin_xyz</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Pr>
          <w:rFonts w:eastAsia="MS Mincho"/>
          <w:bCs/>
          <w:lang w:eastAsia="ja-JP"/>
        </w:rPr>
        <w:t xml:space="preserve"> and dimensions </w:t>
      </w:r>
      <w:r w:rsidRPr="00A4559E">
        <w:rPr>
          <w:rStyle w:val="Synvarinline"/>
        </w:rPr>
        <w:t>attr_qp_region_size_minus1_xyz</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 + 1</w:t>
      </w:r>
      <w:r>
        <w:rPr>
          <w:rFonts w:eastAsia="MS Mincho"/>
          <w:bCs/>
          <w:lang w:eastAsia="ja-JP"/>
        </w:rPr>
        <w:t>.</w:t>
      </w:r>
    </w:p>
    <w:p w14:paraId="58836E1E" w14:textId="77777777" w:rsidR="001D6D10" w:rsidRPr="004F2A4F" w:rsidRDefault="001D6D10" w:rsidP="001D6D10">
      <w:pPr>
        <w:rPr>
          <w:rFonts w:eastAsia="MS Mincho"/>
          <w:bCs/>
          <w:lang w:eastAsia="ja-JP"/>
        </w:rPr>
      </w:pPr>
      <w:r w:rsidRPr="00A4559E">
        <w:rPr>
          <w:rStyle w:val="Synboldinline"/>
        </w:rPr>
        <w:t>attr_qp_region_origin_rpi</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sidRPr="004F2A4F">
        <w:rPr>
          <w:rFonts w:eastAsia="MS Mincho"/>
          <w:bCs/>
          <w:lang w:eastAsia="ja-JP"/>
        </w:rPr>
        <w:t xml:space="preserve"> and </w:t>
      </w:r>
      <w:r w:rsidRPr="00A4559E">
        <w:rPr>
          <w:rStyle w:val="Synboldinline"/>
        </w:rPr>
        <w:t>attr_qp_region_size_minus1_rpi</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sidRPr="004F2A4F">
        <w:rPr>
          <w:rFonts w:eastAsia="MS Mincho"/>
          <w:bCs/>
          <w:lang w:eastAsia="ja-JP"/>
        </w:rPr>
        <w:t xml:space="preserve"> specify, when present, the </w:t>
      </w:r>
      <w:r>
        <w:rPr>
          <w:rStyle w:val="Var1inline"/>
        </w:rPr>
        <w:t>𝑖</w:t>
      </w:r>
      <w:r>
        <w:rPr>
          <w:rFonts w:eastAsia="MS Mincho"/>
          <w:bCs/>
          <w:lang w:eastAsia="ja-JP"/>
        </w:rPr>
        <w:t xml:space="preserve">-th </w:t>
      </w:r>
      <w:r w:rsidRPr="004F2A4F">
        <w:rPr>
          <w:rFonts w:eastAsia="MS Mincho"/>
          <w:bCs/>
          <w:lang w:eastAsia="ja-JP"/>
        </w:rPr>
        <w:t xml:space="preserve">spatial region in the slice where </w:t>
      </w:r>
      <w:r w:rsidRPr="00A4559E">
        <w:rPr>
          <w:rStyle w:val="Synvarinline"/>
        </w:rPr>
        <w:t>attr_qp_region_offset</w:t>
      </w:r>
      <w:r w:rsidRPr="00A4559E">
        <w:rPr>
          <w:rStyle w:val="Exprinline"/>
        </w:rPr>
        <w:t>[ </w:t>
      </w:r>
      <w:r>
        <w:rPr>
          <w:rStyle w:val="Var1inline"/>
        </w:rPr>
        <w:t>𝑖</w:t>
      </w:r>
      <w:r w:rsidRPr="00A4559E">
        <w:rPr>
          <w:rStyle w:val="Exprinline"/>
        </w:rPr>
        <w:t> ][ </w:t>
      </w:r>
      <w:r w:rsidRPr="00D35E12">
        <w:rPr>
          <w:rStyle w:val="VarNinline"/>
        </w:rPr>
        <w:t>qc</w:t>
      </w:r>
      <w:r w:rsidRPr="00A4559E">
        <w:rPr>
          <w:rStyle w:val="Exprinline"/>
        </w:rPr>
        <w:t> ]</w:t>
      </w:r>
      <w:r>
        <w:rPr>
          <w:rFonts w:eastAsia="MS Mincho"/>
          <w:bCs/>
          <w:lang w:eastAsia="ja-JP"/>
        </w:rPr>
        <w:t xml:space="preserve"> applies</w:t>
      </w:r>
      <w:r w:rsidRPr="004F2A4F">
        <w:rPr>
          <w:rFonts w:eastAsia="MS Mincho"/>
          <w:bCs/>
          <w:lang w:eastAsia="ja-JP"/>
        </w:rPr>
        <w:t>.</w:t>
      </w:r>
      <w:r>
        <w:rPr>
          <w:rFonts w:eastAsia="MS Mincho"/>
          <w:bCs/>
          <w:lang w:eastAsia="ja-JP"/>
        </w:rPr>
        <w:t xml:space="preserve">  The region is a bounding box in the scaled angular coordinate system (</w:t>
      </w:r>
      <w:r>
        <w:rPr>
          <w:rFonts w:eastAsia="MS Mincho"/>
          <w:bCs/>
          <w:lang w:eastAsia="ja-JP"/>
        </w:rPr>
        <w:fldChar w:fldCharType="begin" w:fldLock="1"/>
      </w:r>
      <w:r>
        <w:rPr>
          <w:rFonts w:eastAsia="MS Mincho"/>
          <w:bCs/>
          <w:lang w:eastAsia="ja-JP"/>
        </w:rPr>
        <w:instrText xml:space="preserve"> REF _Ref96954560 \r \h </w:instrText>
      </w:r>
      <w:r>
        <w:rPr>
          <w:rFonts w:eastAsia="MS Mincho"/>
          <w:bCs/>
          <w:lang w:eastAsia="ja-JP"/>
        </w:rPr>
      </w:r>
      <w:r>
        <w:rPr>
          <w:rFonts w:eastAsia="MS Mincho"/>
          <w:bCs/>
          <w:lang w:eastAsia="ja-JP"/>
        </w:rPr>
        <w:fldChar w:fldCharType="separate"/>
      </w:r>
      <w:r>
        <w:rPr>
          <w:rFonts w:eastAsia="MS Mincho"/>
          <w:bCs/>
          <w:lang w:eastAsia="ja-JP"/>
        </w:rPr>
        <w:t>10.2.2</w:t>
      </w:r>
      <w:r>
        <w:rPr>
          <w:rFonts w:eastAsia="MS Mincho"/>
          <w:bCs/>
          <w:lang w:eastAsia="ja-JP"/>
        </w:rPr>
        <w:fldChar w:fldCharType="end"/>
      </w:r>
      <w:r>
        <w:rPr>
          <w:rFonts w:eastAsia="MS Mincho"/>
          <w:bCs/>
          <w:lang w:eastAsia="ja-JP"/>
        </w:rPr>
        <w:t xml:space="preserve">) used for attribute coding with lower corner RPI coordinates </w:t>
      </w:r>
      <w:r w:rsidRPr="00A4559E">
        <w:rPr>
          <w:rStyle w:val="Synvarinline"/>
        </w:rPr>
        <w:t>attr_qp_region_origin_rpi</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Pr>
          <w:rFonts w:eastAsia="MS Mincho"/>
          <w:bCs/>
          <w:lang w:eastAsia="ja-JP"/>
        </w:rPr>
        <w:t xml:space="preserve"> and dimensions </w:t>
      </w:r>
      <w:r w:rsidRPr="00A4559E">
        <w:rPr>
          <w:rStyle w:val="Synvarinline"/>
        </w:rPr>
        <w:t>attr_qp_region_size_minus1_rpi</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 + 1</w:t>
      </w:r>
      <w:r>
        <w:rPr>
          <w:rFonts w:eastAsia="MS Mincho"/>
          <w:bCs/>
          <w:lang w:eastAsia="ja-JP"/>
        </w:rPr>
        <w:t>.</w:t>
      </w:r>
    </w:p>
    <w:p w14:paraId="452469A3" w14:textId="77777777" w:rsidR="001D6D10" w:rsidRPr="00A4559E" w:rsidRDefault="001D6D10" w:rsidP="001D6D10">
      <w:pPr>
        <w:rPr>
          <w:lang w:eastAsia="ja-JP"/>
        </w:rPr>
      </w:pPr>
      <w:r w:rsidRPr="00A4559E">
        <w:rPr>
          <w:lang w:eastAsia="ja-JP"/>
        </w:rPr>
        <w:t xml:space="preserve">The expressions </w:t>
      </w:r>
      <w:r w:rsidRPr="00A739CE">
        <w:rPr>
          <w:rStyle w:val="ExprNameinline"/>
        </w:rPr>
        <w:t>AttrRegionQpOrigin</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sidRPr="00A4559E">
        <w:rPr>
          <w:lang w:eastAsia="ja-JP"/>
        </w:rPr>
        <w:t xml:space="preserve"> and </w:t>
      </w:r>
      <w:r w:rsidRPr="00A739CE">
        <w:rPr>
          <w:rStyle w:val="ExprNameinline"/>
        </w:rPr>
        <w:t>AttrRegionQpSize</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sidRPr="00A4559E">
        <w:rPr>
          <w:lang w:eastAsia="ja-JP"/>
        </w:rPr>
        <w:t xml:space="preserve"> specify the </w:t>
      </w:r>
      <w:r>
        <w:rPr>
          <w:rStyle w:val="Var1inline"/>
        </w:rPr>
        <w:t>𝑘</w:t>
      </w:r>
      <w:r w:rsidRPr="00A4559E">
        <w:rPr>
          <w:lang w:eastAsia="ja-JP"/>
        </w:rPr>
        <w:t xml:space="preserve">-th component of the bounding box origin and size for the </w:t>
      </w:r>
      <w:r>
        <w:rPr>
          <w:rStyle w:val="Var1inline"/>
        </w:rPr>
        <w:t>𝑖</w:t>
      </w:r>
      <w:r w:rsidRPr="00A4559E">
        <w:rPr>
          <w:lang w:eastAsia="ja-JP"/>
        </w:rPr>
        <w:t>-th QP region in attribute coordinates.</w:t>
      </w:r>
    </w:p>
    <w:p w14:paraId="20F56BE8" w14:textId="77777777" w:rsidR="001D6D10" w:rsidRPr="00A4559E" w:rsidRDefault="001D6D10" w:rsidP="001D6D10">
      <w:pPr>
        <w:pStyle w:val="Code"/>
        <w:rPr>
          <w:lang w:eastAsia="ja-JP"/>
        </w:rPr>
      </w:pPr>
      <w:r>
        <w:fldChar w:fldCharType="begin"/>
      </w:r>
      <w:r>
        <w:instrText>XE AttrRegionQpOrigin \t "</w:instrText>
      </w:r>
      <w:r>
        <w:fldChar w:fldCharType="begin" w:fldLock="1"/>
      </w:r>
      <w:r>
        <w:instrText>STYLEREF HdgMarker \w</w:instrText>
      </w:r>
      <w:r>
        <w:fldChar w:fldCharType="separate"/>
      </w:r>
      <w:r>
        <w:instrText>10.7.1</w:instrText>
      </w:r>
      <w:r>
        <w:fldChar w:fldCharType="end"/>
      </w:r>
      <w:r>
        <w:instrText>"</w:instrText>
      </w:r>
      <w:r>
        <w:br/>
      </w:r>
      <w:r>
        <w:fldChar w:fldCharType="end"/>
      </w:r>
      <w:r w:rsidRPr="00A4559E">
        <w:rPr>
          <w:lang w:eastAsia="ja-JP"/>
        </w:rPr>
        <w:t>AttrRegionQpOrigin[</w:t>
      </w:r>
      <w:r>
        <w:rPr>
          <w:rFonts w:eastAsia="MS Mincho"/>
          <w:bCs/>
          <w:lang w:eastAsia="ja-JP"/>
        </w:rPr>
        <w:t>i]</w:t>
      </w:r>
      <w:r w:rsidRPr="00A4559E">
        <w:rPr>
          <w:lang w:eastAsia="ja-JP"/>
        </w:rPr>
        <w:t xml:space="preserve">[k] = </w:t>
      </w:r>
      <w:r w:rsidRPr="00A4559E">
        <w:t>attr_coord_conv_enabled</w:t>
      </w:r>
      <w:r w:rsidRPr="00A4559E">
        <w:br/>
        <w:t xml:space="preserve">  ? </w:t>
      </w:r>
      <w:r w:rsidRPr="00A4559E">
        <w:rPr>
          <w:lang w:eastAsia="ja-JP"/>
        </w:rPr>
        <w:t>attr_qp_region_origin_rpi[i][k]</w:t>
      </w:r>
      <w:r w:rsidRPr="00A4559E">
        <w:rPr>
          <w:lang w:eastAsia="ja-JP"/>
        </w:rPr>
        <w:br/>
        <w:t xml:space="preserve">  : attr_qp_region_origin_xyz[i][StvToXyz[k]]</w:t>
      </w:r>
    </w:p>
    <w:p w14:paraId="02396705" w14:textId="77777777" w:rsidR="001D6D10" w:rsidRPr="00A4559E" w:rsidRDefault="001D6D10" w:rsidP="001D6D10">
      <w:pPr>
        <w:pStyle w:val="Code"/>
        <w:rPr>
          <w:lang w:eastAsia="ja-JP"/>
        </w:rPr>
      </w:pPr>
      <w:r>
        <w:fldChar w:fldCharType="begin"/>
      </w:r>
      <w:r>
        <w:instrText>XE AttrRegionQpSize \t "</w:instrText>
      </w:r>
      <w:r>
        <w:fldChar w:fldCharType="begin" w:fldLock="1"/>
      </w:r>
      <w:r>
        <w:instrText>STYLEREF HdgMarker \w</w:instrText>
      </w:r>
      <w:r>
        <w:fldChar w:fldCharType="separate"/>
      </w:r>
      <w:r>
        <w:instrText>10.7.1</w:instrText>
      </w:r>
      <w:r>
        <w:fldChar w:fldCharType="end"/>
      </w:r>
      <w:r>
        <w:instrText>"</w:instrText>
      </w:r>
      <w:r>
        <w:br/>
      </w:r>
      <w:r>
        <w:fldChar w:fldCharType="end"/>
      </w:r>
      <w:r w:rsidRPr="00A4559E">
        <w:rPr>
          <w:lang w:eastAsia="ja-JP"/>
        </w:rPr>
        <w:t>AttrRegionQpSize[</w:t>
      </w:r>
      <w:r>
        <w:rPr>
          <w:rFonts w:eastAsia="MS Mincho"/>
          <w:bCs/>
          <w:lang w:eastAsia="ja-JP"/>
        </w:rPr>
        <w:t>i]</w:t>
      </w:r>
      <w:r w:rsidRPr="00A4559E">
        <w:rPr>
          <w:lang w:eastAsia="ja-JP"/>
        </w:rPr>
        <w:t xml:space="preserve">[k] = </w:t>
      </w:r>
      <w:r w:rsidRPr="00A4559E">
        <w:t>attr_coord_conv_enabled</w:t>
      </w:r>
      <w:r w:rsidRPr="00A4559E">
        <w:br/>
        <w:t xml:space="preserve">  ? </w:t>
      </w:r>
      <w:r w:rsidRPr="00A4559E">
        <w:rPr>
          <w:lang w:eastAsia="ja-JP"/>
        </w:rPr>
        <w:t>attr_qp_region_size_minus1_rpi[i][k] + 1</w:t>
      </w:r>
      <w:r w:rsidRPr="00A4559E">
        <w:rPr>
          <w:lang w:eastAsia="ja-JP"/>
        </w:rPr>
        <w:br/>
        <w:t xml:space="preserve">  : attr_qp_region_size_minus1_xyz[i][StvToXyz[k]] + 1</w:t>
      </w:r>
    </w:p>
    <w:p w14:paraId="6F31E615" w14:textId="77777777" w:rsidR="001D6D10" w:rsidRPr="00A4559E" w:rsidRDefault="001D6D10" w:rsidP="001D6D10">
      <w:pPr>
        <w:rPr>
          <w:bCs/>
          <w:lang w:eastAsia="ko-KR"/>
        </w:rPr>
      </w:pPr>
      <w:r w:rsidRPr="00A4559E">
        <w:rPr>
          <w:bCs/>
          <w:lang w:eastAsia="ko-KR"/>
        </w:rPr>
        <w:t xml:space="preserve">A constraint on the bounds of a region is specified by expression </w:t>
      </w:r>
      <w:r w:rsidRPr="00A739CE">
        <w:rPr>
          <w:rStyle w:val="ExprNameinline"/>
        </w:rPr>
        <w:t>AttrRegionSizeConstraint</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sidRPr="00A4559E">
        <w:rPr>
          <w:bCs/>
          <w:lang w:eastAsia="ko-KR"/>
        </w:rPr>
        <w:t xml:space="preserve">.  It is a requirement of bitstream conformance that </w:t>
      </w:r>
      <w:r w:rsidRPr="00A739CE">
        <w:rPr>
          <w:rStyle w:val="ExprNameinline"/>
        </w:rPr>
        <w:t>AttrRegionSizeConstraint</w:t>
      </w:r>
      <w:r w:rsidRPr="00A4559E">
        <w:rPr>
          <w:rStyle w:val="Exprinline"/>
        </w:rPr>
        <w:t>[ </w:t>
      </w:r>
      <w:r>
        <w:rPr>
          <w:rStyle w:val="Var1inline"/>
        </w:rPr>
        <w:t>𝑖</w:t>
      </w:r>
      <w:r w:rsidRPr="00A4559E">
        <w:rPr>
          <w:rStyle w:val="Exprinline"/>
        </w:rPr>
        <w:t> ][ </w:t>
      </w:r>
      <w:r>
        <w:rPr>
          <w:rStyle w:val="Var1inline"/>
        </w:rPr>
        <w:t>𝑘</w:t>
      </w:r>
      <w:r w:rsidRPr="00A4559E">
        <w:rPr>
          <w:rStyle w:val="Exprinline"/>
        </w:rPr>
        <w:t> ]</w:t>
      </w:r>
      <w:r w:rsidRPr="00A4559E">
        <w:rPr>
          <w:bCs/>
          <w:lang w:eastAsia="ko-KR"/>
        </w:rPr>
        <w:t xml:space="preserve"> shall be true for every component </w:t>
      </w:r>
      <w:r>
        <w:rPr>
          <w:rStyle w:val="Var1inline"/>
        </w:rPr>
        <w:t>𝑘</w:t>
      </w:r>
      <w:r w:rsidRPr="00A4559E">
        <w:rPr>
          <w:bCs/>
          <w:lang w:eastAsia="ko-KR"/>
        </w:rPr>
        <w:t xml:space="preserve"> of each region </w:t>
      </w:r>
      <w:r>
        <w:rPr>
          <w:rStyle w:val="Var1inline"/>
        </w:rPr>
        <w:t>𝑖</w:t>
      </w:r>
      <w:r w:rsidRPr="00A4559E">
        <w:rPr>
          <w:bCs/>
          <w:lang w:eastAsia="ko-KR"/>
        </w:rPr>
        <w:t>.</w:t>
      </w:r>
    </w:p>
    <w:p w14:paraId="6854A778" w14:textId="77777777" w:rsidR="001D6D10" w:rsidRPr="00A4559E" w:rsidRDefault="001D6D10" w:rsidP="001D6D10">
      <w:pPr>
        <w:pStyle w:val="Code"/>
        <w:rPr>
          <w:lang w:eastAsia="ko-KR"/>
        </w:rPr>
      </w:pPr>
      <w:r>
        <w:fldChar w:fldCharType="begin"/>
      </w:r>
      <w:r>
        <w:instrText>XE AttrRegionSizeConstraint \t "</w:instrText>
      </w:r>
      <w:r>
        <w:fldChar w:fldCharType="begin" w:fldLock="1"/>
      </w:r>
      <w:r>
        <w:instrText>STYLEREF HdgMarker \w</w:instrText>
      </w:r>
      <w:r>
        <w:fldChar w:fldCharType="separate"/>
      </w:r>
      <w:r>
        <w:instrText>10.7.1</w:instrText>
      </w:r>
      <w:r>
        <w:fldChar w:fldCharType="end"/>
      </w:r>
      <w:r>
        <w:instrText>"</w:instrText>
      </w:r>
      <w:r>
        <w:br/>
      </w:r>
      <w:r>
        <w:fldChar w:fldCharType="end"/>
      </w:r>
      <w:r w:rsidRPr="00A4559E">
        <w:rPr>
          <w:lang w:eastAsia="ko-KR"/>
        </w:rPr>
        <w:t>AttrRegionSizeConstraint[i][k] :=</w:t>
      </w:r>
      <w:r w:rsidRPr="00A4559E">
        <w:rPr>
          <w:lang w:eastAsia="ko-KR"/>
        </w:rPr>
        <w:br/>
        <w:t xml:space="preserve">  AttrRegionQpOrigin[i][k] + AttrRegionQpSize[i][k] &lt; Exp2(MaxSliceDimLog2)</w:t>
      </w:r>
    </w:p>
    <w:p w14:paraId="12A99078" w14:textId="77777777" w:rsidR="001D6D10" w:rsidRDefault="001D6D10" w:rsidP="001D6D10">
      <w:r w:rsidRPr="00A4559E">
        <w:rPr>
          <w:rStyle w:val="Synboldinline"/>
        </w:rPr>
        <w:t>attr_qp_region_offset</w:t>
      </w:r>
      <w:r w:rsidRPr="00A4559E">
        <w:rPr>
          <w:rStyle w:val="Exprinline"/>
        </w:rPr>
        <w:t>[ </w:t>
      </w:r>
      <w:r>
        <w:rPr>
          <w:rStyle w:val="Var1inline"/>
        </w:rPr>
        <w:t>𝑖</w:t>
      </w:r>
      <w:r w:rsidRPr="00A4559E">
        <w:rPr>
          <w:rStyle w:val="Exprinline"/>
        </w:rPr>
        <w:t> ][ </w:t>
      </w:r>
      <w:r w:rsidRPr="00D35E12">
        <w:rPr>
          <w:rStyle w:val="VarNinline"/>
        </w:rPr>
        <w:t>qc</w:t>
      </w:r>
      <w:r w:rsidRPr="00A4559E">
        <w:rPr>
          <w:rStyle w:val="Exprinline"/>
        </w:rPr>
        <w:t> ]</w:t>
      </w:r>
      <w:r w:rsidRPr="001A409F">
        <w:t xml:space="preserve"> </w:t>
      </w:r>
      <w:r w:rsidRPr="004F2A4F">
        <w:rPr>
          <w:rFonts w:eastAsia="MS Mincho"/>
          <w:lang w:eastAsia="ja-JP"/>
        </w:rPr>
        <w:t>specifies offset</w:t>
      </w:r>
      <w:r>
        <w:rPr>
          <w:rFonts w:eastAsia="MS Mincho"/>
          <w:lang w:eastAsia="ja-JP"/>
        </w:rPr>
        <w:t>s used to derive the QPs for the primary (</w:t>
      </w:r>
      <w:r w:rsidRPr="00D35E12">
        <w:rPr>
          <w:rStyle w:val="VarNinline"/>
        </w:rPr>
        <w:t>qc</w:t>
      </w:r>
      <w:r w:rsidRPr="00A4559E">
        <w:rPr>
          <w:rStyle w:val="Exprinline"/>
        </w:rPr>
        <w:t> = 0</w:t>
      </w:r>
      <w:r>
        <w:rPr>
          <w:rFonts w:eastAsia="MS Mincho"/>
          <w:lang w:eastAsia="ja-JP"/>
        </w:rPr>
        <w:t>) and any secondary (</w:t>
      </w:r>
      <w:r w:rsidRPr="00D35E12">
        <w:rPr>
          <w:rStyle w:val="VarNinline"/>
        </w:rPr>
        <w:t>qc</w:t>
      </w:r>
      <w:r w:rsidRPr="00A4559E">
        <w:rPr>
          <w:rStyle w:val="Exprinline"/>
        </w:rPr>
        <w:t> = 1</w:t>
      </w:r>
      <w:r>
        <w:rPr>
          <w:rFonts w:eastAsia="MS Mincho"/>
          <w:lang w:eastAsia="ja-JP"/>
        </w:rPr>
        <w:t xml:space="preserve">) attribute components of points positioned </w:t>
      </w:r>
      <w:r w:rsidRPr="004F2A4F">
        <w:rPr>
          <w:rFonts w:eastAsia="MS Mincho"/>
          <w:lang w:eastAsia="ja-JP"/>
        </w:rPr>
        <w:t>within the</w:t>
      </w:r>
      <w:r>
        <w:rPr>
          <w:rFonts w:eastAsia="MS Mincho"/>
          <w:lang w:eastAsia="ja-JP"/>
        </w:rPr>
        <w:t xml:space="preserve"> </w:t>
      </w:r>
      <w:r w:rsidRPr="004F2A4F">
        <w:rPr>
          <w:rFonts w:eastAsia="MS Mincho"/>
          <w:lang w:eastAsia="ja-JP"/>
        </w:rPr>
        <w:t>region defined by</w:t>
      </w:r>
      <w:r>
        <w:rPr>
          <w:rFonts w:eastAsia="MS Mincho"/>
          <w:bCs/>
          <w:lang w:eastAsia="ja-JP"/>
        </w:rPr>
        <w:t xml:space="preserve"> </w:t>
      </w:r>
      <w:r w:rsidRPr="00A739CE">
        <w:rPr>
          <w:rStyle w:val="ExprNameinline"/>
        </w:rPr>
        <w:t>AttrRegionQpOrigin</w:t>
      </w:r>
      <w:r w:rsidRPr="00A4559E">
        <w:rPr>
          <w:rStyle w:val="Exprinline"/>
        </w:rPr>
        <w:t>[ </w:t>
      </w:r>
      <w:r>
        <w:rPr>
          <w:rStyle w:val="Var1inline"/>
        </w:rPr>
        <w:t>𝑖</w:t>
      </w:r>
      <w:r w:rsidRPr="00A4559E">
        <w:rPr>
          <w:rStyle w:val="Exprinline"/>
        </w:rPr>
        <w:t> ]</w:t>
      </w:r>
      <w:r w:rsidRPr="004F2A4F">
        <w:rPr>
          <w:rFonts w:eastAsia="MS Mincho"/>
          <w:bCs/>
          <w:lang w:eastAsia="ja-JP"/>
        </w:rPr>
        <w:t xml:space="preserve"> and</w:t>
      </w:r>
      <w:r>
        <w:rPr>
          <w:rFonts w:eastAsia="MS Mincho"/>
          <w:bCs/>
          <w:lang w:eastAsia="ja-JP"/>
        </w:rPr>
        <w:t xml:space="preserve"> </w:t>
      </w:r>
      <w:r w:rsidRPr="00A739CE">
        <w:rPr>
          <w:rStyle w:val="ExprNameinline"/>
        </w:rPr>
        <w:t>AttrRegionQpSize</w:t>
      </w:r>
      <w:r w:rsidRPr="00A4559E">
        <w:rPr>
          <w:rStyle w:val="Exprinline"/>
        </w:rPr>
        <w:t>[ </w:t>
      </w:r>
      <w:r>
        <w:rPr>
          <w:rStyle w:val="Var1inline"/>
        </w:rPr>
        <w:t>𝑖</w:t>
      </w:r>
      <w:r w:rsidRPr="00A4559E">
        <w:rPr>
          <w:rStyle w:val="Exprinline"/>
        </w:rPr>
        <w:t> ]</w:t>
      </w:r>
      <w:r w:rsidRPr="004F2A4F">
        <w:rPr>
          <w:rFonts w:eastAsia="MS Mincho"/>
          <w:bCs/>
          <w:lang w:eastAsia="ja-JP"/>
        </w:rPr>
        <w:t>.</w:t>
      </w:r>
      <w:r>
        <w:rPr>
          <w:rFonts w:eastAsia="MS Mincho"/>
          <w:bCs/>
          <w:lang w:eastAsia="ja-JP"/>
        </w:rPr>
        <w:t xml:space="preserve">  When </w:t>
      </w:r>
      <w:r w:rsidRPr="00A4559E">
        <w:rPr>
          <w:rStyle w:val="Synvarinline"/>
        </w:rPr>
        <w:t>attr_qp_region_offset</w:t>
      </w:r>
      <w:r w:rsidRPr="00A4559E">
        <w:rPr>
          <w:rStyle w:val="Exprinline"/>
        </w:rPr>
        <w:t>[ </w:t>
      </w:r>
      <w:r>
        <w:rPr>
          <w:rStyle w:val="Var1inline"/>
        </w:rPr>
        <w:t>𝑖</w:t>
      </w:r>
      <w:r w:rsidRPr="00A4559E">
        <w:rPr>
          <w:rStyle w:val="Exprinline"/>
        </w:rPr>
        <w:t> ][ </w:t>
      </w:r>
      <w:r w:rsidRPr="00D35E12">
        <w:rPr>
          <w:rStyle w:val="VarNinline"/>
        </w:rPr>
        <w:t>qc</w:t>
      </w:r>
      <w:r w:rsidRPr="00A4559E">
        <w:rPr>
          <w:rStyle w:val="Exprinline"/>
        </w:rPr>
        <w:t> ]</w:t>
      </w:r>
      <w:r w:rsidRPr="00A4559E">
        <w:t xml:space="preserve"> is not present, it</w:t>
      </w:r>
      <w:r>
        <w:rPr>
          <w:rFonts w:eastAsia="MS Mincho"/>
          <w:bCs/>
          <w:lang w:eastAsia="ja-JP"/>
        </w:rPr>
        <w:t xml:space="preserve"> shall be inferred to be 0</w:t>
      </w:r>
      <w:r w:rsidRPr="00A4559E">
        <w:t>.</w:t>
      </w:r>
    </w:p>
    <w:p w14:paraId="0E181853" w14:textId="77777777" w:rsidR="001D6D10" w:rsidRPr="00654EB5" w:rsidRDefault="001D6D10" w:rsidP="001D6D10">
      <w:pPr>
        <w:pStyle w:val="Code"/>
        <w:rPr>
          <w:rStyle w:val="Exprinline"/>
          <w:rFonts w:ascii="Cambria" w:hAnsi="Cambria"/>
          <w:sz w:val="22"/>
        </w:rPr>
      </w:pPr>
      <w:r w:rsidRPr="00654EB5">
        <w:rPr>
          <w:rStyle w:val="Synboldinline"/>
          <w:rFonts w:ascii="Cambria" w:hAnsi="Cambria"/>
          <w:sz w:val="22"/>
        </w:rPr>
        <w:t>attr_AC_qp_offset_present</w:t>
      </w:r>
      <w:r w:rsidRPr="00654EB5">
        <w:rPr>
          <w:rStyle w:val="Exprinline"/>
          <w:rFonts w:ascii="Cambria" w:hAnsi="Cambria"/>
          <w:sz w:val="22"/>
        </w:rPr>
        <w:t xml:space="preserve"> </w:t>
      </w:r>
      <w:r w:rsidRPr="00654EB5">
        <w:rPr>
          <w:rStyle w:val="Exprinline"/>
          <w:rFonts w:ascii="Cambria" w:hAnsi="Cambria"/>
          <w:color w:val="000000" w:themeColor="text1"/>
          <w:sz w:val="22"/>
        </w:rPr>
        <w:t>specifies whether (when 1) or not (when 0) per-RAHT</w:t>
      </w:r>
      <w:r>
        <w:rPr>
          <w:rStyle w:val="Exprinline"/>
          <w:rFonts w:ascii="Cambria" w:hAnsi="Cambria"/>
          <w:color w:val="000000" w:themeColor="text1"/>
          <w:sz w:val="22"/>
        </w:rPr>
        <w:t>-layer</w:t>
      </w:r>
      <w:r w:rsidRPr="00654EB5">
        <w:rPr>
          <w:rStyle w:val="Exprinline"/>
          <w:rFonts w:ascii="Cambria" w:hAnsi="Cambria"/>
          <w:color w:val="000000" w:themeColor="text1"/>
          <w:sz w:val="22"/>
        </w:rPr>
        <w:t xml:space="preserve"> AC transform coefficient QP offsets are present in</w:t>
      </w:r>
      <w:r>
        <w:rPr>
          <w:rStyle w:val="Exprinline"/>
          <w:rFonts w:ascii="Cambria" w:hAnsi="Cambria"/>
          <w:color w:val="000000" w:themeColor="text1"/>
          <w:sz w:val="22"/>
        </w:rPr>
        <w:t xml:space="preserve"> the</w:t>
      </w:r>
      <w:r w:rsidRPr="00654EB5">
        <w:rPr>
          <w:rStyle w:val="Exprinline"/>
          <w:rFonts w:ascii="Cambria" w:hAnsi="Cambria"/>
          <w:color w:val="000000" w:themeColor="text1"/>
          <w:sz w:val="22"/>
        </w:rPr>
        <w:t xml:space="preserve"> ADU</w:t>
      </w:r>
      <w:r w:rsidRPr="00654EB5">
        <w:rPr>
          <w:rFonts w:ascii="Cambria" w:eastAsia="MS Mincho" w:hAnsi="Cambria"/>
          <w:sz w:val="22"/>
          <w:lang w:eastAsia="ja-JP"/>
        </w:rPr>
        <w:t>.</w:t>
      </w:r>
      <w:r>
        <w:rPr>
          <w:rFonts w:ascii="Cambria" w:eastAsia="MS Mincho" w:hAnsi="Cambria"/>
          <w:sz w:val="22"/>
          <w:lang w:eastAsia="ja-JP"/>
        </w:rPr>
        <w:t xml:space="preserve"> When </w:t>
      </w:r>
      <w:r w:rsidRPr="00EF7F07">
        <w:rPr>
          <w:rStyle w:val="Synboldinline"/>
          <w:rFonts w:ascii="Cambria" w:hAnsi="Cambria"/>
          <w:b w:val="0"/>
          <w:bCs/>
          <w:sz w:val="22"/>
        </w:rPr>
        <w:t>attr_AC_qp_offset_present</w:t>
      </w:r>
      <w:r>
        <w:rPr>
          <w:rStyle w:val="Synboldinline"/>
          <w:rFonts w:ascii="Cambria" w:hAnsi="Cambria"/>
          <w:b w:val="0"/>
          <w:bCs/>
          <w:sz w:val="22"/>
        </w:rPr>
        <w:t xml:space="preserve"> </w:t>
      </w:r>
      <w:r w:rsidRPr="00EF7F07">
        <w:rPr>
          <w:rStyle w:val="Synboldinline"/>
          <w:rFonts w:ascii="Cambria" w:hAnsi="Cambria"/>
          <w:b w:val="0"/>
          <w:bCs/>
          <w:color w:val="000000" w:themeColor="text1"/>
          <w:sz w:val="22"/>
        </w:rPr>
        <w:t>is</w:t>
      </w:r>
      <w:r>
        <w:rPr>
          <w:rStyle w:val="Synboldinline"/>
          <w:rFonts w:ascii="Cambria" w:hAnsi="Cambria"/>
          <w:b w:val="0"/>
          <w:bCs/>
          <w:color w:val="000000" w:themeColor="text1"/>
          <w:sz w:val="22"/>
        </w:rPr>
        <w:t xml:space="preserve"> not present, it shall be inferred to be 0.</w:t>
      </w:r>
    </w:p>
    <w:p w14:paraId="4D69DBA1" w14:textId="77777777" w:rsidR="001D6D10" w:rsidRPr="00654EB5" w:rsidRDefault="001D6D10" w:rsidP="001D6D10">
      <w:pPr>
        <w:pStyle w:val="Code"/>
        <w:rPr>
          <w:rStyle w:val="Exprinline"/>
          <w:rFonts w:ascii="Cambria" w:hAnsi="Cambria"/>
          <w:sz w:val="22"/>
        </w:rPr>
      </w:pPr>
      <w:r w:rsidRPr="00654EB5">
        <w:rPr>
          <w:rStyle w:val="Synboldinline"/>
          <w:rFonts w:ascii="Cambria" w:hAnsi="Cambria"/>
          <w:sz w:val="22"/>
        </w:rPr>
        <w:t>attr_AC_qp_layer_cnt_minus1</w:t>
      </w:r>
      <w:r w:rsidRPr="00654EB5">
        <w:rPr>
          <w:rStyle w:val="Exprinline"/>
          <w:rFonts w:ascii="Cambria" w:hAnsi="Cambria"/>
          <w:sz w:val="22"/>
        </w:rPr>
        <w:t xml:space="preserve"> </w:t>
      </w:r>
      <w:r w:rsidRPr="00654EB5">
        <w:rPr>
          <w:rFonts w:ascii="Cambria" w:hAnsi="Cambria"/>
          <w:sz w:val="22"/>
        </w:rPr>
        <w:t>plus 1 specifie</w:t>
      </w:r>
      <w:r w:rsidRPr="00654EB5">
        <w:rPr>
          <w:rFonts w:ascii="Cambria" w:hAnsi="Cambria"/>
          <w:sz w:val="22"/>
          <w:lang w:eastAsia="ja-JP"/>
        </w:rPr>
        <w:t>s, when present,</w:t>
      </w:r>
      <w:r w:rsidRPr="00654EB5">
        <w:rPr>
          <w:rFonts w:ascii="Cambria" w:eastAsia="MS Mincho" w:hAnsi="Cambria"/>
          <w:sz w:val="22"/>
          <w:lang w:eastAsia="ja-JP"/>
        </w:rPr>
        <w:t xml:space="preserve"> the number of levels in the </w:t>
      </w:r>
      <w:r w:rsidRPr="00654EB5">
        <w:rPr>
          <w:rFonts w:ascii="Cambria" w:hAnsi="Cambria"/>
          <w:sz w:val="22"/>
        </w:rPr>
        <w:t xml:space="preserve"> RAHT tree</w:t>
      </w:r>
      <w:r w:rsidRPr="00654EB5">
        <w:rPr>
          <w:rFonts w:ascii="Cambria" w:eastAsia="MS Mincho" w:hAnsi="Cambria"/>
          <w:sz w:val="22"/>
          <w:lang w:eastAsia="ja-JP"/>
        </w:rPr>
        <w:t xml:space="preserve"> for which AC QP offsets are </w:t>
      </w:r>
      <w:r>
        <w:rPr>
          <w:rFonts w:ascii="Cambria" w:eastAsia="MS Mincho" w:hAnsi="Cambria"/>
          <w:sz w:val="22"/>
          <w:lang w:eastAsia="ja-JP"/>
        </w:rPr>
        <w:t>present in the ADU</w:t>
      </w:r>
      <w:r w:rsidRPr="00654EB5">
        <w:rPr>
          <w:rFonts w:ascii="Cambria" w:eastAsia="MS Mincho" w:hAnsi="Cambria"/>
          <w:sz w:val="22"/>
          <w:lang w:eastAsia="ja-JP"/>
        </w:rPr>
        <w:t>.</w:t>
      </w:r>
      <w:r>
        <w:rPr>
          <w:rFonts w:ascii="Cambria" w:eastAsia="MS Mincho" w:hAnsi="Cambria"/>
          <w:sz w:val="22"/>
          <w:lang w:eastAsia="ja-JP"/>
        </w:rPr>
        <w:t xml:space="preserve"> When </w:t>
      </w:r>
      <w:r w:rsidRPr="00EF7F07">
        <w:rPr>
          <w:rStyle w:val="Synboldinline"/>
          <w:rFonts w:ascii="Cambria" w:hAnsi="Cambria"/>
          <w:b w:val="0"/>
          <w:bCs/>
          <w:sz w:val="22"/>
        </w:rPr>
        <w:t>attr_AC_qp_layer_cnt_minus1</w:t>
      </w:r>
      <w:r>
        <w:rPr>
          <w:rStyle w:val="Synboldinline"/>
          <w:rFonts w:ascii="Cambria" w:hAnsi="Cambria"/>
          <w:b w:val="0"/>
          <w:bCs/>
          <w:sz w:val="22"/>
        </w:rPr>
        <w:t xml:space="preserve"> </w:t>
      </w:r>
      <w:r w:rsidRPr="00AA6DB7">
        <w:rPr>
          <w:rStyle w:val="Synboldinline"/>
          <w:rFonts w:ascii="Cambria" w:hAnsi="Cambria"/>
          <w:b w:val="0"/>
          <w:bCs/>
          <w:color w:val="000000" w:themeColor="text1"/>
          <w:sz w:val="22"/>
        </w:rPr>
        <w:t>is</w:t>
      </w:r>
      <w:r>
        <w:rPr>
          <w:rStyle w:val="Synboldinline"/>
          <w:rFonts w:ascii="Cambria" w:hAnsi="Cambria"/>
          <w:b w:val="0"/>
          <w:bCs/>
          <w:color w:val="000000" w:themeColor="text1"/>
          <w:sz w:val="22"/>
        </w:rPr>
        <w:t xml:space="preserve"> not present, it shall be inferred to be -1.</w:t>
      </w:r>
    </w:p>
    <w:p w14:paraId="711B8128" w14:textId="77777777" w:rsidR="001D6D10" w:rsidRPr="004F2A4F" w:rsidRDefault="001D6D10" w:rsidP="001D6D10">
      <w:pPr>
        <w:rPr>
          <w:rFonts w:eastAsia="MS Mincho"/>
          <w:lang w:eastAsia="ja-JP"/>
        </w:rPr>
      </w:pPr>
      <w:r w:rsidRPr="00654EB5">
        <w:rPr>
          <w:rStyle w:val="Synboldinline"/>
        </w:rPr>
        <w:t>attr_AC_qp_offset</w:t>
      </w:r>
      <w:r w:rsidRPr="00654EB5">
        <w:rPr>
          <w:rStyle w:val="Exprinline"/>
        </w:rPr>
        <w:t>[ </w:t>
      </w:r>
      <w:r w:rsidRPr="00654EB5">
        <w:rPr>
          <w:rStyle w:val="VarNinline"/>
        </w:rPr>
        <w:t>dpth</w:t>
      </w:r>
      <w:r w:rsidRPr="00654EB5">
        <w:rPr>
          <w:rStyle w:val="Exprinline"/>
        </w:rPr>
        <w:t> ][ </w:t>
      </w:r>
      <w:r w:rsidRPr="00654EB5">
        <w:rPr>
          <w:rStyle w:val="VarNinline"/>
        </w:rPr>
        <w:t>qc</w:t>
      </w:r>
      <w:r w:rsidRPr="00654EB5">
        <w:rPr>
          <w:rStyle w:val="Exprinline"/>
        </w:rPr>
        <w:t>][</w:t>
      </w:r>
      <w:r w:rsidRPr="00654EB5">
        <w:rPr>
          <w:rStyle w:val="VarNinline"/>
        </w:rPr>
        <w:t>ACcompidx</w:t>
      </w:r>
      <w:r w:rsidRPr="00654EB5">
        <w:rPr>
          <w:rStyle w:val="Exprinline"/>
        </w:rPr>
        <w:t xml:space="preserve">] </w:t>
      </w:r>
      <w:r w:rsidRPr="00654EB5">
        <w:t xml:space="preserve">specifies the per AC coefficient </w:t>
      </w:r>
      <w:r w:rsidRPr="00654EB5">
        <w:rPr>
          <w:rFonts w:eastAsia="MS Mincho"/>
          <w:lang w:eastAsia="ja-JP"/>
        </w:rPr>
        <w:t>(</w:t>
      </w:r>
      <w:r w:rsidRPr="00654EB5">
        <w:rPr>
          <w:rStyle w:val="VarNinline"/>
        </w:rPr>
        <w:t>ACcompidx</w:t>
      </w:r>
      <w:r w:rsidRPr="00654EB5">
        <w:rPr>
          <w:rStyle w:val="Exprinline"/>
        </w:rPr>
        <w:t> = 0,1,..6</w:t>
      </w:r>
      <w:r w:rsidRPr="00654EB5">
        <w:rPr>
          <w:rFonts w:eastAsia="MS Mincho"/>
          <w:lang w:eastAsia="ja-JP"/>
        </w:rPr>
        <w:t>)</w:t>
      </w:r>
      <w:r w:rsidRPr="00654EB5">
        <w:t xml:space="preserve"> QP offsets</w:t>
      </w:r>
      <w:r w:rsidRPr="00654EB5">
        <w:rPr>
          <w:bCs/>
          <w:lang w:eastAsia="ko-KR"/>
        </w:rPr>
        <w:t xml:space="preserve"> </w:t>
      </w:r>
      <w:r>
        <w:rPr>
          <w:bCs/>
          <w:lang w:eastAsia="ko-KR"/>
        </w:rPr>
        <w:t xml:space="preserve">for the </w:t>
      </w:r>
      <w:r>
        <w:rPr>
          <w:rFonts w:eastAsia="MS Mincho"/>
          <w:lang w:eastAsia="ja-JP"/>
        </w:rPr>
        <w:t>primary (</w:t>
      </w:r>
      <w:r w:rsidRPr="00D35E12">
        <w:rPr>
          <w:rStyle w:val="VarNinline"/>
        </w:rPr>
        <w:t>qc</w:t>
      </w:r>
      <w:r w:rsidRPr="00A4559E">
        <w:rPr>
          <w:rStyle w:val="Exprinline"/>
        </w:rPr>
        <w:t> = 0</w:t>
      </w:r>
      <w:r>
        <w:rPr>
          <w:rFonts w:eastAsia="MS Mincho"/>
          <w:lang w:eastAsia="ja-JP"/>
        </w:rPr>
        <w:t>) and any secondary (</w:t>
      </w:r>
      <w:r w:rsidRPr="00D35E12">
        <w:rPr>
          <w:rStyle w:val="VarNinline"/>
        </w:rPr>
        <w:t>qc</w:t>
      </w:r>
      <w:r w:rsidRPr="00A4559E">
        <w:rPr>
          <w:rStyle w:val="Exprinline"/>
        </w:rPr>
        <w:t> = 1</w:t>
      </w:r>
      <w:r>
        <w:rPr>
          <w:rFonts w:eastAsia="MS Mincho"/>
          <w:lang w:eastAsia="ja-JP"/>
        </w:rPr>
        <w:t>) attribute components</w:t>
      </w:r>
      <w:r>
        <w:rPr>
          <w:bCs/>
          <w:lang w:eastAsia="ko-KR"/>
        </w:rPr>
        <w:t xml:space="preserve"> </w:t>
      </w:r>
      <w:r w:rsidRPr="00654EB5">
        <w:rPr>
          <w:bCs/>
          <w:lang w:eastAsia="ko-KR"/>
        </w:rPr>
        <w:t xml:space="preserve">at depth </w:t>
      </w:r>
      <w:r w:rsidRPr="00654EB5">
        <w:rPr>
          <w:rStyle w:val="VarNinline"/>
        </w:rPr>
        <w:t>dpth</w:t>
      </w:r>
      <w:r w:rsidRPr="00654EB5">
        <w:rPr>
          <w:bCs/>
          <w:lang w:eastAsia="ko-KR"/>
        </w:rPr>
        <w:t xml:space="preserve"> of</w:t>
      </w:r>
      <w:r w:rsidRPr="00654EB5">
        <w:t xml:space="preserve"> the RAHT tree</w:t>
      </w:r>
      <w:r w:rsidRPr="00654EB5">
        <w:rPr>
          <w:rStyle w:val="Exprinline"/>
          <w:color w:val="000000" w:themeColor="text1"/>
        </w:rPr>
        <w:t>.</w:t>
      </w:r>
    </w:p>
    <w:p w14:paraId="4736DB49" w14:textId="77777777" w:rsidR="001D6D10" w:rsidRDefault="001D6D10" w:rsidP="001D6D10">
      <w:pPr>
        <w:pStyle w:val="3"/>
      </w:pPr>
      <w:bookmarkStart w:id="296" w:name="_Toc100603751"/>
      <w:r>
        <w:t>Per-point regional QP offset</w:t>
      </w:r>
      <w:bookmarkEnd w:id="296"/>
      <w:r>
        <w:fldChar w:fldCharType="begin" w:fldLock="1"/>
      </w:r>
      <w:r>
        <w:rPr>
          <w:rStyle w:val="HdgMarker"/>
        </w:rPr>
        <w:instrText>Q</w:instrText>
      </w:r>
      <w:r>
        <w:instrText>UOTE "" \* Charformat</w:instrText>
      </w:r>
      <w:r>
        <w:fldChar w:fldCharType="end"/>
      </w:r>
    </w:p>
    <w:p w14:paraId="1E874DD2" w14:textId="77777777" w:rsidR="001D6D10" w:rsidRPr="00A4559E" w:rsidRDefault="001D6D10" w:rsidP="001D6D10">
      <w:pPr>
        <w:rPr>
          <w:lang w:eastAsia="ja-JP"/>
        </w:rPr>
      </w:pPr>
      <w:r w:rsidRPr="00A4559E">
        <w:rPr>
          <w:lang w:eastAsia="ja-JP"/>
        </w:rPr>
        <w:t xml:space="preserve">The region-dependent QP offset for a point with attribute coordinates </w:t>
      </w:r>
      <w:r>
        <w:rPr>
          <w:rStyle w:val="Exprinline"/>
        </w:rPr>
        <w:t>( </w:t>
      </w:r>
      <w:r>
        <w:rPr>
          <w:rStyle w:val="Var1inline"/>
        </w:rPr>
        <w:t>𝑠</w:t>
      </w:r>
      <w:r w:rsidRPr="00A4559E">
        <w:rPr>
          <w:rStyle w:val="Exprinline"/>
        </w:rPr>
        <w:t>, </w:t>
      </w:r>
      <w:r>
        <w:rPr>
          <w:rStyle w:val="Var1inline"/>
        </w:rPr>
        <w:t>𝑡</w:t>
      </w:r>
      <w:r w:rsidRPr="00A4559E">
        <w:rPr>
          <w:rStyle w:val="Exprinline"/>
        </w:rPr>
        <w:t>, </w:t>
      </w:r>
      <w:r>
        <w:rPr>
          <w:rStyle w:val="Var1inline"/>
        </w:rPr>
        <w:t>𝑣</w:t>
      </w:r>
      <w:r>
        <w:rPr>
          <w:rStyle w:val="Exprinline"/>
        </w:rPr>
        <w:t> )</w:t>
      </w:r>
      <w:r w:rsidRPr="00A4559E">
        <w:rPr>
          <w:lang w:eastAsia="ja-JP"/>
        </w:rPr>
        <w:t xml:space="preserve"> is specified by the expression </w:t>
      </w:r>
      <w:r w:rsidRPr="00A739CE">
        <w:rPr>
          <w:rStyle w:val="ExprNameinline"/>
        </w:rPr>
        <w:t>AttrRegionQpOffset</w:t>
      </w:r>
      <w:r>
        <w:rPr>
          <w:rStyle w:val="Exprinline"/>
        </w:rPr>
        <w:t>[ </w:t>
      </w:r>
      <w:r>
        <w:rPr>
          <w:rStyle w:val="Var1inline"/>
        </w:rPr>
        <w:t>𝑠</w:t>
      </w:r>
      <w:r>
        <w:rPr>
          <w:rStyle w:val="Exprinline"/>
        </w:rPr>
        <w:t> ][ </w:t>
      </w:r>
      <w:r>
        <w:rPr>
          <w:rStyle w:val="Var1inline"/>
        </w:rPr>
        <w:t>𝑡</w:t>
      </w:r>
      <w:r>
        <w:rPr>
          <w:rStyle w:val="Exprinline"/>
        </w:rPr>
        <w:t> ][ </w:t>
      </w:r>
      <w:r>
        <w:rPr>
          <w:rStyle w:val="Var1inline"/>
        </w:rPr>
        <w:t>𝑣</w:t>
      </w:r>
      <w:r>
        <w:rPr>
          <w:rStyle w:val="Exprinline"/>
        </w:rPr>
        <w:t> ][ </w:t>
      </w:r>
      <w:r w:rsidRPr="00D35E12">
        <w:rPr>
          <w:rStyle w:val="VarNinline"/>
        </w:rPr>
        <w:t>qc</w:t>
      </w:r>
      <w:r>
        <w:rPr>
          <w:rStyle w:val="Exprinline"/>
        </w:rPr>
        <w:t> ]</w:t>
      </w:r>
      <w:r w:rsidRPr="00A4559E">
        <w:rPr>
          <w:lang w:eastAsia="ja-JP"/>
        </w:rPr>
        <w:t>.</w:t>
      </w:r>
    </w:p>
    <w:p w14:paraId="47C14402" w14:textId="77777777" w:rsidR="001D6D10" w:rsidRPr="00A4559E" w:rsidRDefault="001D6D10" w:rsidP="001D6D10">
      <w:pPr>
        <w:pStyle w:val="Code"/>
      </w:pPr>
      <w:r>
        <w:fldChar w:fldCharType="begin"/>
      </w:r>
      <w:r>
        <w:instrText>XE AttrRegionQpOffset \t "</w:instrText>
      </w:r>
      <w:r>
        <w:fldChar w:fldCharType="begin" w:fldLock="1"/>
      </w:r>
      <w:r>
        <w:instrText>STYLEREF HdgMarker \w</w:instrText>
      </w:r>
      <w:r>
        <w:fldChar w:fldCharType="separate"/>
      </w:r>
      <w:r>
        <w:instrText>10.7.2</w:instrText>
      </w:r>
      <w:r>
        <w:fldChar w:fldCharType="end"/>
      </w:r>
      <w:r>
        <w:instrText>"</w:instrText>
      </w:r>
      <w:r>
        <w:br/>
      </w:r>
      <w:r>
        <w:fldChar w:fldCharType="end"/>
      </w:r>
      <w:r w:rsidRPr="00A4559E">
        <w:t>AttrRegionQpOffset[s][t][v][qc] :=</w:t>
      </w:r>
      <w:r w:rsidRPr="00A4559E">
        <w:br/>
        <w:t xml:space="preserve">  isPointInRegion[0]</w:t>
      </w:r>
      <w:r w:rsidRPr="00A4559E">
        <w:rPr>
          <w:rFonts w:hint="eastAsia"/>
          <w:lang w:eastAsia="ja-JP"/>
        </w:rPr>
        <w:t>[</w:t>
      </w:r>
      <w:r w:rsidRPr="00A4559E">
        <w:rPr>
          <w:lang w:eastAsia="ja-JP"/>
        </w:rPr>
        <w:t>s][t][v]</w:t>
      </w:r>
      <w:r w:rsidRPr="00A4559E">
        <w:t xml:space="preserve"> ? attr_qp_region_offset[0][qc] : 0</w:t>
      </w:r>
    </w:p>
    <w:p w14:paraId="5C5AEEF2" w14:textId="77777777" w:rsidR="001D6D10" w:rsidRPr="00A4559E" w:rsidRDefault="001D6D10" w:rsidP="001D6D10">
      <w:pPr>
        <w:rPr>
          <w:lang w:eastAsia="ja-JP"/>
        </w:rPr>
      </w:pPr>
      <w:r w:rsidRPr="00A4559E">
        <w:rPr>
          <w:lang w:eastAsia="ja-JP"/>
        </w:rPr>
        <w:t xml:space="preserve">The expression </w:t>
      </w:r>
      <w:r w:rsidRPr="00A739CE">
        <w:rPr>
          <w:rStyle w:val="ExprNameinline"/>
        </w:rPr>
        <w:t>isPointInRegion</w:t>
      </w:r>
      <w:r>
        <w:rPr>
          <w:rStyle w:val="Exprinline"/>
        </w:rPr>
        <w:t>[ </w:t>
      </w:r>
      <w:r w:rsidRPr="00D35E12">
        <w:rPr>
          <w:rStyle w:val="VarNinline"/>
        </w:rPr>
        <w:t>rgnIdx</w:t>
      </w:r>
      <w:r>
        <w:rPr>
          <w:rStyle w:val="Exprinline"/>
        </w:rPr>
        <w:t> ][ </w:t>
      </w:r>
      <w:r>
        <w:rPr>
          <w:rStyle w:val="Var1inline"/>
        </w:rPr>
        <w:t>𝑠</w:t>
      </w:r>
      <w:r>
        <w:rPr>
          <w:rStyle w:val="Exprinline"/>
        </w:rPr>
        <w:t> ][ </w:t>
      </w:r>
      <w:r>
        <w:rPr>
          <w:rStyle w:val="Var1inline"/>
        </w:rPr>
        <w:t>𝑡</w:t>
      </w:r>
      <w:r>
        <w:rPr>
          <w:rStyle w:val="Exprinline"/>
        </w:rPr>
        <w:t> ][ </w:t>
      </w:r>
      <w:r>
        <w:rPr>
          <w:rStyle w:val="Var1inline"/>
        </w:rPr>
        <w:t>𝑣</w:t>
      </w:r>
      <w:r>
        <w:rPr>
          <w:rStyle w:val="Exprinline"/>
        </w:rPr>
        <w:t> ]</w:t>
      </w:r>
      <w:r w:rsidRPr="00A4559E">
        <w:rPr>
          <w:lang w:eastAsia="ja-JP"/>
        </w:rPr>
        <w:t xml:space="preserve"> specifies whether the coordinates </w:t>
      </w:r>
      <w:r>
        <w:rPr>
          <w:rStyle w:val="Exprinline"/>
        </w:rPr>
        <w:t>( </w:t>
      </w:r>
      <w:r>
        <w:rPr>
          <w:rStyle w:val="Var1inline"/>
        </w:rPr>
        <w:t>𝑠</w:t>
      </w:r>
      <w:r w:rsidRPr="00A4559E">
        <w:rPr>
          <w:rStyle w:val="Exprinline"/>
        </w:rPr>
        <w:t>, </w:t>
      </w:r>
      <w:r>
        <w:rPr>
          <w:rStyle w:val="Var1inline"/>
        </w:rPr>
        <w:t>𝑡</w:t>
      </w:r>
      <w:r w:rsidRPr="00A4559E">
        <w:rPr>
          <w:rStyle w:val="Exprinline"/>
        </w:rPr>
        <w:t>, </w:t>
      </w:r>
      <w:r>
        <w:rPr>
          <w:rStyle w:val="Var1inline"/>
        </w:rPr>
        <w:t>𝑣</w:t>
      </w:r>
      <w:r>
        <w:rPr>
          <w:rStyle w:val="Exprinline"/>
        </w:rPr>
        <w:t> )</w:t>
      </w:r>
      <w:r w:rsidRPr="00A4559E">
        <w:rPr>
          <w:lang w:eastAsia="ja-JP"/>
        </w:rPr>
        <w:t xml:space="preserve"> are within the </w:t>
      </w:r>
      <w:r w:rsidRPr="00D35E12">
        <w:rPr>
          <w:rStyle w:val="VarNinline"/>
        </w:rPr>
        <w:t>rgnIdx</w:t>
      </w:r>
      <w:r w:rsidRPr="00A4559E">
        <w:rPr>
          <w:lang w:eastAsia="ja-JP"/>
        </w:rPr>
        <w:t>-th region.</w:t>
      </w:r>
    </w:p>
    <w:p w14:paraId="278D9B2C" w14:textId="77777777" w:rsidR="001D6D10" w:rsidRPr="00A4559E" w:rsidRDefault="001D6D10" w:rsidP="001D6D10">
      <w:pPr>
        <w:pStyle w:val="Code"/>
        <w:rPr>
          <w:lang w:eastAsia="ja-JP"/>
        </w:rPr>
      </w:pPr>
      <w:r w:rsidRPr="00A4559E">
        <w:t>isPointInRegion[rgnIdx][s][t][v] :=</w:t>
      </w:r>
      <w:r w:rsidRPr="00A4559E">
        <w:br/>
        <w:t xml:space="preserve">    rIdx &lt; </w:t>
      </w:r>
      <w:r w:rsidRPr="00A4559E">
        <w:rPr>
          <w:lang w:eastAsia="ja-JP"/>
        </w:rPr>
        <w:t>attr_qp_region_cnt</w:t>
      </w:r>
      <w:r w:rsidRPr="00A4559E">
        <w:br/>
        <w:t xml:space="preserve">    &amp;&amp; s ≥ AttrRegionQpOrigin[rIdx][0] &amp;&amp; s &lt; regionEnd[0]</w:t>
      </w:r>
      <w:r w:rsidRPr="00A4559E">
        <w:br/>
        <w:t xml:space="preserve">    &amp;&amp; t ≥ AttrRegionQpOrigin[rIdx][1] &amp;&amp; t &lt; regionEnd[1]</w:t>
      </w:r>
      <w:r w:rsidRPr="00A4559E">
        <w:br/>
        <w:t xml:space="preserve">    &amp;&amp; v ≥ AttrRegionQpOrigin[rIdx][2] &amp;&amp; v &lt; regionEnd[2]</w:t>
      </w:r>
      <w:r w:rsidRPr="00A4559E">
        <w:br/>
      </w:r>
      <w:r w:rsidRPr="00A4559E">
        <w:rPr>
          <w:lang w:eastAsia="ja-JP"/>
        </w:rPr>
        <w:t xml:space="preserve">  where</w:t>
      </w:r>
      <w:r w:rsidRPr="00A4559E">
        <w:rPr>
          <w:lang w:eastAsia="ja-JP"/>
        </w:rPr>
        <w:br/>
        <w:t xml:space="preserve">    regionEnd[k] := </w:t>
      </w:r>
      <w:r w:rsidRPr="00A4559E">
        <w:t>AttrRegionQpOrigin[rIdx][k] + AttrRegionQpSize[rIdx][k]</w:t>
      </w:r>
    </w:p>
    <w:p w14:paraId="7E86B7FA" w14:textId="77777777" w:rsidR="001D6D10" w:rsidRDefault="001D6D10" w:rsidP="001D6D10">
      <w:pPr>
        <w:pStyle w:val="3"/>
      </w:pPr>
      <w:bookmarkStart w:id="297" w:name="_Toc100603752"/>
      <w:r>
        <w:t>Attribute coefficient QP</w:t>
      </w:r>
      <w:bookmarkEnd w:id="297"/>
      <w:r>
        <w:fldChar w:fldCharType="begin" w:fldLock="1"/>
      </w:r>
      <w:r>
        <w:rPr>
          <w:rStyle w:val="HdgMarker"/>
        </w:rPr>
        <w:instrText>Q</w:instrText>
      </w:r>
      <w:r>
        <w:instrText>UOTE "" \* Charformat</w:instrText>
      </w:r>
      <w:r>
        <w:fldChar w:fldCharType="end"/>
      </w:r>
    </w:p>
    <w:p w14:paraId="114CFF96" w14:textId="77777777" w:rsidR="001D6D10" w:rsidRPr="00A4559E" w:rsidRDefault="001D6D10" w:rsidP="001D6D10">
      <w:pPr>
        <w:pStyle w:val="NormalKWN"/>
      </w:pPr>
      <w:r w:rsidRPr="00A4559E">
        <w:t xml:space="preserve">An attribute coefficient QP is specified by the expression </w:t>
      </w:r>
      <w:r w:rsidRPr="00A739CE">
        <w:rPr>
          <w:rStyle w:val="ExprNameinline"/>
        </w:rPr>
        <w:t>AttrQp</w:t>
      </w:r>
      <w:r>
        <w:rPr>
          <w:rStyle w:val="Exprinline"/>
        </w:rPr>
        <w:t>[ </w:t>
      </w:r>
      <w:r w:rsidRPr="00D35E12">
        <w:rPr>
          <w:rStyle w:val="VarNinline"/>
        </w:rPr>
        <w:t>dpth</w:t>
      </w:r>
      <w:r>
        <w:rPr>
          <w:rStyle w:val="Exprinline"/>
        </w:rPr>
        <w:t> ][ </w:t>
      </w:r>
      <w:r w:rsidRPr="00D35E12">
        <w:rPr>
          <w:rStyle w:val="VarNinline"/>
        </w:rPr>
        <w:t>rgnOffset</w:t>
      </w:r>
      <w:r>
        <w:rPr>
          <w:rStyle w:val="Exprinline"/>
        </w:rPr>
        <w:t> ][ </w:t>
      </w:r>
      <w:r w:rsidRPr="00D35E12">
        <w:rPr>
          <w:rStyle w:val="VarNinline"/>
        </w:rPr>
        <w:t>qc</w:t>
      </w:r>
      <w:r>
        <w:rPr>
          <w:rStyle w:val="Exprinline"/>
        </w:rPr>
        <w:t> ]</w:t>
      </w:r>
      <w:r w:rsidRPr="00A4559E">
        <w:t>, parameterized by:</w:t>
      </w:r>
    </w:p>
    <w:p w14:paraId="51F5EA71" w14:textId="77777777" w:rsidR="001D6D10" w:rsidRDefault="001D6D10" w:rsidP="001D6D10">
      <w:pPr>
        <w:pStyle w:val="Itemize1G-PCC"/>
      </w:pPr>
      <w:r w:rsidRPr="00D35E12">
        <w:rPr>
          <w:rStyle w:val="VarNinline"/>
        </w:rPr>
        <w:t>dpth</w:t>
      </w:r>
      <w:r>
        <w:t>, the depth of a level in the LoD hierarchy or RAHT tree;</w:t>
      </w:r>
    </w:p>
    <w:p w14:paraId="622FDFCB" w14:textId="77777777" w:rsidR="001D6D10" w:rsidRDefault="001D6D10" w:rsidP="001D6D10">
      <w:pPr>
        <w:pStyle w:val="Itemize1G-PCC"/>
      </w:pPr>
      <w:r w:rsidRPr="00D35E12">
        <w:rPr>
          <w:rStyle w:val="VarNinline"/>
        </w:rPr>
        <w:t>rgnOffset</w:t>
      </w:r>
      <w:r>
        <w:t xml:space="preserve">, an expression that when applied to an argument </w:t>
      </w:r>
      <w:r w:rsidRPr="00D35E12">
        <w:rPr>
          <w:rStyle w:val="VarNinline"/>
        </w:rPr>
        <w:t>qc</w:t>
      </w:r>
      <w:r>
        <w:t xml:space="preserve"> is a region-dependent QP offset; and</w:t>
      </w:r>
    </w:p>
    <w:p w14:paraId="61A95A6B" w14:textId="77777777" w:rsidR="001D6D10" w:rsidRDefault="001D6D10" w:rsidP="001D6D10">
      <w:pPr>
        <w:pStyle w:val="Itemize1G-PCC"/>
      </w:pPr>
      <w:r w:rsidRPr="00D35E12">
        <w:rPr>
          <w:rStyle w:val="VarNinline"/>
        </w:rPr>
        <w:t>qc</w:t>
      </w:r>
      <w:r>
        <w:t>, indicating a primary or secondary QP component.</w:t>
      </w:r>
    </w:p>
    <w:p w14:paraId="38FE9563" w14:textId="77777777" w:rsidR="001D6D10" w:rsidRPr="00A4559E" w:rsidRDefault="001D6D10" w:rsidP="001D6D10">
      <w:r w:rsidRPr="00A4559E">
        <w:t xml:space="preserve">The expressions </w:t>
      </w:r>
      <w:r w:rsidRPr="00A739CE">
        <w:rPr>
          <w:rStyle w:val="ExprNameinline"/>
        </w:rPr>
        <w:t>qpP</w:t>
      </w:r>
      <w:r w:rsidRPr="00A4559E">
        <w:t xml:space="preserve"> and </w:t>
      </w:r>
      <w:r w:rsidRPr="00A739CE">
        <w:rPr>
          <w:rStyle w:val="ExprNameinline"/>
        </w:rPr>
        <w:t>qpS</w:t>
      </w:r>
      <w:r w:rsidRPr="00A4559E">
        <w:t xml:space="preserve"> are the QPs for the primary and secondary attribute components.  Attribute QPs shall be clipped to</w:t>
      </w:r>
      <w:r w:rsidRPr="00A4559E">
        <w:rPr>
          <w:lang w:eastAsia="ja-JP"/>
        </w:rPr>
        <w:t xml:space="preserve"> the bit-depth dependent range </w:t>
      </w:r>
      <w:r>
        <w:rPr>
          <w:rStyle w:val="Exprinline"/>
        </w:rPr>
        <w:t>[ </w:t>
      </w:r>
      <w:r w:rsidRPr="00A4559E">
        <w:rPr>
          <w:rStyle w:val="Exprinline"/>
        </w:rPr>
        <w:t>4, </w:t>
      </w:r>
      <w:r w:rsidRPr="00A739CE">
        <w:rPr>
          <w:rStyle w:val="ExprNameinline"/>
        </w:rPr>
        <w:t>qpMax</w:t>
      </w:r>
      <w:r>
        <w:rPr>
          <w:rStyle w:val="Exprinline"/>
        </w:rPr>
        <w:t> ]</w:t>
      </w:r>
      <w:r w:rsidRPr="00A4559E">
        <w:rPr>
          <w:lang w:eastAsia="ja-JP"/>
        </w:rPr>
        <w:t>.</w:t>
      </w:r>
    </w:p>
    <w:p w14:paraId="19B5BAA1" w14:textId="77777777" w:rsidR="001D6D10" w:rsidRPr="00A4559E" w:rsidRDefault="001D6D10" w:rsidP="001D6D10">
      <w:pPr>
        <w:pStyle w:val="Code"/>
        <w:rPr>
          <w:lang w:eastAsia="ja-JP"/>
        </w:rPr>
      </w:pPr>
      <w:r>
        <w:fldChar w:fldCharType="begin"/>
      </w:r>
      <w:r>
        <w:instrText>XE AttrQp \t "</w:instrText>
      </w:r>
      <w:r>
        <w:fldChar w:fldCharType="begin" w:fldLock="1"/>
      </w:r>
      <w:r>
        <w:instrText>STYLEREF HdgMarker \w</w:instrText>
      </w:r>
      <w:r>
        <w:fldChar w:fldCharType="separate"/>
      </w:r>
      <w:r>
        <w:instrText>10.7.3</w:instrText>
      </w:r>
      <w:r>
        <w:fldChar w:fldCharType="end"/>
      </w:r>
      <w:r>
        <w:instrText>"</w:instrText>
      </w:r>
      <w:r>
        <w:br/>
      </w:r>
      <w:r>
        <w:fldChar w:fldCharType="end"/>
      </w:r>
      <w:r w:rsidRPr="00A4559E">
        <w:t>AttrQp[dpth][rgnOffset][qc] := qc == 0 ? qpP : qpS</w:t>
      </w:r>
      <w:r w:rsidRPr="00A4559E">
        <w:br/>
        <w:t xml:space="preserve">  where</w:t>
      </w:r>
      <w:r w:rsidRPr="00A4559E">
        <w:br/>
        <w:t xml:space="preserve">    qpMax := </w:t>
      </w:r>
      <w:r w:rsidRPr="00A4559E">
        <w:rPr>
          <w:lang w:eastAsia="ja-JP"/>
        </w:rPr>
        <w:t xml:space="preserve">51 + 6 </w:t>
      </w:r>
      <w:r w:rsidRPr="00A4559E">
        <w:t xml:space="preserve">× (AttrBitDepth </w:t>
      </w:r>
      <w:r>
        <w:t>−</w:t>
      </w:r>
      <w:r w:rsidRPr="00A4559E">
        <w:t xml:space="preserve"> 8)</w:t>
      </w:r>
      <w:r w:rsidRPr="00A4559E">
        <w:br/>
        <w:t xml:space="preserve">    qpP := </w:t>
      </w:r>
      <w:r w:rsidRPr="00A4559E">
        <w:rPr>
          <w:lang w:eastAsia="ja-JP"/>
        </w:rPr>
        <w:t xml:space="preserve">Clip3(4, qpMax,       </w:t>
      </w:r>
      <w:r w:rsidRPr="00A4559E">
        <w:t>attr_primary_qp_minus4 + 4 + qpOffset[qc</w:t>
      </w:r>
      <w:r w:rsidRPr="00A4559E">
        <w:rPr>
          <w:lang w:eastAsia="ja-JP"/>
        </w:rPr>
        <w:t>])</w:t>
      </w:r>
      <w:r w:rsidRPr="00A4559E">
        <w:rPr>
          <w:lang w:eastAsia="ja-JP"/>
        </w:rPr>
        <w:br/>
        <w:t xml:space="preserve">    qpS := Clip3(4, qpMax, q</w:t>
      </w:r>
      <w:r w:rsidRPr="00A4559E">
        <w:t xml:space="preserve">pP </w:t>
      </w:r>
      <w:r w:rsidRPr="00A4559E">
        <w:rPr>
          <w:lang w:eastAsia="ja-JP"/>
        </w:rPr>
        <w:t xml:space="preserve">+ </w:t>
      </w:r>
      <w:r w:rsidRPr="00A4559E">
        <w:t>attr_secondary_qp_offset + qpOffset[qc</w:t>
      </w:r>
      <w:r w:rsidRPr="00A4559E">
        <w:rPr>
          <w:lang w:eastAsia="ja-JP"/>
        </w:rPr>
        <w:t>])</w:t>
      </w:r>
      <w:r w:rsidRPr="00A4559E">
        <w:rPr>
          <w:lang w:eastAsia="ja-JP"/>
        </w:rPr>
        <w:br/>
        <w:t xml:space="preserve">    qpOffset[qc] := </w:t>
      </w:r>
      <w:r w:rsidRPr="00A4559E">
        <w:t xml:space="preserve">attr_qp_offset[qc] + </w:t>
      </w:r>
      <w:r w:rsidRPr="00A4559E">
        <w:rPr>
          <w:lang w:eastAsia="ja-JP"/>
        </w:rPr>
        <w:t>AttrQpLayerOffset</w:t>
      </w:r>
      <w:r w:rsidRPr="00A4559E">
        <w:t xml:space="preserve">[dpth][qc] </w:t>
      </w:r>
      <w:r w:rsidRPr="00A4559E">
        <w:rPr>
          <w:lang w:eastAsia="ja-JP"/>
        </w:rPr>
        <w:t>+ rgnOffset[qc]</w:t>
      </w:r>
    </w:p>
    <w:p w14:paraId="6BC566C9" w14:textId="77777777" w:rsidR="001D6D10" w:rsidRDefault="001D6D10" w:rsidP="001D6D10">
      <w:pPr>
        <w:pStyle w:val="3"/>
      </w:pPr>
      <w:bookmarkStart w:id="298" w:name="_Ref84891650"/>
      <w:bookmarkStart w:id="299" w:name="_Toc100603753"/>
      <w:bookmarkStart w:id="300" w:name="_Ref48149760"/>
      <w:bookmarkEnd w:id="288"/>
      <w:r>
        <w:t xml:space="preserve">Definition of </w:t>
      </w:r>
      <w:r w:rsidRPr="00A739CE">
        <w:rPr>
          <w:rStyle w:val="ExprNameinline"/>
        </w:rPr>
        <w:t>AttrQstep</w:t>
      </w:r>
      <w:bookmarkEnd w:id="298"/>
      <w:bookmarkEnd w:id="299"/>
      <w:r>
        <w:fldChar w:fldCharType="begin" w:fldLock="1"/>
      </w:r>
      <w:r>
        <w:rPr>
          <w:rStyle w:val="HdgMarker"/>
        </w:rPr>
        <w:instrText>Q</w:instrText>
      </w:r>
      <w:r>
        <w:instrText>UOTE "" \* Charformat</w:instrText>
      </w:r>
      <w:r>
        <w:fldChar w:fldCharType="end"/>
      </w:r>
    </w:p>
    <w:p w14:paraId="0F0524FC" w14:textId="77777777" w:rsidR="001D6D10" w:rsidRPr="00A4559E" w:rsidRDefault="001D6D10" w:rsidP="001D6D10">
      <w:r w:rsidRPr="00A4559E">
        <w:t xml:space="preserve">This subclause specifies the expression </w:t>
      </w:r>
      <w:r w:rsidRPr="00A739CE">
        <w:rPr>
          <w:rStyle w:val="ExprNameinline"/>
        </w:rPr>
        <w:t>AttrQstep</w:t>
      </w:r>
      <w:r w:rsidRPr="00A4559E">
        <w:rPr>
          <w:rStyle w:val="Exprinline"/>
        </w:rPr>
        <w:t>[ </w:t>
      </w:r>
      <w:r w:rsidRPr="00D35E12">
        <w:rPr>
          <w:rStyle w:val="VarNinline"/>
        </w:rPr>
        <w:t>qp</w:t>
      </w:r>
      <w:r w:rsidRPr="00A4559E">
        <w:rPr>
          <w:rStyle w:val="Exprinline"/>
        </w:rPr>
        <w:t> ]</w:t>
      </w:r>
      <w:r w:rsidRPr="00A4559E">
        <w:t xml:space="preserve"> that is the</w:t>
      </w:r>
      <w:bookmarkEnd w:id="300"/>
      <w:r w:rsidRPr="00A4559E">
        <w:t xml:space="preserve"> attribute scale factor for the attribute quantization parameter </w:t>
      </w:r>
      <w:r w:rsidRPr="00D35E12">
        <w:rPr>
          <w:rStyle w:val="VarNinline"/>
        </w:rPr>
        <w:t>qp</w:t>
      </w:r>
      <w:r w:rsidRPr="00A4559E">
        <w:t>.</w:t>
      </w:r>
    </w:p>
    <w:p w14:paraId="536883AE" w14:textId="77777777" w:rsidR="001D6D10" w:rsidRPr="00A4559E" w:rsidRDefault="001D6D10" w:rsidP="001D6D10">
      <w:pPr>
        <w:pStyle w:val="Code"/>
      </w:pPr>
      <w:r>
        <w:fldChar w:fldCharType="begin"/>
      </w:r>
      <w:r>
        <w:instrText>XE AttrQstep \t "</w:instrText>
      </w:r>
      <w:r>
        <w:fldChar w:fldCharType="begin" w:fldLock="1"/>
      </w:r>
      <w:r>
        <w:instrText>STYLEREF HdgMarker \w</w:instrText>
      </w:r>
      <w:r>
        <w:fldChar w:fldCharType="separate"/>
      </w:r>
      <w:r>
        <w:instrText>10.7.4</w:instrText>
      </w:r>
      <w:r>
        <w:fldChar w:fldCharType="end"/>
      </w:r>
      <w:r>
        <w:instrText>"</w:instrText>
      </w:r>
      <w:r>
        <w:br/>
      </w:r>
      <w:r>
        <w:fldChar w:fldCharType="end"/>
      </w:r>
      <w:r w:rsidRPr="00A4559E">
        <w:rPr>
          <w:lang w:eastAsia="ja-JP"/>
        </w:rPr>
        <w:t>AttrQstep[qp] := AttrLevelScale[qp</w:t>
      </w:r>
      <w:r w:rsidRPr="00A4559E">
        <w:t> % 6] &lt;&lt;</w:t>
      </w:r>
      <w:r w:rsidRPr="00A4559E">
        <w:rPr>
          <w:lang w:eastAsia="ja-JP"/>
        </w:rPr>
        <w:t xml:space="preserve"> (qp</w:t>
      </w:r>
      <w:r w:rsidRPr="00A4559E">
        <w:t> / 6)</w:t>
      </w:r>
    </w:p>
    <w:p w14:paraId="6B908386" w14:textId="77777777" w:rsidR="001D6D10" w:rsidRDefault="001D6D10" w:rsidP="001D6D10">
      <w:r>
        <w:rPr>
          <w:rFonts w:eastAsia="MS Mincho"/>
          <w:lang w:eastAsia="ja-JP"/>
        </w:rPr>
        <w:t xml:space="preserve">Values of </w:t>
      </w:r>
      <w:r>
        <w:fldChar w:fldCharType="begin"/>
      </w:r>
      <w:r>
        <w:instrText xml:space="preserve">XE </w:instrText>
      </w:r>
      <w:r w:rsidRPr="00B16830">
        <w:rPr>
          <w:rStyle w:val="ExprNameinline"/>
        </w:rPr>
        <w:instrText>AttrLevelScale</w:instrText>
      </w:r>
      <w:r>
        <w:instrText xml:space="preserve"> \t "</w:instrText>
      </w:r>
      <w:r>
        <w:fldChar w:fldCharType="begin" w:fldLock="1"/>
      </w:r>
      <w:r>
        <w:instrText>STYLEREF HdgMarker \w</w:instrText>
      </w:r>
      <w:r>
        <w:fldChar w:fldCharType="separate"/>
      </w:r>
      <w:r>
        <w:rPr>
          <w:noProof/>
        </w:rPr>
        <w:instrText>10.7.4</w:instrText>
      </w:r>
      <w:r>
        <w:fldChar w:fldCharType="end"/>
      </w:r>
      <w:r>
        <w:instrText>"</w:instrText>
      </w:r>
      <w:r>
        <w:fldChar w:fldCharType="end"/>
      </w:r>
      <w:r w:rsidRPr="00A739CE">
        <w:rPr>
          <w:rStyle w:val="ExprNameinline"/>
        </w:rPr>
        <w:t>AttrLevelScale</w:t>
      </w:r>
      <w:r>
        <w:rPr>
          <w:rFonts w:eastAsia="MS Mincho"/>
          <w:lang w:eastAsia="ja-JP"/>
        </w:rPr>
        <w:t xml:space="preserve"> are specified by </w:t>
      </w:r>
      <w:r>
        <w:rPr>
          <w:rFonts w:eastAsia="MS Mincho"/>
          <w:lang w:eastAsia="ja-JP"/>
        </w:rPr>
        <w:fldChar w:fldCharType="begin"/>
      </w:r>
      <w:r>
        <w:rPr>
          <w:rFonts w:eastAsia="MS Mincho"/>
          <w:lang w:eastAsia="ja-JP"/>
        </w:rPr>
        <w:instrText xml:space="preserve"> REF _Ref143625120 \h </w:instrText>
      </w:r>
      <w:r>
        <w:rPr>
          <w:rFonts w:eastAsia="MS Mincho"/>
          <w:lang w:eastAsia="ja-JP"/>
        </w:rPr>
      </w:r>
      <w:r>
        <w:rPr>
          <w:rFonts w:eastAsia="MS Mincho"/>
          <w:lang w:eastAsia="ja-JP"/>
        </w:rPr>
        <w:fldChar w:fldCharType="separate"/>
      </w:r>
      <w:r>
        <w:t xml:space="preserve">Table </w:t>
      </w:r>
      <w:r>
        <w:rPr>
          <w:noProof/>
        </w:rPr>
        <w:t>31</w:t>
      </w:r>
      <w:r>
        <w:rPr>
          <w:rFonts w:eastAsia="MS Mincho"/>
          <w:lang w:eastAsia="ja-JP"/>
        </w:rPr>
        <w:fldChar w:fldCharType="end"/>
      </w:r>
      <w:r>
        <w:rPr>
          <w:rFonts w:eastAsia="MS Mincho"/>
          <w:lang w:eastAsia="ja-JP"/>
        </w:rPr>
        <w:t>.</w:t>
      </w:r>
      <w:bookmarkStart w:id="301" w:name="_Ref48682689"/>
    </w:p>
    <w:p w14:paraId="2212994D" w14:textId="77777777" w:rsidR="001D6D10" w:rsidRDefault="001D6D10" w:rsidP="001D6D10">
      <w:pPr>
        <w:pStyle w:val="af4"/>
      </w:pPr>
      <w:bookmarkStart w:id="302" w:name="_Ref143625120"/>
      <w:r>
        <w:t xml:space="preserve">Table </w:t>
      </w:r>
      <w:r>
        <w:fldChar w:fldCharType="begin"/>
      </w:r>
      <w:r>
        <w:instrText xml:space="preserve"> SEQ Table \* ARABIC </w:instrText>
      </w:r>
      <w:r>
        <w:fldChar w:fldCharType="separate"/>
      </w:r>
      <w:r>
        <w:rPr>
          <w:noProof/>
        </w:rPr>
        <w:t>45</w:t>
      </w:r>
      <w:r>
        <w:fldChar w:fldCharType="end"/>
      </w:r>
      <w:bookmarkEnd w:id="302"/>
      <w:r>
        <w:t xml:space="preserve"> </w:t>
      </w:r>
      <w:r w:rsidRPr="00174277">
        <w:t xml:space="preserve">— </w:t>
      </w:r>
      <w:r>
        <w:t xml:space="preserve">Values of </w:t>
      </w:r>
      <w:r w:rsidRPr="00A739CE">
        <w:rPr>
          <w:rStyle w:val="ExprNameinline"/>
        </w:rPr>
        <w:t>AttrLevelScale</w:t>
      </w:r>
      <w:r>
        <w:rPr>
          <w:rStyle w:val="Exprinline"/>
        </w:rPr>
        <w:t>[ </w:t>
      </w:r>
      <w:r>
        <w:rPr>
          <w:rStyle w:val="Var1inline"/>
        </w:rPr>
        <w:t>𝑖</w:t>
      </w:r>
      <w:r>
        <w:rPr>
          <w:rStyle w:val="Exprinline"/>
        </w:rPr>
        <w:t> ]</w:t>
      </w:r>
    </w:p>
    <w:tbl>
      <w:tblPr>
        <w:tblStyle w:val="G-PCCTable"/>
        <w:tblW w:w="0" w:type="auto"/>
        <w:tblLook w:val="0480" w:firstRow="0" w:lastRow="0" w:firstColumn="1" w:lastColumn="0" w:noHBand="0" w:noVBand="1"/>
      </w:tblPr>
      <w:tblGrid>
        <w:gridCol w:w="1742"/>
        <w:gridCol w:w="549"/>
        <w:gridCol w:w="549"/>
        <w:gridCol w:w="549"/>
        <w:gridCol w:w="549"/>
        <w:gridCol w:w="549"/>
        <w:gridCol w:w="549"/>
      </w:tblGrid>
      <w:tr w:rsidR="001D6D10" w:rsidRPr="00A4559E" w14:paraId="6D729C9E" w14:textId="77777777" w:rsidTr="0065063B">
        <w:tc>
          <w:tcPr>
            <w:cnfStyle w:val="001000000000" w:firstRow="0" w:lastRow="0" w:firstColumn="1" w:lastColumn="0" w:oddVBand="0" w:evenVBand="0" w:oddHBand="0" w:evenHBand="0" w:firstRowFirstColumn="0" w:firstRowLastColumn="0" w:lastRowFirstColumn="0" w:lastRowLastColumn="0"/>
            <w:tcW w:w="0" w:type="auto"/>
          </w:tcPr>
          <w:p w14:paraId="3E8FEEEC" w14:textId="77777777" w:rsidR="001D6D10" w:rsidRPr="00273572" w:rsidRDefault="001D6D10" w:rsidP="0065063B">
            <w:pPr>
              <w:pStyle w:val="G-PCCTablebodyKWN"/>
              <w:rPr>
                <w:rStyle w:val="Var1inline"/>
              </w:rPr>
            </w:pPr>
            <w:r w:rsidRPr="00273572">
              <w:rPr>
                <w:rStyle w:val="Var1inline"/>
              </w:rPr>
              <w:t>𝑖</w:t>
            </w:r>
          </w:p>
        </w:tc>
        <w:tc>
          <w:tcPr>
            <w:tcW w:w="0" w:type="auto"/>
          </w:tcPr>
          <w:p w14:paraId="32CDA64E"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0</w:t>
            </w:r>
          </w:p>
        </w:tc>
        <w:tc>
          <w:tcPr>
            <w:tcW w:w="0" w:type="auto"/>
          </w:tcPr>
          <w:p w14:paraId="1671DE9F"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1</w:t>
            </w:r>
          </w:p>
        </w:tc>
        <w:tc>
          <w:tcPr>
            <w:tcW w:w="0" w:type="auto"/>
          </w:tcPr>
          <w:p w14:paraId="29763CE6"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2</w:t>
            </w:r>
          </w:p>
        </w:tc>
        <w:tc>
          <w:tcPr>
            <w:tcW w:w="0" w:type="auto"/>
          </w:tcPr>
          <w:p w14:paraId="380B13CE"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3</w:t>
            </w:r>
          </w:p>
        </w:tc>
        <w:tc>
          <w:tcPr>
            <w:tcW w:w="0" w:type="auto"/>
          </w:tcPr>
          <w:p w14:paraId="1C038DEB"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4</w:t>
            </w:r>
          </w:p>
        </w:tc>
        <w:tc>
          <w:tcPr>
            <w:tcW w:w="0" w:type="auto"/>
          </w:tcPr>
          <w:p w14:paraId="4F68402B"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lang w:eastAsia="ja-JP"/>
              </w:rPr>
              <w:t>5</w:t>
            </w:r>
          </w:p>
        </w:tc>
      </w:tr>
      <w:tr w:rsidR="001D6D10" w:rsidRPr="00A4559E" w14:paraId="74F4597D" w14:textId="77777777" w:rsidTr="0065063B">
        <w:tc>
          <w:tcPr>
            <w:cnfStyle w:val="001000000000" w:firstRow="0" w:lastRow="0" w:firstColumn="1" w:lastColumn="0" w:oddVBand="0" w:evenVBand="0" w:oddHBand="0" w:evenHBand="0" w:firstRowFirstColumn="0" w:firstRowLastColumn="0" w:lastRowFirstColumn="0" w:lastRowLastColumn="0"/>
            <w:tcW w:w="0" w:type="auto"/>
          </w:tcPr>
          <w:p w14:paraId="60EF41EC" w14:textId="77777777" w:rsidR="001D6D10" w:rsidRPr="00A4559E" w:rsidRDefault="001D6D10" w:rsidP="0065063B">
            <w:pPr>
              <w:pStyle w:val="G-PCCTablebodyKWN"/>
              <w:rPr>
                <w:rStyle w:val="Exprinline"/>
              </w:rPr>
            </w:pPr>
            <w:r w:rsidRPr="00A739CE">
              <w:rPr>
                <w:rStyle w:val="ExprNameinline"/>
              </w:rPr>
              <w:t>AttrLevelScale</w:t>
            </w:r>
            <w:r w:rsidRPr="00A4559E">
              <w:rPr>
                <w:rStyle w:val="Exprinline"/>
              </w:rPr>
              <w:t>[ </w:t>
            </w:r>
            <w:r>
              <w:rPr>
                <w:rStyle w:val="Var1inline"/>
              </w:rPr>
              <w:t>𝑖</w:t>
            </w:r>
            <w:r w:rsidRPr="00A4559E">
              <w:rPr>
                <w:rStyle w:val="Exprinline"/>
              </w:rPr>
              <w:t> ]</w:t>
            </w:r>
          </w:p>
        </w:tc>
        <w:tc>
          <w:tcPr>
            <w:tcW w:w="0" w:type="auto"/>
          </w:tcPr>
          <w:p w14:paraId="55C0E38F"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rFonts w:hint="eastAsia"/>
                <w:lang w:eastAsia="ja-JP"/>
              </w:rPr>
              <w:t>1</w:t>
            </w:r>
            <w:r w:rsidRPr="00A4559E">
              <w:rPr>
                <w:lang w:eastAsia="ja-JP"/>
              </w:rPr>
              <w:t>61</w:t>
            </w:r>
          </w:p>
        </w:tc>
        <w:tc>
          <w:tcPr>
            <w:tcW w:w="0" w:type="auto"/>
          </w:tcPr>
          <w:p w14:paraId="63E6C335"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rFonts w:hint="eastAsia"/>
                <w:lang w:eastAsia="ja-JP"/>
              </w:rPr>
              <w:t>1</w:t>
            </w:r>
            <w:r w:rsidRPr="00A4559E">
              <w:rPr>
                <w:lang w:eastAsia="ja-JP"/>
              </w:rPr>
              <w:t>81</w:t>
            </w:r>
          </w:p>
        </w:tc>
        <w:tc>
          <w:tcPr>
            <w:tcW w:w="0" w:type="auto"/>
          </w:tcPr>
          <w:p w14:paraId="26DBB56D"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rFonts w:hint="eastAsia"/>
                <w:lang w:eastAsia="ja-JP"/>
              </w:rPr>
              <w:t>2</w:t>
            </w:r>
            <w:r w:rsidRPr="00A4559E">
              <w:rPr>
                <w:lang w:eastAsia="ja-JP"/>
              </w:rPr>
              <w:t>03</w:t>
            </w:r>
          </w:p>
        </w:tc>
        <w:tc>
          <w:tcPr>
            <w:tcW w:w="0" w:type="auto"/>
          </w:tcPr>
          <w:p w14:paraId="55CBE306"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rFonts w:hint="eastAsia"/>
                <w:lang w:eastAsia="ja-JP"/>
              </w:rPr>
              <w:t>2</w:t>
            </w:r>
            <w:r w:rsidRPr="00A4559E">
              <w:rPr>
                <w:lang w:eastAsia="ja-JP"/>
              </w:rPr>
              <w:t>28</w:t>
            </w:r>
          </w:p>
        </w:tc>
        <w:tc>
          <w:tcPr>
            <w:tcW w:w="0" w:type="auto"/>
          </w:tcPr>
          <w:p w14:paraId="09D14183"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rFonts w:hint="eastAsia"/>
                <w:lang w:eastAsia="ja-JP"/>
              </w:rPr>
              <w:t>2</w:t>
            </w:r>
            <w:r w:rsidRPr="00A4559E">
              <w:rPr>
                <w:lang w:eastAsia="ja-JP"/>
              </w:rPr>
              <w:t>56</w:t>
            </w:r>
          </w:p>
        </w:tc>
        <w:tc>
          <w:tcPr>
            <w:tcW w:w="0" w:type="auto"/>
          </w:tcPr>
          <w:p w14:paraId="3BCAFA62" w14:textId="77777777" w:rsidR="001D6D10" w:rsidRPr="00A4559E" w:rsidRDefault="001D6D10" w:rsidP="0065063B">
            <w:pPr>
              <w:pStyle w:val="G-PCCTablebodyKWN"/>
              <w:jc w:val="center"/>
              <w:cnfStyle w:val="000000000000" w:firstRow="0" w:lastRow="0" w:firstColumn="0" w:lastColumn="0" w:oddVBand="0" w:evenVBand="0" w:oddHBand="0" w:evenHBand="0" w:firstRowFirstColumn="0" w:firstRowLastColumn="0" w:lastRowFirstColumn="0" w:lastRowLastColumn="0"/>
              <w:rPr>
                <w:lang w:eastAsia="ja-JP"/>
              </w:rPr>
            </w:pPr>
            <w:r w:rsidRPr="00A4559E">
              <w:rPr>
                <w:rFonts w:hint="eastAsia"/>
                <w:lang w:eastAsia="ja-JP"/>
              </w:rPr>
              <w:t>2</w:t>
            </w:r>
            <w:r w:rsidRPr="00A4559E">
              <w:rPr>
                <w:lang w:eastAsia="ja-JP"/>
              </w:rPr>
              <w:t>87</w:t>
            </w:r>
          </w:p>
        </w:tc>
      </w:tr>
    </w:tbl>
    <w:p w14:paraId="5D1A1315" w14:textId="77777777" w:rsidR="001D6D10" w:rsidRPr="00CE6E77" w:rsidRDefault="001D6D10" w:rsidP="001D6D10">
      <w:pPr>
        <w:pStyle w:val="TableSpacer"/>
      </w:pPr>
    </w:p>
    <w:p w14:paraId="4C5B0470" w14:textId="77777777" w:rsidR="001D6D10" w:rsidRDefault="001D6D10" w:rsidP="001D6D10">
      <w:pPr>
        <w:pStyle w:val="2"/>
        <w:numPr>
          <w:ilvl w:val="1"/>
          <w:numId w:val="1"/>
        </w:numPr>
      </w:pPr>
      <w:bookmarkStart w:id="303" w:name="_Toc4055548"/>
      <w:bookmarkStart w:id="304" w:name="_Toc4055549"/>
      <w:bookmarkStart w:id="305" w:name="_Toc4055550"/>
      <w:bookmarkStart w:id="306" w:name="_Toc4055551"/>
      <w:bookmarkStart w:id="307" w:name="_Toc4055552"/>
      <w:bookmarkStart w:id="308" w:name="_Toc4055553"/>
      <w:bookmarkStart w:id="309" w:name="_Toc4055554"/>
      <w:bookmarkStart w:id="310" w:name="_Toc4055555"/>
      <w:bookmarkStart w:id="311" w:name="_Toc4055556"/>
      <w:bookmarkStart w:id="312" w:name="_Toc4055557"/>
      <w:bookmarkStart w:id="313" w:name="_Toc4055558"/>
      <w:bookmarkStart w:id="314" w:name="_Toc4055559"/>
      <w:bookmarkStart w:id="315" w:name="_Toc4055560"/>
      <w:bookmarkStart w:id="316" w:name="_Toc4055561"/>
      <w:bookmarkStart w:id="317" w:name="_Toc4055562"/>
      <w:bookmarkStart w:id="318" w:name="_Toc4055563"/>
      <w:bookmarkStart w:id="319" w:name="_Ref155116553"/>
      <w:bookmarkEnd w:id="301"/>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t>Reference slice generation for attribute</w:t>
      </w:r>
      <w:bookmarkEnd w:id="319"/>
    </w:p>
    <w:p w14:paraId="5AC62789" w14:textId="77777777" w:rsidR="001D6D10" w:rsidRDefault="001D6D10" w:rsidP="001D6D10">
      <w:pPr>
        <w:pStyle w:val="3"/>
        <w:numPr>
          <w:ilvl w:val="2"/>
          <w:numId w:val="1"/>
        </w:numPr>
      </w:pPr>
      <w:r>
        <w:t>General</w:t>
      </w:r>
      <w:r>
        <w:fldChar w:fldCharType="begin" w:fldLock="1"/>
      </w:r>
      <w:r>
        <w:rPr>
          <w:rStyle w:val="HdgMarker"/>
        </w:rPr>
        <w:instrText>Q</w:instrText>
      </w:r>
      <w:r>
        <w:instrText>UOTE "" \* Charformat</w:instrText>
      </w:r>
      <w:r>
        <w:fldChar w:fldCharType="end"/>
      </w:r>
    </w:p>
    <w:p w14:paraId="7EE78D5B" w14:textId="77777777" w:rsidR="001D6D10" w:rsidRDefault="001D6D10" w:rsidP="001D6D10">
      <w:r>
        <w:rPr>
          <w:rFonts w:hint="eastAsia"/>
          <w:lang w:eastAsia="zh-CN"/>
        </w:rPr>
        <w:t>Sub</w:t>
      </w:r>
      <w:r>
        <w:rPr>
          <w:lang w:eastAsia="zh-CN"/>
        </w:rPr>
        <w:t xml:space="preserve">clause </w:t>
      </w:r>
      <w:r>
        <w:rPr>
          <w:lang w:eastAsia="zh-CN"/>
        </w:rPr>
        <w:fldChar w:fldCharType="begin"/>
      </w:r>
      <w:r>
        <w:rPr>
          <w:lang w:eastAsia="zh-CN"/>
        </w:rPr>
        <w:instrText xml:space="preserve"> REF _Ref155116553 \r \h </w:instrText>
      </w:r>
      <w:r>
        <w:rPr>
          <w:lang w:eastAsia="zh-CN"/>
        </w:rPr>
      </w:r>
      <w:r>
        <w:rPr>
          <w:lang w:eastAsia="zh-CN"/>
        </w:rPr>
        <w:fldChar w:fldCharType="separate"/>
      </w:r>
      <w:r>
        <w:rPr>
          <w:lang w:eastAsia="zh-CN"/>
        </w:rPr>
        <w:t>10.8</w:t>
      </w:r>
      <w:r>
        <w:rPr>
          <w:lang w:eastAsia="zh-CN"/>
        </w:rPr>
        <w:fldChar w:fldCharType="end"/>
      </w:r>
      <w:r>
        <w:rPr>
          <w:lang w:eastAsia="zh-CN"/>
        </w:rPr>
        <w:t xml:space="preserve"> applies when </w:t>
      </w:r>
      <w:r w:rsidRPr="00694084">
        <w:rPr>
          <w:color w:val="70AD47"/>
          <w:lang w:eastAsia="zh-CN"/>
        </w:rPr>
        <w:t>attr_inter_prediction_enabled</w:t>
      </w:r>
      <w:r>
        <w:rPr>
          <w:lang w:eastAsia="zh-CN"/>
        </w:rPr>
        <w:t xml:space="preserve"> is equal to 1</w:t>
      </w:r>
      <w:r w:rsidRPr="00A4559E">
        <w:t>.</w:t>
      </w:r>
      <w:r>
        <w:t xml:space="preserve"> </w:t>
      </w:r>
    </w:p>
    <w:p w14:paraId="1426CD0E" w14:textId="77777777" w:rsidR="001D6D10" w:rsidRDefault="001D6D10" w:rsidP="001D6D10">
      <w:r>
        <w:rPr>
          <w:rFonts w:hint="eastAsia"/>
          <w:lang w:eastAsia="zh-CN"/>
        </w:rPr>
        <w:t>After</w:t>
      </w:r>
      <w:r>
        <w:t xml:space="preserve"> the decoding of a frame,</w:t>
      </w:r>
      <w:r w:rsidRPr="00F069D7">
        <w:t xml:space="preserve"> </w:t>
      </w:r>
      <w:r>
        <w:t xml:space="preserve">subclause </w:t>
      </w:r>
      <w:r>
        <w:fldChar w:fldCharType="begin"/>
      </w:r>
      <w:r>
        <w:instrText xml:space="preserve"> REF _Ref162449547 \r \h </w:instrText>
      </w:r>
      <w:r>
        <w:fldChar w:fldCharType="separate"/>
      </w:r>
      <w:r>
        <w:t>10.8.3</w:t>
      </w:r>
      <w:r>
        <w:fldChar w:fldCharType="end"/>
      </w:r>
      <w:r>
        <w:t xml:space="preserve"> applies to generate the reference frame for the attribute coding of the next point cloud frame to be decoded.</w:t>
      </w:r>
    </w:p>
    <w:p w14:paraId="2F954244" w14:textId="77777777" w:rsidR="001D6D10" w:rsidRDefault="001D6D10" w:rsidP="001D6D10">
      <w:r>
        <w:rPr>
          <w:lang w:eastAsia="zh-CN"/>
        </w:rPr>
        <w:t xml:space="preserve">After the generation of point coordinates of the current slice as specified by subclause </w:t>
      </w:r>
      <w:r>
        <w:rPr>
          <w:lang w:eastAsia="zh-CN"/>
        </w:rPr>
        <w:fldChar w:fldCharType="begin"/>
      </w:r>
      <w:r>
        <w:rPr>
          <w:lang w:eastAsia="zh-CN"/>
        </w:rPr>
        <w:instrText xml:space="preserve"> REF _Ref162461263 \r \h </w:instrText>
      </w:r>
      <w:r>
        <w:rPr>
          <w:lang w:eastAsia="zh-CN"/>
        </w:rPr>
      </w:r>
      <w:r>
        <w:rPr>
          <w:lang w:eastAsia="zh-CN"/>
        </w:rPr>
        <w:fldChar w:fldCharType="separate"/>
      </w:r>
      <w:r>
        <w:rPr>
          <w:lang w:eastAsia="zh-CN"/>
        </w:rPr>
        <w:t>10.2</w:t>
      </w:r>
      <w:r>
        <w:rPr>
          <w:lang w:eastAsia="zh-CN"/>
        </w:rPr>
        <w:fldChar w:fldCharType="end"/>
      </w:r>
      <w:r>
        <w:rPr>
          <w:lang w:eastAsia="zh-CN"/>
        </w:rPr>
        <w:t xml:space="preserve">,  subclause </w:t>
      </w:r>
      <w:r>
        <w:rPr>
          <w:lang w:eastAsia="zh-CN"/>
        </w:rPr>
        <w:fldChar w:fldCharType="begin"/>
      </w:r>
      <w:r>
        <w:rPr>
          <w:lang w:eastAsia="zh-CN"/>
        </w:rPr>
        <w:instrText xml:space="preserve"> REF _Ref155121194 \r \h </w:instrText>
      </w:r>
      <w:r>
        <w:rPr>
          <w:lang w:eastAsia="zh-CN"/>
        </w:rPr>
      </w:r>
      <w:r>
        <w:rPr>
          <w:lang w:eastAsia="zh-CN"/>
        </w:rPr>
        <w:fldChar w:fldCharType="separate"/>
      </w:r>
      <w:r>
        <w:rPr>
          <w:lang w:eastAsia="zh-CN"/>
        </w:rPr>
        <w:t>10.8.4</w:t>
      </w:r>
      <w:r>
        <w:rPr>
          <w:lang w:eastAsia="zh-CN"/>
        </w:rPr>
        <w:fldChar w:fldCharType="end"/>
      </w:r>
      <w:r>
        <w:rPr>
          <w:lang w:eastAsia="zh-CN"/>
        </w:rPr>
        <w:t xml:space="preserve"> applies to generate the reference slice.</w:t>
      </w:r>
    </w:p>
    <w:p w14:paraId="0C1BFCAE" w14:textId="77777777" w:rsidR="001D6D10" w:rsidRPr="00A4559E" w:rsidRDefault="001D6D10" w:rsidP="001D6D10">
      <w:r>
        <w:rPr>
          <w:rFonts w:hint="eastAsia"/>
          <w:lang w:eastAsia="zh-CN"/>
        </w:rPr>
        <w:t>T</w:t>
      </w:r>
      <w:r>
        <w:rPr>
          <w:lang w:eastAsia="zh-CN"/>
        </w:rPr>
        <w:t xml:space="preserve">he output of this process are the reference slice attribute and the reference slice geometry for attribute coding. The expression </w:t>
      </w:r>
      <w:r w:rsidRPr="00694084">
        <w:rPr>
          <w:i/>
          <w:iCs/>
          <w:color w:val="C64BB6"/>
          <w:lang w:eastAsia="zh-CN"/>
        </w:rPr>
        <w:t>RefPointAttr</w:t>
      </w:r>
      <w:r w:rsidRPr="00694084">
        <w:rPr>
          <w:color w:val="5B9BD5"/>
          <w:lang w:eastAsia="zh-CN"/>
        </w:rPr>
        <w:t>[</w:t>
      </w:r>
      <w:r w:rsidRPr="00694084">
        <w:rPr>
          <w:i/>
          <w:iCs/>
          <w:color w:val="ED7D31"/>
          <w:lang w:eastAsia="zh-CN"/>
        </w:rPr>
        <w:t>ptIdx</w:t>
      </w:r>
      <w:r w:rsidRPr="00694084">
        <w:rPr>
          <w:color w:val="5B9BD5"/>
          <w:lang w:eastAsia="zh-CN"/>
        </w:rPr>
        <w:t>][</w:t>
      </w:r>
      <w:r w:rsidRPr="00694084">
        <w:rPr>
          <w:i/>
          <w:iCs/>
          <w:color w:val="ED7D31"/>
          <w:lang w:eastAsia="zh-CN"/>
        </w:rPr>
        <w:t>c</w:t>
      </w:r>
      <w:r w:rsidRPr="00694084">
        <w:rPr>
          <w:color w:val="5B9BD5"/>
          <w:lang w:eastAsia="zh-CN"/>
        </w:rPr>
        <w:t>]</w:t>
      </w:r>
      <w:r>
        <w:rPr>
          <w:lang w:eastAsia="zh-CN"/>
        </w:rPr>
        <w:t xml:space="preserve"> specifies the attribute values of each point in the reference slice. The expression </w:t>
      </w:r>
      <w:r w:rsidRPr="00694084">
        <w:rPr>
          <w:i/>
          <w:iCs/>
          <w:color w:val="C64BB6"/>
          <w:lang w:eastAsia="zh-CN"/>
        </w:rPr>
        <w:t>RefAttrPos</w:t>
      </w:r>
      <w:r w:rsidRPr="00694084">
        <w:rPr>
          <w:color w:val="5B9BD5"/>
          <w:lang w:eastAsia="zh-CN"/>
        </w:rPr>
        <w:t>[</w:t>
      </w:r>
      <w:r w:rsidRPr="00694084">
        <w:rPr>
          <w:i/>
          <w:iCs/>
          <w:color w:val="ED7D31"/>
          <w:lang w:eastAsia="zh-CN"/>
        </w:rPr>
        <w:t>ptIdx</w:t>
      </w:r>
      <w:r w:rsidRPr="00694084">
        <w:rPr>
          <w:color w:val="5B9BD5"/>
          <w:lang w:eastAsia="zh-CN"/>
        </w:rPr>
        <w:t>][</w:t>
      </w:r>
      <w:r w:rsidRPr="00694084">
        <w:rPr>
          <w:i/>
          <w:iCs/>
          <w:color w:val="ED7D31"/>
          <w:lang w:eastAsia="zh-CN"/>
        </w:rPr>
        <w:t>k</w:t>
      </w:r>
      <w:r w:rsidRPr="00694084">
        <w:rPr>
          <w:color w:val="5B9BD5"/>
          <w:lang w:eastAsia="zh-CN"/>
        </w:rPr>
        <w:t>]</w:t>
      </w:r>
      <w:r>
        <w:rPr>
          <w:lang w:eastAsia="zh-CN"/>
        </w:rPr>
        <w:t xml:space="preserve"> specifies the coordinates of each point for attribute coding in the reference slice.</w:t>
      </w:r>
    </w:p>
    <w:p w14:paraId="28B947C0" w14:textId="77777777" w:rsidR="001D6D10" w:rsidRDefault="001D6D10" w:rsidP="001D6D10">
      <w:pPr>
        <w:pStyle w:val="3"/>
        <w:numPr>
          <w:ilvl w:val="2"/>
          <w:numId w:val="1"/>
        </w:numPr>
      </w:pPr>
      <w:bookmarkStart w:id="320" w:name="_Ref155121041"/>
      <w:r>
        <w:t>Re</w:t>
      </w:r>
      <w:r>
        <w:rPr>
          <w:rFonts w:hint="eastAsia"/>
          <w:lang w:eastAsia="zh-CN"/>
        </w:rPr>
        <w:t>constructed</w:t>
      </w:r>
      <w:r>
        <w:t xml:space="preserve"> frame generation</w:t>
      </w:r>
      <w:bookmarkEnd w:id="320"/>
      <w:r>
        <w:fldChar w:fldCharType="begin" w:fldLock="1"/>
      </w:r>
      <w:r>
        <w:rPr>
          <w:rStyle w:val="HdgMarker"/>
        </w:rPr>
        <w:instrText>Q</w:instrText>
      </w:r>
      <w:r>
        <w:instrText>UOTE "" \* Charformat</w:instrText>
      </w:r>
      <w:r>
        <w:fldChar w:fldCharType="end"/>
      </w:r>
      <w:r>
        <w:t xml:space="preserve"> </w:t>
      </w:r>
    </w:p>
    <w:p w14:paraId="67024E7D" w14:textId="77777777" w:rsidR="001D6D10" w:rsidRDefault="001D6D10" w:rsidP="001D6D10">
      <w:r>
        <w:rPr>
          <w:lang w:eastAsia="zh-CN"/>
        </w:rPr>
        <w:t xml:space="preserve">The coordinates for attribute coding of the previously reconstructed point cloud frame are stored in the array </w:t>
      </w:r>
      <w:r w:rsidRPr="00F65999">
        <w:rPr>
          <w:i/>
          <w:iCs/>
          <w:color w:val="C64BB6"/>
          <w:lang w:eastAsia="zh-CN"/>
        </w:rPr>
        <w:t>CloudAttrPos</w:t>
      </w:r>
      <w:r w:rsidRPr="00816342">
        <w:rPr>
          <w:color w:val="5B9BD5"/>
          <w:lang w:eastAsia="zh-CN"/>
        </w:rPr>
        <w:t>[</w:t>
      </w:r>
      <w:r w:rsidRPr="00816342">
        <w:rPr>
          <w:i/>
          <w:iCs/>
          <w:color w:val="ED7D31"/>
          <w:lang w:eastAsia="zh-CN"/>
        </w:rPr>
        <w:t>ptIdx</w:t>
      </w:r>
      <w:r w:rsidRPr="00816342">
        <w:rPr>
          <w:color w:val="5B9BD5"/>
          <w:lang w:eastAsia="zh-CN"/>
        </w:rPr>
        <w:t>][</w:t>
      </w:r>
      <w:r w:rsidRPr="00816342">
        <w:rPr>
          <w:i/>
          <w:iCs/>
          <w:color w:val="ED7D31"/>
          <w:lang w:eastAsia="zh-CN"/>
        </w:rPr>
        <w:t>k</w:t>
      </w:r>
      <w:r w:rsidRPr="00816342">
        <w:rPr>
          <w:color w:val="5B9BD5"/>
          <w:lang w:eastAsia="zh-CN"/>
        </w:rPr>
        <w:t>]</w:t>
      </w:r>
      <w:r>
        <w:rPr>
          <w:lang w:eastAsia="zh-CN"/>
        </w:rPr>
        <w:t xml:space="preserve">. </w:t>
      </w:r>
      <w:r w:rsidRPr="00906943">
        <w:rPr>
          <w:i/>
          <w:iCs/>
          <w:color w:val="C64BB6"/>
        </w:rPr>
        <w:t>AttrPos</w:t>
      </w:r>
      <w:r w:rsidRPr="00816342">
        <w:rPr>
          <w:color w:val="5B9BD5"/>
          <w:lang w:eastAsia="zh-CN"/>
        </w:rPr>
        <w:t>[</w:t>
      </w:r>
      <w:r w:rsidRPr="00816342">
        <w:rPr>
          <w:i/>
          <w:iCs/>
          <w:color w:val="ED7D31"/>
          <w:lang w:eastAsia="zh-CN"/>
        </w:rPr>
        <w:t>ptIdx</w:t>
      </w:r>
      <w:r w:rsidRPr="00816342">
        <w:rPr>
          <w:color w:val="5B9BD5"/>
          <w:lang w:eastAsia="zh-CN"/>
        </w:rPr>
        <w:t>][</w:t>
      </w:r>
      <w:r w:rsidRPr="00816342">
        <w:rPr>
          <w:i/>
          <w:iCs/>
          <w:color w:val="ED7D31"/>
          <w:lang w:eastAsia="zh-CN"/>
        </w:rPr>
        <w:t>k</w:t>
      </w:r>
      <w:r w:rsidRPr="00816342">
        <w:rPr>
          <w:color w:val="5B9BD5"/>
          <w:lang w:eastAsia="zh-CN"/>
        </w:rPr>
        <w:t>]</w:t>
      </w:r>
      <w:r>
        <w:t xml:space="preserve"> is an alias into the geometry coordinates array for attribute coding for the points in the slice.</w:t>
      </w:r>
    </w:p>
    <w:p w14:paraId="5E8A0506" w14:textId="77777777" w:rsidR="001D6D10" w:rsidRDefault="001D6D10" w:rsidP="001D6D10">
      <w:pPr>
        <w:pStyle w:val="Code"/>
      </w:pPr>
      <w:r>
        <w:t xml:space="preserve">AttrPos[ptIdx][k] := </w:t>
      </w:r>
      <w:r>
        <w:fldChar w:fldCharType="begin"/>
      </w:r>
      <w:r w:rsidRPr="003A2124">
        <w:instrText>XE PointPos \t "</w:instrText>
      </w:r>
      <w:r>
        <w:fldChar w:fldCharType="begin" w:fldLock="1"/>
      </w:r>
      <w:r w:rsidRPr="003A2124">
        <w:instrText>STYLEREF HdgMarker \w</w:instrText>
      </w:r>
      <w:r>
        <w:fldChar w:fldCharType="separate"/>
      </w:r>
      <w:r w:rsidRPr="003A2124">
        <w:instrText>8.3.3</w:instrText>
      </w:r>
      <w:r>
        <w:fldChar w:fldCharType="end"/>
      </w:r>
      <w:r w:rsidRPr="003A2124">
        <w:instrText>"</w:instrText>
      </w:r>
      <w:r w:rsidRPr="003A2124">
        <w:br/>
      </w:r>
      <w:r>
        <w:fldChar w:fldCharType="end"/>
      </w:r>
      <w:r>
        <w:rPr>
          <w:rFonts w:hint="eastAsia"/>
          <w:lang w:eastAsia="zh-CN"/>
        </w:rPr>
        <w:t>C</w:t>
      </w:r>
      <w:r>
        <w:rPr>
          <w:lang w:eastAsia="zh-CN"/>
        </w:rPr>
        <w:t>loudAttr</w:t>
      </w:r>
      <w:r w:rsidRPr="003A2124">
        <w:t>Pos[RecCloudPointCnt + ptIdx][k]</w:t>
      </w:r>
      <w:r>
        <w:t xml:space="preserve"> </w:t>
      </w:r>
    </w:p>
    <w:p w14:paraId="6FEF9B6E" w14:textId="77777777" w:rsidR="001D6D10" w:rsidRDefault="001D6D10" w:rsidP="001D6D10">
      <w:pPr>
        <w:rPr>
          <w:lang w:eastAsia="zh-CN"/>
        </w:rPr>
      </w:pPr>
      <w:r>
        <w:rPr>
          <w:lang w:eastAsia="zh-CN"/>
        </w:rPr>
        <w:t>T</w:t>
      </w:r>
      <w:r>
        <w:rPr>
          <w:rFonts w:hint="eastAsia"/>
          <w:lang w:eastAsia="zh-CN"/>
        </w:rPr>
        <w:t>he</w:t>
      </w:r>
      <w:r>
        <w:rPr>
          <w:lang w:eastAsia="zh-CN"/>
        </w:rPr>
        <w:t xml:space="preserve"> </w:t>
      </w:r>
      <w:r>
        <w:rPr>
          <w:rFonts w:hint="eastAsia"/>
          <w:lang w:eastAsia="zh-CN"/>
        </w:rPr>
        <w:t>coordinates</w:t>
      </w:r>
      <w:r>
        <w:rPr>
          <w:lang w:eastAsia="zh-CN"/>
        </w:rPr>
        <w:t xml:space="preserve"> of points for attribute coding shall be generated as specified by </w:t>
      </w:r>
      <w:r>
        <w:rPr>
          <w:rFonts w:hint="eastAsia"/>
          <w:lang w:eastAsia="zh-CN"/>
        </w:rPr>
        <w:t>Sub</w:t>
      </w:r>
      <w:r>
        <w:rPr>
          <w:lang w:eastAsia="zh-CN"/>
        </w:rPr>
        <w:t>c</w:t>
      </w:r>
      <w:r>
        <w:rPr>
          <w:rFonts w:hint="eastAsia"/>
          <w:lang w:eastAsia="zh-CN"/>
        </w:rPr>
        <w:t>lause</w:t>
      </w:r>
      <w:r>
        <w:rPr>
          <w:lang w:eastAsia="zh-CN"/>
        </w:rPr>
        <w:t xml:space="preserve"> </w:t>
      </w:r>
      <w:r>
        <w:rPr>
          <w:lang w:eastAsia="zh-CN"/>
        </w:rPr>
        <w:fldChar w:fldCharType="begin"/>
      </w:r>
      <w:r>
        <w:rPr>
          <w:lang w:eastAsia="zh-CN"/>
        </w:rPr>
        <w:instrText xml:space="preserve"> REF _Ref162461196 \r \h </w:instrText>
      </w:r>
      <w:r>
        <w:rPr>
          <w:lang w:eastAsia="zh-CN"/>
        </w:rPr>
      </w:r>
      <w:r>
        <w:rPr>
          <w:lang w:eastAsia="zh-CN"/>
        </w:rPr>
        <w:fldChar w:fldCharType="separate"/>
      </w:r>
      <w:r>
        <w:rPr>
          <w:lang w:eastAsia="zh-CN"/>
        </w:rPr>
        <w:t>10.2</w:t>
      </w:r>
      <w:r>
        <w:rPr>
          <w:lang w:eastAsia="zh-CN"/>
        </w:rPr>
        <w:fldChar w:fldCharType="end"/>
      </w:r>
      <w:r>
        <w:rPr>
          <w:rFonts w:hint="eastAsia"/>
          <w:lang w:eastAsia="zh-CN"/>
        </w:rPr>
        <w:t>.</w:t>
      </w:r>
      <w:r>
        <w:rPr>
          <w:lang w:eastAsia="zh-CN"/>
        </w:rPr>
        <w:t xml:space="preserve"> </w:t>
      </w:r>
    </w:p>
    <w:p w14:paraId="562ACC83" w14:textId="77777777" w:rsidR="001D6D10" w:rsidRDefault="001D6D10" w:rsidP="001D6D10">
      <w:pPr>
        <w:rPr>
          <w:lang w:eastAsia="zh-CN"/>
        </w:rPr>
      </w:pPr>
      <w:r w:rsidRPr="0065063B">
        <w:rPr>
          <w:highlight w:val="yellow"/>
          <w:lang w:eastAsia="zh-CN"/>
        </w:rPr>
        <w:t>[Ed. (AR): Explain the process of generation of reference frame used for attributes</w:t>
      </w:r>
      <w:r>
        <w:rPr>
          <w:highlight w:val="yellow"/>
          <w:lang w:eastAsia="zh-CN"/>
        </w:rPr>
        <w:t>, including the case of predictive geometry coding+inter</w:t>
      </w:r>
      <w:r w:rsidRPr="0065063B">
        <w:rPr>
          <w:highlight w:val="yellow"/>
          <w:lang w:eastAsia="zh-CN"/>
        </w:rPr>
        <w:t>.]</w:t>
      </w:r>
    </w:p>
    <w:p w14:paraId="42F499AD" w14:textId="77777777" w:rsidR="001D6D10" w:rsidRDefault="001D6D10" w:rsidP="001D6D10">
      <w:pPr>
        <w:pStyle w:val="3"/>
        <w:numPr>
          <w:ilvl w:val="2"/>
          <w:numId w:val="1"/>
        </w:numPr>
      </w:pPr>
      <w:bookmarkStart w:id="321" w:name="_Ref162449547"/>
      <w:r>
        <w:t>Reference frame generation</w:t>
      </w:r>
      <w:bookmarkEnd w:id="321"/>
    </w:p>
    <w:p w14:paraId="3CB864C1" w14:textId="77777777" w:rsidR="001D6D10" w:rsidRPr="00DD1EBE" w:rsidRDefault="001D6D10" w:rsidP="001D6D10">
      <w:pPr>
        <w:rPr>
          <w:lang w:val="en-US" w:eastAsia="zh-CN"/>
        </w:rPr>
      </w:pPr>
      <w:r>
        <w:rPr>
          <w:rFonts w:hint="eastAsia"/>
          <w:lang w:eastAsia="zh-CN"/>
        </w:rPr>
        <w:t>T</w:t>
      </w:r>
      <w:r>
        <w:rPr>
          <w:lang w:eastAsia="zh-CN"/>
        </w:rPr>
        <w:t xml:space="preserve">he geometry coordinates for attribute coding of the reference frame are stored in the array  </w:t>
      </w:r>
      <w:r w:rsidRPr="00694084">
        <w:rPr>
          <w:i/>
          <w:iCs/>
          <w:color w:val="C64BB6"/>
          <w:lang w:eastAsia="zh-CN"/>
        </w:rPr>
        <w:t>Ref</w:t>
      </w:r>
      <w:r w:rsidRPr="00816342">
        <w:rPr>
          <w:i/>
          <w:iCs/>
          <w:color w:val="C64BB6"/>
          <w:lang w:eastAsia="zh-CN"/>
        </w:rPr>
        <w:t>CloudAttrPos</w:t>
      </w:r>
      <w:r w:rsidRPr="00816342">
        <w:rPr>
          <w:color w:val="5B9BD5"/>
          <w:lang w:eastAsia="zh-CN"/>
        </w:rPr>
        <w:t>[</w:t>
      </w:r>
      <w:r w:rsidRPr="00816342">
        <w:rPr>
          <w:i/>
          <w:iCs/>
          <w:color w:val="ED7D31"/>
          <w:lang w:eastAsia="zh-CN"/>
        </w:rPr>
        <w:t>ptIdx</w:t>
      </w:r>
      <w:r w:rsidRPr="00816342">
        <w:rPr>
          <w:color w:val="5B9BD5"/>
          <w:lang w:eastAsia="zh-CN"/>
        </w:rPr>
        <w:t>][</w:t>
      </w:r>
      <w:r w:rsidRPr="00816342">
        <w:rPr>
          <w:i/>
          <w:iCs/>
          <w:color w:val="ED7D31"/>
          <w:lang w:eastAsia="zh-CN"/>
        </w:rPr>
        <w:t>k</w:t>
      </w:r>
      <w:r w:rsidRPr="00816342">
        <w:rPr>
          <w:color w:val="5B9BD5"/>
          <w:lang w:eastAsia="zh-CN"/>
        </w:rPr>
        <w:t>]</w:t>
      </w:r>
      <w:r w:rsidRPr="00694084">
        <w:rPr>
          <w:color w:val="000000" w:themeColor="text1"/>
          <w:lang w:eastAsia="zh-CN"/>
        </w:rPr>
        <w:t>.</w:t>
      </w:r>
      <w:r w:rsidRPr="004E741F">
        <w:rPr>
          <w:rFonts w:hint="eastAsia"/>
          <w:lang w:eastAsia="zh-CN"/>
        </w:rPr>
        <w:t xml:space="preserve"> </w:t>
      </w:r>
      <w:r>
        <w:rPr>
          <w:rFonts w:hint="eastAsia"/>
          <w:lang w:eastAsia="zh-CN"/>
        </w:rPr>
        <w:t>T</w:t>
      </w:r>
      <w:r>
        <w:rPr>
          <w:lang w:eastAsia="zh-CN"/>
        </w:rPr>
        <w:t xml:space="preserve">he attributes of the reference frame are stored in the array  </w:t>
      </w:r>
      <w:r w:rsidRPr="00816342">
        <w:rPr>
          <w:i/>
          <w:iCs/>
          <w:color w:val="C64BB6"/>
          <w:lang w:eastAsia="zh-CN"/>
        </w:rPr>
        <w:t>RefCloud</w:t>
      </w:r>
      <w:r>
        <w:rPr>
          <w:i/>
          <w:iCs/>
          <w:color w:val="C64BB6"/>
          <w:lang w:eastAsia="zh-CN"/>
        </w:rPr>
        <w:t>Attr</w:t>
      </w:r>
      <w:r w:rsidRPr="00816342">
        <w:rPr>
          <w:color w:val="5B9BD5"/>
          <w:lang w:eastAsia="zh-CN"/>
        </w:rPr>
        <w:t>[</w:t>
      </w:r>
      <w:r w:rsidRPr="00816342">
        <w:rPr>
          <w:i/>
          <w:iCs/>
          <w:color w:val="ED7D31"/>
          <w:lang w:eastAsia="zh-CN"/>
        </w:rPr>
        <w:t>ptIdx</w:t>
      </w:r>
      <w:r w:rsidRPr="00816342">
        <w:rPr>
          <w:color w:val="5B9BD5"/>
          <w:lang w:eastAsia="zh-CN"/>
        </w:rPr>
        <w:t>][</w:t>
      </w:r>
      <w:r w:rsidRPr="00816342">
        <w:rPr>
          <w:i/>
          <w:iCs/>
          <w:color w:val="ED7D31"/>
          <w:lang w:eastAsia="zh-CN"/>
        </w:rPr>
        <w:t>k</w:t>
      </w:r>
      <w:r w:rsidRPr="00816342">
        <w:rPr>
          <w:color w:val="5B9BD5"/>
          <w:lang w:eastAsia="zh-CN"/>
        </w:rPr>
        <w:t>]</w:t>
      </w:r>
      <w:r w:rsidRPr="00816342">
        <w:rPr>
          <w:color w:val="000000" w:themeColor="text1"/>
          <w:lang w:eastAsia="zh-CN"/>
        </w:rPr>
        <w:t>.</w:t>
      </w:r>
      <w:r w:rsidRPr="00EC4D89">
        <w:rPr>
          <w:color w:val="000000" w:themeColor="text1"/>
          <w:lang w:eastAsia="zh-CN"/>
        </w:rPr>
        <w:t xml:space="preserve"> </w:t>
      </w:r>
      <w:r>
        <w:rPr>
          <w:color w:val="000000" w:themeColor="text1"/>
          <w:lang w:eastAsia="zh-CN"/>
        </w:rPr>
        <w:t xml:space="preserve">The number of points in the reference frame is specified by the variable </w:t>
      </w:r>
      <w:r>
        <w:rPr>
          <w:i/>
          <w:iCs/>
          <w:color w:val="ED7D31"/>
          <w:lang w:eastAsia="zh-CN"/>
        </w:rPr>
        <w:t>r</w:t>
      </w:r>
      <w:r w:rsidRPr="00694084">
        <w:rPr>
          <w:i/>
          <w:iCs/>
          <w:color w:val="ED7D31"/>
          <w:lang w:eastAsia="zh-CN"/>
        </w:rPr>
        <w:t>ef</w:t>
      </w:r>
      <w:r>
        <w:rPr>
          <w:i/>
          <w:iCs/>
          <w:color w:val="ED7D31"/>
          <w:lang w:eastAsia="zh-CN"/>
        </w:rPr>
        <w:t>Cloud</w:t>
      </w:r>
      <w:r w:rsidRPr="00694084">
        <w:rPr>
          <w:i/>
          <w:iCs/>
          <w:color w:val="ED7D31"/>
          <w:lang w:eastAsia="zh-CN"/>
        </w:rPr>
        <w:t>PointCnt</w:t>
      </w:r>
      <w:r>
        <w:rPr>
          <w:color w:val="000000" w:themeColor="text1"/>
          <w:lang w:eastAsia="zh-CN"/>
        </w:rPr>
        <w:t>.</w:t>
      </w:r>
    </w:p>
    <w:p w14:paraId="08FE10F7" w14:textId="77777777" w:rsidR="001D6D10" w:rsidRPr="002B0D82" w:rsidRDefault="001D6D10" w:rsidP="001D6D10">
      <w:pPr>
        <w:pStyle w:val="af6"/>
        <w:numPr>
          <w:ilvl w:val="0"/>
          <w:numId w:val="22"/>
        </w:numPr>
        <w:rPr>
          <w:rStyle w:val="Synvarinline"/>
          <w:color w:val="000000" w:themeColor="text1"/>
        </w:rPr>
      </w:pPr>
      <w:r>
        <w:t xml:space="preserve">When </w:t>
      </w:r>
      <w:r w:rsidRPr="008B17BA">
        <w:rPr>
          <w:rStyle w:val="Synboldinline"/>
          <w:b w:val="0"/>
          <w:bCs/>
        </w:rPr>
        <w:t>biprediction_enabled</w:t>
      </w:r>
      <w:r w:rsidRPr="002B0D82">
        <w:rPr>
          <w:rStyle w:val="Synvarinline"/>
          <w:color w:val="000000" w:themeColor="text1"/>
        </w:rPr>
        <w:t xml:space="preserve"> is 0, subclause </w:t>
      </w:r>
      <w:r>
        <w:rPr>
          <w:rStyle w:val="Synvarinline"/>
          <w:color w:val="000000" w:themeColor="text1"/>
        </w:rPr>
        <w:fldChar w:fldCharType="begin"/>
      </w:r>
      <w:r>
        <w:rPr>
          <w:rStyle w:val="Synvarinline"/>
          <w:color w:val="000000" w:themeColor="text1"/>
        </w:rPr>
        <w:instrText xml:space="preserve"> REF _Ref162451589 \r \h </w:instrText>
      </w:r>
      <w:r>
        <w:rPr>
          <w:rStyle w:val="Synvarinline"/>
          <w:color w:val="000000" w:themeColor="text1"/>
        </w:rPr>
      </w:r>
      <w:r>
        <w:rPr>
          <w:rStyle w:val="Synvarinline"/>
          <w:color w:val="000000" w:themeColor="text1"/>
        </w:rPr>
        <w:fldChar w:fldCharType="separate"/>
      </w:r>
      <w:r>
        <w:rPr>
          <w:rStyle w:val="Synvarinline"/>
          <w:color w:val="000000" w:themeColor="text1"/>
        </w:rPr>
        <w:t>10.8.3.1</w:t>
      </w:r>
      <w:r>
        <w:rPr>
          <w:rStyle w:val="Synvarinline"/>
          <w:color w:val="000000" w:themeColor="text1"/>
        </w:rPr>
        <w:fldChar w:fldCharType="end"/>
      </w:r>
      <w:r>
        <w:rPr>
          <w:rStyle w:val="Synvarinline"/>
          <w:rFonts w:hint="eastAsia"/>
          <w:color w:val="000000" w:themeColor="text1"/>
          <w:lang w:eastAsia="ko-KR"/>
        </w:rPr>
        <w:t xml:space="preserve"> </w:t>
      </w:r>
      <w:r w:rsidRPr="002B0D82">
        <w:rPr>
          <w:rStyle w:val="Synvarinline"/>
          <w:color w:val="000000" w:themeColor="text1"/>
        </w:rPr>
        <w:t>applies to generate the reference frame for uni-prediction.</w:t>
      </w:r>
    </w:p>
    <w:p w14:paraId="15DD86D6" w14:textId="77777777" w:rsidR="001D6D10" w:rsidRPr="00DD1EBE" w:rsidRDefault="001D6D10" w:rsidP="001D6D10">
      <w:pPr>
        <w:pStyle w:val="af6"/>
        <w:numPr>
          <w:ilvl w:val="0"/>
          <w:numId w:val="22"/>
        </w:numPr>
        <w:rPr>
          <w:lang w:val="en-US"/>
        </w:rPr>
      </w:pPr>
      <w:r w:rsidRPr="002B0D82">
        <w:rPr>
          <w:rStyle w:val="Synvarinline"/>
          <w:color w:val="000000" w:themeColor="text1"/>
          <w:lang w:val="en-US"/>
        </w:rPr>
        <w:t xml:space="preserve">Otherwise, subclause </w:t>
      </w:r>
      <w:r>
        <w:rPr>
          <w:rStyle w:val="Synvarinline"/>
          <w:color w:val="000000" w:themeColor="text1"/>
          <w:lang w:val="en-US"/>
        </w:rPr>
        <w:fldChar w:fldCharType="begin"/>
      </w:r>
      <w:r>
        <w:rPr>
          <w:rStyle w:val="Synvarinline"/>
          <w:color w:val="000000" w:themeColor="text1"/>
          <w:lang w:val="en-US"/>
        </w:rPr>
        <w:instrText xml:space="preserve"> REF _Ref162451657 \r \h </w:instrText>
      </w:r>
      <w:r>
        <w:rPr>
          <w:rStyle w:val="Synvarinline"/>
          <w:color w:val="000000" w:themeColor="text1"/>
          <w:lang w:val="en-US"/>
        </w:rPr>
      </w:r>
      <w:r>
        <w:rPr>
          <w:rStyle w:val="Synvarinline"/>
          <w:color w:val="000000" w:themeColor="text1"/>
          <w:lang w:val="en-US"/>
        </w:rPr>
        <w:fldChar w:fldCharType="separate"/>
      </w:r>
      <w:r>
        <w:rPr>
          <w:rStyle w:val="Synvarinline"/>
          <w:color w:val="000000" w:themeColor="text1"/>
          <w:lang w:val="en-US"/>
        </w:rPr>
        <w:t>10.8.3.2</w:t>
      </w:r>
      <w:r>
        <w:rPr>
          <w:rStyle w:val="Synvarinline"/>
          <w:color w:val="000000" w:themeColor="text1"/>
          <w:lang w:val="en-US"/>
        </w:rPr>
        <w:fldChar w:fldCharType="end"/>
      </w:r>
      <w:r w:rsidRPr="002B0D82">
        <w:rPr>
          <w:rStyle w:val="Synvarinline"/>
          <w:color w:val="000000" w:themeColor="text1"/>
          <w:lang w:val="en-US"/>
        </w:rPr>
        <w:t xml:space="preserve"> applies to generate the reference frame for bi-prediction.</w:t>
      </w:r>
    </w:p>
    <w:p w14:paraId="6E8A6E92" w14:textId="77777777" w:rsidR="001D6D10" w:rsidRDefault="001D6D10" w:rsidP="001D6D10">
      <w:pPr>
        <w:pStyle w:val="4"/>
      </w:pPr>
      <w:bookmarkStart w:id="322" w:name="_Ref162451589"/>
      <w:r>
        <w:t>Reference frame for uni-prediction</w:t>
      </w:r>
      <w:bookmarkEnd w:id="322"/>
    </w:p>
    <w:p w14:paraId="4FC0C508" w14:textId="67F3A91A" w:rsidR="001D6D10" w:rsidRDefault="001D6D10" w:rsidP="001D6D10">
      <w:pPr>
        <w:rPr>
          <w:color w:val="000000" w:themeColor="text1"/>
          <w:lang w:eastAsia="zh-CN"/>
        </w:rPr>
      </w:pPr>
      <w:r>
        <w:rPr>
          <w:rFonts w:eastAsia="Malgun Gothic" w:hint="eastAsia"/>
          <w:lang w:eastAsia="ko-KR"/>
        </w:rPr>
        <w:t>When</w:t>
      </w:r>
      <w:r>
        <w:rPr>
          <w:rFonts w:eastAsia="Malgun Gothic"/>
          <w:lang w:eastAsia="ko-KR"/>
        </w:rPr>
        <w:t xml:space="preserve"> </w:t>
      </w:r>
      <w:r w:rsidRPr="0065063B">
        <w:rPr>
          <w:rStyle w:val="Synvarinline"/>
        </w:rPr>
        <w:t>geom_tree_type</w:t>
      </w:r>
      <w:r>
        <w:rPr>
          <w:rFonts w:eastAsia="Malgun Gothic"/>
          <w:lang w:eastAsia="ko-KR"/>
        </w:rPr>
        <w:t xml:space="preserve"> is 0,</w:t>
      </w:r>
      <w:r>
        <w:rPr>
          <w:rFonts w:eastAsia="Malgun Gothic" w:hint="eastAsia"/>
          <w:lang w:eastAsia="ko-KR"/>
        </w:rPr>
        <w:t xml:space="preserve"> </w:t>
      </w:r>
      <w:r w:rsidRPr="00E8172C">
        <w:rPr>
          <w:rStyle w:val="Synvarinline"/>
        </w:rPr>
        <w:t>global_motion_enabled</w:t>
      </w:r>
      <w:r>
        <w:rPr>
          <w:rFonts w:eastAsia="Malgun Gothic" w:hint="eastAsia"/>
          <w:lang w:eastAsia="ko-KR"/>
        </w:rPr>
        <w:t xml:space="preserve"> is equal to 0 or </w:t>
      </w:r>
      <w:r w:rsidRPr="00E8172C">
        <w:rPr>
          <w:rStyle w:val="Synvarinline"/>
        </w:rPr>
        <w:t>attr_coord_conv_enabled</w:t>
      </w:r>
      <w:r>
        <w:rPr>
          <w:rFonts w:eastAsia="Malgun Gothic" w:hint="eastAsia"/>
          <w:lang w:eastAsia="ko-KR"/>
        </w:rPr>
        <w:t xml:space="preserve"> is equal to 1</w:t>
      </w:r>
      <w:r>
        <w:rPr>
          <w:lang w:eastAsia="zh-CN"/>
        </w:rPr>
        <w:t xml:space="preserve">, </w:t>
      </w:r>
      <w:r w:rsidRPr="00816342">
        <w:rPr>
          <w:i/>
          <w:iCs/>
          <w:color w:val="C64BB6"/>
          <w:lang w:eastAsia="zh-CN"/>
        </w:rPr>
        <w:t>RefCloudAttrPos</w:t>
      </w:r>
      <w:r>
        <w:rPr>
          <w:i/>
          <w:iCs/>
          <w:color w:val="C64BB6"/>
          <w:lang w:eastAsia="zh-CN"/>
        </w:rPr>
        <w:t xml:space="preserve"> </w:t>
      </w:r>
      <w:r w:rsidRPr="00694084">
        <w:rPr>
          <w:color w:val="000000" w:themeColor="text1"/>
          <w:lang w:eastAsia="zh-CN"/>
        </w:rPr>
        <w:t xml:space="preserve">is set </w:t>
      </w:r>
      <w:r>
        <w:rPr>
          <w:color w:val="000000" w:themeColor="text1"/>
          <w:lang w:eastAsia="zh-CN"/>
        </w:rPr>
        <w:t xml:space="preserve">equal to </w:t>
      </w:r>
      <w:r w:rsidRPr="00816342">
        <w:rPr>
          <w:i/>
          <w:iCs/>
          <w:color w:val="C64BB6"/>
          <w:lang w:eastAsia="zh-CN"/>
        </w:rPr>
        <w:t>CloudAttrPos</w:t>
      </w:r>
      <w:r>
        <w:rPr>
          <w:color w:val="000000" w:themeColor="text1"/>
          <w:lang w:eastAsia="zh-CN"/>
        </w:rPr>
        <w:t xml:space="preserve">, and </w:t>
      </w:r>
      <w:r w:rsidRPr="00816342">
        <w:rPr>
          <w:i/>
          <w:iCs/>
          <w:color w:val="C64BB6"/>
          <w:lang w:eastAsia="zh-CN"/>
        </w:rPr>
        <w:t>RefCloudAttr</w:t>
      </w:r>
      <w:r>
        <w:rPr>
          <w:i/>
          <w:iCs/>
          <w:color w:val="C64BB6"/>
          <w:lang w:eastAsia="zh-CN"/>
        </w:rPr>
        <w:t xml:space="preserve"> </w:t>
      </w:r>
      <w:r w:rsidRPr="00816342">
        <w:rPr>
          <w:color w:val="000000" w:themeColor="text1"/>
          <w:lang w:eastAsia="zh-CN"/>
        </w:rPr>
        <w:t xml:space="preserve">is set </w:t>
      </w:r>
      <w:r>
        <w:rPr>
          <w:color w:val="000000" w:themeColor="text1"/>
          <w:lang w:eastAsia="zh-CN"/>
        </w:rPr>
        <w:t xml:space="preserve">equal to </w:t>
      </w:r>
      <w:r w:rsidRPr="00694084">
        <w:rPr>
          <w:i/>
          <w:iCs/>
          <w:color w:val="C64BB6"/>
          <w:lang w:eastAsia="zh-CN"/>
        </w:rPr>
        <w:t>Rec</w:t>
      </w:r>
      <w:r w:rsidRPr="00816342">
        <w:rPr>
          <w:i/>
          <w:iCs/>
          <w:color w:val="C64BB6"/>
          <w:lang w:eastAsia="zh-CN"/>
        </w:rPr>
        <w:t>CloudAttr</w:t>
      </w:r>
      <w:r w:rsidRPr="00816342">
        <w:rPr>
          <w:color w:val="000000" w:themeColor="text1"/>
          <w:lang w:eastAsia="zh-CN"/>
        </w:rPr>
        <w:t>.</w:t>
      </w:r>
      <w:r>
        <w:rPr>
          <w:color w:val="000000" w:themeColor="text1"/>
          <w:lang w:eastAsia="zh-CN"/>
        </w:rPr>
        <w:t xml:space="preserve"> </w:t>
      </w:r>
      <w:r>
        <w:rPr>
          <w:rFonts w:eastAsia="Malgun Gothic" w:hint="eastAsia"/>
          <w:color w:val="000000" w:themeColor="text1"/>
          <w:lang w:eastAsia="ko-KR"/>
        </w:rPr>
        <w:t xml:space="preserve">When </w:t>
      </w:r>
      <w:r w:rsidRPr="00C8511C">
        <w:rPr>
          <w:rStyle w:val="Synvarinline"/>
        </w:rPr>
        <w:t>geom_tree_type</w:t>
      </w:r>
      <w:r>
        <w:rPr>
          <w:rFonts w:eastAsia="Malgun Gothic"/>
          <w:lang w:eastAsia="ko-KR"/>
        </w:rPr>
        <w:t xml:space="preserve"> is 0,</w:t>
      </w:r>
      <w:r>
        <w:rPr>
          <w:rFonts w:eastAsia="Malgun Gothic" w:hint="eastAsia"/>
          <w:lang w:eastAsia="ko-KR"/>
        </w:rPr>
        <w:t xml:space="preserve"> </w:t>
      </w:r>
      <w:r w:rsidRPr="00937F3F">
        <w:rPr>
          <w:rStyle w:val="Synvarinline"/>
          <w:rFonts w:hint="eastAsia"/>
        </w:rPr>
        <w:t>global_motion_enabled</w:t>
      </w:r>
      <w:r>
        <w:rPr>
          <w:rFonts w:eastAsia="Malgun Gothic" w:hint="eastAsia"/>
          <w:lang w:eastAsia="ko-KR"/>
        </w:rPr>
        <w:t xml:space="preserve"> is equal to 1 and </w:t>
      </w:r>
      <w:r w:rsidRPr="00937F3F">
        <w:rPr>
          <w:rStyle w:val="Synvarinline"/>
          <w:rFonts w:hint="eastAsia"/>
        </w:rPr>
        <w:t>attr_coord_conv_enabled</w:t>
      </w:r>
      <w:r>
        <w:rPr>
          <w:rFonts w:eastAsia="Malgun Gothic" w:hint="eastAsia"/>
          <w:lang w:eastAsia="ko-KR"/>
        </w:rPr>
        <w:t xml:space="preserve"> is equal to 0</w:t>
      </w:r>
      <w:r>
        <w:rPr>
          <w:lang w:eastAsia="zh-CN"/>
        </w:rPr>
        <w:t xml:space="preserve">, </w:t>
      </w:r>
      <w:r w:rsidRPr="00816342">
        <w:rPr>
          <w:i/>
          <w:iCs/>
          <w:color w:val="C64BB6"/>
          <w:lang w:eastAsia="zh-CN"/>
        </w:rPr>
        <w:t>RefCloudAttrPos</w:t>
      </w:r>
      <w:r>
        <w:rPr>
          <w:i/>
          <w:iCs/>
          <w:color w:val="C64BB6"/>
          <w:lang w:eastAsia="zh-CN"/>
        </w:rPr>
        <w:t xml:space="preserve"> </w:t>
      </w:r>
      <w:r w:rsidRPr="00694084">
        <w:rPr>
          <w:color w:val="000000" w:themeColor="text1"/>
          <w:lang w:eastAsia="zh-CN"/>
        </w:rPr>
        <w:t xml:space="preserve">is set </w:t>
      </w:r>
      <w:r>
        <w:rPr>
          <w:color w:val="000000" w:themeColor="text1"/>
          <w:lang w:eastAsia="zh-CN"/>
        </w:rPr>
        <w:t xml:space="preserve">equal to </w:t>
      </w:r>
      <w:r w:rsidR="00905E5B">
        <w:rPr>
          <w:rFonts w:eastAsia="Malgun Gothic"/>
          <w:i/>
          <w:iCs/>
          <w:color w:val="C64BB6"/>
          <w:lang w:eastAsia="ko-KR"/>
        </w:rPr>
        <w:t>GM</w:t>
      </w:r>
      <w:r>
        <w:rPr>
          <w:rFonts w:eastAsia="Malgun Gothic" w:hint="eastAsia"/>
          <w:i/>
          <w:iCs/>
          <w:color w:val="C64BB6"/>
          <w:lang w:eastAsia="ko-KR"/>
        </w:rPr>
        <w:t xml:space="preserve">PointCloud </w:t>
      </w:r>
      <w:r>
        <w:rPr>
          <w:rFonts w:eastAsia="Malgun Gothic" w:hint="eastAsia"/>
          <w:color w:val="000000" w:themeColor="text1"/>
          <w:lang w:eastAsia="ko-KR"/>
        </w:rPr>
        <w:t>(</w:t>
      </w:r>
      <w:r w:rsidR="00905E5B">
        <w:rPr>
          <w:rFonts w:eastAsia="Malgun Gothic"/>
          <w:i/>
          <w:iCs/>
          <w:color w:val="C64BB6"/>
          <w:lang w:eastAsia="ko-KR"/>
        </w:rPr>
        <w:t>GM</w:t>
      </w:r>
      <w:r>
        <w:rPr>
          <w:rFonts w:eastAsia="Malgun Gothic" w:hint="eastAsia"/>
          <w:i/>
          <w:iCs/>
          <w:color w:val="C64BB6"/>
          <w:lang w:eastAsia="ko-KR"/>
        </w:rPr>
        <w:t xml:space="preserve">PointCloud </w:t>
      </w:r>
      <w:r>
        <w:rPr>
          <w:rFonts w:eastAsia="Malgun Gothic" w:hint="eastAsia"/>
          <w:color w:val="000000" w:themeColor="text1"/>
          <w:lang w:eastAsia="ko-KR"/>
        </w:rPr>
        <w:t xml:space="preserve">is derived by invoking subclause </w:t>
      </w:r>
      <w:r>
        <w:rPr>
          <w:rFonts w:eastAsia="Malgun Gothic"/>
          <w:color w:val="000000" w:themeColor="text1"/>
          <w:lang w:eastAsia="ko-KR"/>
        </w:rPr>
        <w:fldChar w:fldCharType="begin"/>
      </w:r>
      <w:r>
        <w:rPr>
          <w:rFonts w:eastAsia="Malgun Gothic"/>
          <w:color w:val="000000" w:themeColor="text1"/>
          <w:lang w:eastAsia="ko-KR"/>
        </w:rPr>
        <w:instrText xml:space="preserve"> </w:instrText>
      </w:r>
      <w:r>
        <w:rPr>
          <w:rFonts w:eastAsia="Malgun Gothic" w:hint="eastAsia"/>
          <w:color w:val="000000" w:themeColor="text1"/>
          <w:lang w:eastAsia="ko-KR"/>
        </w:rPr>
        <w:instrText>REF _Ref170383437 \r \h</w:instrText>
      </w:r>
      <w:r>
        <w:rPr>
          <w:rFonts w:eastAsia="Malgun Gothic"/>
          <w:color w:val="000000" w:themeColor="text1"/>
          <w:lang w:eastAsia="ko-KR"/>
        </w:rPr>
        <w:instrText xml:space="preserve"> </w:instrText>
      </w:r>
      <w:r>
        <w:rPr>
          <w:rFonts w:eastAsia="Malgun Gothic"/>
          <w:color w:val="000000" w:themeColor="text1"/>
          <w:lang w:eastAsia="ko-KR"/>
        </w:rPr>
      </w:r>
      <w:r>
        <w:rPr>
          <w:rFonts w:eastAsia="Malgun Gothic"/>
          <w:color w:val="000000" w:themeColor="text1"/>
          <w:lang w:eastAsia="ko-KR"/>
        </w:rPr>
        <w:fldChar w:fldCharType="separate"/>
      </w:r>
      <w:r>
        <w:rPr>
          <w:rFonts w:eastAsia="Malgun Gothic"/>
          <w:color w:val="000000" w:themeColor="text1"/>
          <w:lang w:eastAsia="ko-KR"/>
        </w:rPr>
        <w:t>9.2.15.2</w:t>
      </w:r>
      <w:r>
        <w:rPr>
          <w:rFonts w:eastAsia="Malgun Gothic"/>
          <w:color w:val="000000" w:themeColor="text1"/>
          <w:lang w:eastAsia="ko-KR"/>
        </w:rPr>
        <w:fldChar w:fldCharType="end"/>
      </w:r>
      <w:r>
        <w:rPr>
          <w:rFonts w:eastAsia="Malgun Gothic" w:hint="eastAsia"/>
          <w:color w:val="000000" w:themeColor="text1"/>
          <w:lang w:eastAsia="ko-KR"/>
        </w:rPr>
        <w:t>)</w:t>
      </w:r>
      <w:r>
        <w:rPr>
          <w:color w:val="000000" w:themeColor="text1"/>
          <w:lang w:eastAsia="zh-CN"/>
        </w:rPr>
        <w:t xml:space="preserve"> and </w:t>
      </w:r>
      <w:r w:rsidRPr="00816342">
        <w:rPr>
          <w:i/>
          <w:iCs/>
          <w:color w:val="C64BB6"/>
          <w:lang w:eastAsia="zh-CN"/>
        </w:rPr>
        <w:t>RefCloudAttr</w:t>
      </w:r>
      <w:r>
        <w:rPr>
          <w:i/>
          <w:iCs/>
          <w:color w:val="C64BB6"/>
          <w:lang w:eastAsia="zh-CN"/>
        </w:rPr>
        <w:t xml:space="preserve"> </w:t>
      </w:r>
      <w:r w:rsidRPr="00816342">
        <w:rPr>
          <w:color w:val="000000" w:themeColor="text1"/>
          <w:lang w:eastAsia="zh-CN"/>
        </w:rPr>
        <w:t xml:space="preserve">is set </w:t>
      </w:r>
      <w:r>
        <w:rPr>
          <w:color w:val="000000" w:themeColor="text1"/>
          <w:lang w:eastAsia="zh-CN"/>
        </w:rPr>
        <w:t xml:space="preserve">equal to </w:t>
      </w:r>
      <w:r w:rsidRPr="00694084">
        <w:rPr>
          <w:i/>
          <w:iCs/>
          <w:color w:val="C64BB6"/>
          <w:lang w:eastAsia="zh-CN"/>
        </w:rPr>
        <w:t>Rec</w:t>
      </w:r>
      <w:r w:rsidRPr="00816342">
        <w:rPr>
          <w:i/>
          <w:iCs/>
          <w:color w:val="C64BB6"/>
          <w:lang w:eastAsia="zh-CN"/>
        </w:rPr>
        <w:t>CloudAttr</w:t>
      </w:r>
      <w:r w:rsidRPr="00816342">
        <w:rPr>
          <w:color w:val="000000" w:themeColor="text1"/>
          <w:lang w:eastAsia="zh-CN"/>
        </w:rPr>
        <w:t>.</w:t>
      </w:r>
    </w:p>
    <w:p w14:paraId="3153B69F" w14:textId="77777777" w:rsidR="001D6D10" w:rsidRDefault="001D6D10" w:rsidP="001D6D10">
      <w:r>
        <w:rPr>
          <w:color w:val="000000" w:themeColor="text1"/>
          <w:lang w:eastAsia="zh-CN"/>
        </w:rPr>
        <w:t xml:space="preserve">When </w:t>
      </w:r>
      <w:r w:rsidRPr="00C8511C">
        <w:rPr>
          <w:rStyle w:val="Synvarinline"/>
        </w:rPr>
        <w:t>geom_tree_type</w:t>
      </w:r>
      <w:r>
        <w:rPr>
          <w:rFonts w:eastAsia="Malgun Gothic"/>
          <w:lang w:eastAsia="ko-KR"/>
        </w:rPr>
        <w:t xml:space="preserve"> is 1 and </w:t>
      </w:r>
      <w:r w:rsidRPr="00E8172C">
        <w:rPr>
          <w:rStyle w:val="Synvarinline"/>
        </w:rPr>
        <w:t>attr_coord_conv_enabled</w:t>
      </w:r>
      <w:r>
        <w:rPr>
          <w:rFonts w:eastAsia="Malgun Gothic" w:hint="eastAsia"/>
          <w:lang w:eastAsia="ko-KR"/>
        </w:rPr>
        <w:t xml:space="preserve"> is equal to 1</w:t>
      </w:r>
      <w:r>
        <w:rPr>
          <w:lang w:eastAsia="zh-CN"/>
        </w:rPr>
        <w:t xml:space="preserve">, </w:t>
      </w:r>
      <w:r w:rsidRPr="00816342">
        <w:rPr>
          <w:i/>
          <w:iCs/>
          <w:color w:val="C64BB6"/>
          <w:lang w:eastAsia="zh-CN"/>
        </w:rPr>
        <w:t>RefCloudAttrPos</w:t>
      </w:r>
      <w:r>
        <w:rPr>
          <w:i/>
          <w:iCs/>
          <w:color w:val="C64BB6"/>
          <w:lang w:eastAsia="zh-CN"/>
        </w:rPr>
        <w:t xml:space="preserve"> </w:t>
      </w:r>
      <w:r>
        <w:rPr>
          <w:lang w:eastAsia="zh-CN"/>
        </w:rPr>
        <w:t xml:space="preserve">and </w:t>
      </w:r>
      <w:r w:rsidRPr="00694084">
        <w:rPr>
          <w:i/>
          <w:iCs/>
          <w:color w:val="C64BB6"/>
          <w:lang w:eastAsia="zh-CN"/>
        </w:rPr>
        <w:t>Rec</w:t>
      </w:r>
      <w:r w:rsidRPr="00816342">
        <w:rPr>
          <w:i/>
          <w:iCs/>
          <w:color w:val="C64BB6"/>
          <w:lang w:eastAsia="zh-CN"/>
        </w:rPr>
        <w:t>CloudAttr</w:t>
      </w:r>
      <w:r w:rsidRPr="0065063B">
        <w:t xml:space="preserve"> are derived as follows:</w:t>
      </w:r>
    </w:p>
    <w:p w14:paraId="7391CF1F" w14:textId="77777777" w:rsidR="001D6D10" w:rsidRPr="009D270C" w:rsidRDefault="001D6D10" w:rsidP="001D6D10">
      <w:pPr>
        <w:pStyle w:val="Code"/>
        <w:rPr>
          <w:color w:val="000000" w:themeColor="text1"/>
          <w:lang w:eastAsia="zh-CN"/>
        </w:rPr>
      </w:pPr>
      <w:r>
        <w:rPr>
          <w:lang w:val="en-GB" w:eastAsia="ja-JP"/>
        </w:rPr>
        <w:t>ptIdx = 0</w:t>
      </w:r>
      <w:r>
        <w:rPr>
          <w:lang w:val="en-GB" w:eastAsia="ja-JP"/>
        </w:rPr>
        <w:br/>
        <w:t>for(beamId = 0; beamId &lt;= num_beams_minus1; beamId++)</w:t>
      </w:r>
      <w:r>
        <w:rPr>
          <w:lang w:val="en-GB" w:eastAsia="ja-JP"/>
        </w:rPr>
        <w:br/>
        <w:t xml:space="preserve">  for(qAzim = MinQAzim; qAzim &lt;= MaxQAzim; qAzim++)</w:t>
      </w:r>
      <w:r>
        <w:rPr>
          <w:lang w:val="en-GB" w:eastAsia="ja-JP"/>
        </w:rPr>
        <w:br/>
      </w:r>
      <w:r>
        <w:rPr>
          <w:lang w:eastAsia="ja-JP"/>
        </w:rPr>
        <w:t xml:space="preserve">    for(j = 0; j &lt;= maxPointsPerEntryMinus1; j++)</w:t>
      </w:r>
      <w:r>
        <w:rPr>
          <w:lang w:eastAsia="ja-JP"/>
        </w:rPr>
        <w:br/>
        <w:t xml:space="preserve">      </w:t>
      </w:r>
      <w:r>
        <w:rPr>
          <w:lang w:val="en-GB" w:eastAsia="ja-JP"/>
        </w:rPr>
        <w:t xml:space="preserve">if (PtnCurrFramePos[beamId][qAzim][j][0] </w:t>
      </w:r>
      <w:r w:rsidRPr="004A7221">
        <w:rPr>
          <w:lang w:val="en-GB" w:eastAsia="ja-JP"/>
        </w:rPr>
        <w:t>¬</w:t>
      </w:r>
      <w:r>
        <w:rPr>
          <w:lang w:val="en-GB" w:eastAsia="ja-JP"/>
        </w:rPr>
        <w:t>= -1) {</w:t>
      </w:r>
      <w:r>
        <w:rPr>
          <w:lang w:val="en-GB" w:eastAsia="ja-JP"/>
        </w:rPr>
        <w:br/>
        <w:t xml:space="preserve">        for(k = 0; k &lt; 3; k ++)</w:t>
      </w:r>
      <w:r>
        <w:rPr>
          <w:lang w:val="en-GB" w:eastAsia="ja-JP"/>
        </w:rPr>
        <w:br/>
        <w:t xml:space="preserve">          </w:t>
      </w:r>
      <w:r w:rsidRPr="00C27E5D">
        <w:rPr>
          <w:lang w:val="en-GB" w:eastAsia="ja-JP"/>
        </w:rPr>
        <w:t>RefCloudAttrPos</w:t>
      </w:r>
      <w:r>
        <w:rPr>
          <w:lang w:val="en-GB" w:eastAsia="ja-JP"/>
        </w:rPr>
        <w:t>[ptIdx][k] = PtnCurrFramePos[beamId][qAzim][j][k]</w:t>
      </w:r>
      <w:r>
        <w:rPr>
          <w:lang w:val="en-GB" w:eastAsia="ja-JP"/>
        </w:rPr>
        <w:br/>
        <w:t xml:space="preserve">        </w:t>
      </w:r>
      <w:r w:rsidRPr="00C27E5D">
        <w:rPr>
          <w:lang w:val="en-GB" w:eastAsia="ja-JP"/>
        </w:rPr>
        <w:t>RefCloudAttr</w:t>
      </w:r>
      <w:r>
        <w:rPr>
          <w:lang w:val="en-GB" w:eastAsia="ja-JP"/>
        </w:rPr>
        <w:t>[ptIdx][0] = PtnCurrFramePos[beamId][qAzim][j][0]</w:t>
      </w:r>
      <w:r>
        <w:rPr>
          <w:lang w:val="en-GB" w:eastAsia="ja-JP"/>
        </w:rPr>
        <w:br/>
        <w:t xml:space="preserve">        ptIdx++</w:t>
      </w:r>
      <w:r>
        <w:rPr>
          <w:lang w:val="en-GB" w:eastAsia="ja-JP"/>
        </w:rPr>
        <w:br/>
        <w:t xml:space="preserve">      }</w:t>
      </w:r>
      <w:r>
        <w:rPr>
          <w:lang w:val="en-GB" w:eastAsia="ja-JP"/>
        </w:rPr>
        <w:br/>
        <w:t>refCloudPointCnt = ptIdx</w:t>
      </w:r>
    </w:p>
    <w:p w14:paraId="3BC3BE8A" w14:textId="77777777" w:rsidR="001D6D10" w:rsidRDefault="001D6D10" w:rsidP="001D6D10">
      <w:pPr>
        <w:pStyle w:val="4"/>
      </w:pPr>
      <w:bookmarkStart w:id="323" w:name="_Ref162451657"/>
      <w:r>
        <w:t>Reference frame for bi-prediction</w:t>
      </w:r>
      <w:bookmarkEnd w:id="323"/>
    </w:p>
    <w:p w14:paraId="4106F7C2" w14:textId="066ACCE2" w:rsidR="006E6B86" w:rsidRDefault="001D6D10" w:rsidP="001D6D10">
      <w:pPr>
        <w:rPr>
          <w:rStyle w:val="Synvarinline"/>
          <w:color w:val="000000" w:themeColor="text1"/>
          <w:lang w:val="en-US"/>
        </w:rPr>
      </w:pPr>
      <w:r>
        <w:rPr>
          <w:lang w:val="en-GB" w:eastAsia="ja-JP"/>
        </w:rPr>
        <w:t xml:space="preserve">When </w:t>
      </w:r>
      <w:r w:rsidRPr="008B17BA">
        <w:rPr>
          <w:rStyle w:val="Synboldinline"/>
          <w:b w:val="0"/>
          <w:bCs/>
        </w:rPr>
        <w:t>biprediction_enabled</w:t>
      </w:r>
      <w:r w:rsidRPr="002B0D82">
        <w:rPr>
          <w:rStyle w:val="Synvarinline"/>
          <w:color w:val="000000" w:themeColor="text1"/>
        </w:rPr>
        <w:t xml:space="preserve"> is</w:t>
      </w:r>
      <w:r>
        <w:rPr>
          <w:rStyle w:val="Synvarinline"/>
          <w:rFonts w:hint="eastAsia"/>
          <w:color w:val="000000" w:themeColor="text1"/>
          <w:lang w:eastAsia="zh-CN"/>
        </w:rPr>
        <w:t xml:space="preserve"> </w:t>
      </w:r>
      <w:r w:rsidR="006934D1">
        <w:rPr>
          <w:rStyle w:val="Synvarinline"/>
          <w:color w:val="000000" w:themeColor="text1"/>
        </w:rPr>
        <w:t>1 or 2</w:t>
      </w:r>
      <w:r w:rsidRPr="002B0D82">
        <w:rPr>
          <w:rStyle w:val="Synvarinline"/>
          <w:color w:val="000000" w:themeColor="text1"/>
        </w:rPr>
        <w:t>,</w:t>
      </w:r>
      <w:r w:rsidR="006934D1">
        <w:rPr>
          <w:rStyle w:val="Synvarinline"/>
          <w:color w:val="000000" w:themeColor="text1"/>
        </w:rPr>
        <w:t xml:space="preserve"> </w:t>
      </w:r>
      <w:r>
        <w:rPr>
          <w:lang w:val="en-GB" w:eastAsia="ja-JP"/>
        </w:rPr>
        <w:t xml:space="preserve"> </w:t>
      </w:r>
      <w:r w:rsidR="006934D1">
        <w:rPr>
          <w:lang w:val="en-GB" w:eastAsia="ja-JP"/>
        </w:rPr>
        <w:t xml:space="preserve">the geometry coordinates for attribute coding </w:t>
      </w:r>
      <w:r w:rsidR="006934D1" w:rsidRPr="00816342">
        <w:rPr>
          <w:i/>
          <w:iCs/>
          <w:color w:val="C64BB6"/>
          <w:lang w:eastAsia="zh-CN"/>
        </w:rPr>
        <w:t>CloudAttrPos</w:t>
      </w:r>
      <w:r w:rsidR="006934D1">
        <w:rPr>
          <w:i/>
          <w:iCs/>
          <w:color w:val="C64BB6"/>
          <w:lang w:eastAsia="zh-CN"/>
        </w:rPr>
        <w:t xml:space="preserve"> </w:t>
      </w:r>
      <w:r w:rsidR="006934D1" w:rsidRPr="00FD1B36">
        <w:rPr>
          <w:color w:val="000000" w:themeColor="text1"/>
          <w:lang w:eastAsia="zh-CN"/>
        </w:rPr>
        <w:t xml:space="preserve">and </w:t>
      </w:r>
      <w:r w:rsidR="006934D1">
        <w:rPr>
          <w:color w:val="000000" w:themeColor="text1"/>
          <w:lang w:eastAsia="zh-CN"/>
        </w:rPr>
        <w:t xml:space="preserve">the reconstructed attributes </w:t>
      </w:r>
      <w:r w:rsidR="006934D1" w:rsidRPr="00694084">
        <w:rPr>
          <w:i/>
          <w:iCs/>
          <w:color w:val="C64BB6"/>
          <w:lang w:eastAsia="zh-CN"/>
        </w:rPr>
        <w:t>Rec</w:t>
      </w:r>
      <w:r w:rsidR="006934D1" w:rsidRPr="00816342">
        <w:rPr>
          <w:i/>
          <w:iCs/>
          <w:color w:val="C64BB6"/>
          <w:lang w:eastAsia="zh-CN"/>
        </w:rPr>
        <w:t>CloudAttr</w:t>
      </w:r>
      <w:r w:rsidR="006934D1">
        <w:rPr>
          <w:i/>
          <w:iCs/>
          <w:color w:val="C64BB6"/>
          <w:lang w:eastAsia="zh-CN"/>
        </w:rPr>
        <w:t xml:space="preserve"> </w:t>
      </w:r>
      <w:r w:rsidR="006934D1">
        <w:rPr>
          <w:rStyle w:val="VarNinline"/>
          <w:i w:val="0"/>
          <w:iCs/>
          <w:color w:val="000000" w:themeColor="text1"/>
          <w:lang w:eastAsia="zh-CN"/>
        </w:rPr>
        <w:t>are</w:t>
      </w:r>
      <w:r w:rsidR="006934D1">
        <w:rPr>
          <w:rStyle w:val="VarNinline"/>
          <w:rFonts w:hint="eastAsia"/>
          <w:i w:val="0"/>
          <w:iCs/>
          <w:color w:val="000000" w:themeColor="text1"/>
          <w:lang w:eastAsia="zh-CN"/>
        </w:rPr>
        <w:t xml:space="preserve"> </w:t>
      </w:r>
      <w:r w:rsidR="006934D1" w:rsidRPr="00DB35C6">
        <w:rPr>
          <w:rStyle w:val="VarNinline"/>
          <w:i w:val="0"/>
          <w:iCs/>
          <w:color w:val="000000" w:themeColor="text1"/>
          <w:lang w:eastAsia="zh-CN"/>
        </w:rPr>
        <w:t>indicated</w:t>
      </w:r>
      <w:r w:rsidR="006934D1">
        <w:rPr>
          <w:rStyle w:val="VarNinline"/>
          <w:rFonts w:hint="eastAsia"/>
          <w:i w:val="0"/>
          <w:iCs/>
          <w:color w:val="000000" w:themeColor="text1"/>
          <w:lang w:eastAsia="zh-CN"/>
        </w:rPr>
        <w:t xml:space="preserve"> by the notional </w:t>
      </w:r>
      <w:r w:rsidR="006934D1" w:rsidRPr="00DB35C6">
        <w:rPr>
          <w:rStyle w:val="VarNinline"/>
          <w:i w:val="0"/>
          <w:iCs/>
          <w:color w:val="000000" w:themeColor="text1"/>
          <w:lang w:eastAsia="zh-CN"/>
        </w:rPr>
        <w:t xml:space="preserve">frame counter to be used as </w:t>
      </w:r>
      <w:r w:rsidR="006934D1">
        <w:rPr>
          <w:rStyle w:val="VarNinline"/>
          <w:rFonts w:hint="eastAsia"/>
          <w:i w:val="0"/>
          <w:iCs/>
          <w:color w:val="000000" w:themeColor="text1"/>
          <w:lang w:eastAsia="zh-CN"/>
        </w:rPr>
        <w:t>the</w:t>
      </w:r>
      <w:r w:rsidR="006934D1" w:rsidRPr="00DB35C6">
        <w:rPr>
          <w:rStyle w:val="VarNinline"/>
          <w:i w:val="0"/>
          <w:iCs/>
          <w:color w:val="000000" w:themeColor="text1"/>
          <w:lang w:eastAsia="zh-CN"/>
        </w:rPr>
        <w:t xml:space="preserve"> reference frame for subsequent point cloud frames.</w:t>
      </w:r>
      <w:r w:rsidR="006E6B86" w:rsidRPr="006E6B86">
        <w:rPr>
          <w:rStyle w:val="Synvarinline"/>
          <w:color w:val="000000" w:themeColor="text1"/>
          <w:lang w:val="en-US"/>
        </w:rPr>
        <w:t xml:space="preserve"> </w:t>
      </w:r>
    </w:p>
    <w:p w14:paraId="53ACE84C" w14:textId="0203B06A" w:rsidR="006E6B86" w:rsidRDefault="006E6B86" w:rsidP="006E6B86">
      <w:pPr>
        <w:rPr>
          <w:color w:val="000000" w:themeColor="text1"/>
          <w:lang w:eastAsia="zh-CN"/>
        </w:rPr>
      </w:pPr>
      <w:r w:rsidRPr="00DD1EBE">
        <w:rPr>
          <w:rStyle w:val="Synvarinline"/>
          <w:color w:val="000000" w:themeColor="text1"/>
          <w:lang w:val="en-US"/>
        </w:rPr>
        <w:t>Th</w:t>
      </w:r>
      <w:r>
        <w:rPr>
          <w:rStyle w:val="Synvarinline"/>
          <w:color w:val="000000" w:themeColor="text1"/>
          <w:lang w:val="en-US"/>
        </w:rPr>
        <w:t xml:space="preserve">e </w:t>
      </w:r>
      <w:r>
        <w:rPr>
          <w:lang w:eastAsia="zh-CN"/>
        </w:rPr>
        <w:t>geometry coordinates for attribute coding of the</w:t>
      </w:r>
      <w:r>
        <w:rPr>
          <w:rStyle w:val="Synvarinline"/>
          <w:color w:val="000000" w:themeColor="text1"/>
          <w:lang w:val="en-US"/>
        </w:rPr>
        <w:t xml:space="preserve"> first </w:t>
      </w:r>
      <w:r>
        <w:rPr>
          <w:lang w:val="en-GB" w:eastAsia="ja-JP"/>
        </w:rPr>
        <w:t>original</w:t>
      </w:r>
      <w:r>
        <w:rPr>
          <w:rStyle w:val="Synvarinline"/>
          <w:color w:val="000000" w:themeColor="text1"/>
          <w:lang w:val="en-US"/>
        </w:rPr>
        <w:t xml:space="preserve"> reference frame are stored in the array</w:t>
      </w:r>
      <w:r>
        <w:rPr>
          <w:lang w:eastAsia="zh-CN"/>
        </w:rPr>
        <w:t xml:space="preserve"> </w:t>
      </w:r>
      <w:r w:rsidRPr="00694084">
        <w:rPr>
          <w:i/>
          <w:iCs/>
          <w:color w:val="C64BB6"/>
          <w:lang w:eastAsia="zh-CN"/>
        </w:rPr>
        <w:t>Ref</w:t>
      </w:r>
      <w:r w:rsidRPr="00816342">
        <w:rPr>
          <w:i/>
          <w:iCs/>
          <w:color w:val="C64BB6"/>
          <w:lang w:eastAsia="zh-CN"/>
        </w:rPr>
        <w:t>CloudAttrPos</w:t>
      </w:r>
      <w:r>
        <w:rPr>
          <w:i/>
          <w:iCs/>
          <w:color w:val="C64BB6"/>
          <w:lang w:eastAsia="zh-CN"/>
        </w:rPr>
        <w:t>First</w:t>
      </w:r>
      <w:r w:rsidRPr="00816342">
        <w:rPr>
          <w:color w:val="5B9BD5"/>
          <w:lang w:eastAsia="zh-CN"/>
        </w:rPr>
        <w:t>[</w:t>
      </w:r>
      <w:r w:rsidRPr="00816342">
        <w:rPr>
          <w:i/>
          <w:iCs/>
          <w:color w:val="ED7D31"/>
          <w:lang w:eastAsia="zh-CN"/>
        </w:rPr>
        <w:t>ptIdx</w:t>
      </w:r>
      <w:r w:rsidRPr="00816342">
        <w:rPr>
          <w:color w:val="5B9BD5"/>
          <w:lang w:eastAsia="zh-CN"/>
        </w:rPr>
        <w:t>][</w:t>
      </w:r>
      <w:r w:rsidRPr="00816342">
        <w:rPr>
          <w:i/>
          <w:iCs/>
          <w:color w:val="ED7D31"/>
          <w:lang w:eastAsia="zh-CN"/>
        </w:rPr>
        <w:t>k</w:t>
      </w:r>
      <w:r w:rsidRPr="00816342">
        <w:rPr>
          <w:color w:val="5B9BD5"/>
          <w:lang w:eastAsia="zh-CN"/>
        </w:rPr>
        <w:t>]</w:t>
      </w:r>
      <w:r w:rsidRPr="00694084">
        <w:rPr>
          <w:color w:val="000000" w:themeColor="text1"/>
          <w:lang w:eastAsia="zh-CN"/>
        </w:rPr>
        <w:t>.</w:t>
      </w:r>
      <w:r w:rsidRPr="004E741F">
        <w:rPr>
          <w:rFonts w:hint="eastAsia"/>
          <w:lang w:eastAsia="zh-CN"/>
        </w:rPr>
        <w:t xml:space="preserve"> </w:t>
      </w:r>
      <w:r>
        <w:rPr>
          <w:rFonts w:hint="eastAsia"/>
          <w:lang w:eastAsia="zh-CN"/>
        </w:rPr>
        <w:t>T</w:t>
      </w:r>
      <w:r>
        <w:rPr>
          <w:lang w:eastAsia="zh-CN"/>
        </w:rPr>
        <w:t xml:space="preserve">he attributes of the first original reference </w:t>
      </w:r>
      <w:r>
        <w:rPr>
          <w:lang w:val="en-GB" w:eastAsia="ja-JP"/>
        </w:rPr>
        <w:t>original</w:t>
      </w:r>
      <w:r>
        <w:rPr>
          <w:lang w:eastAsia="zh-CN"/>
        </w:rPr>
        <w:t xml:space="preserve"> frame are stored in the array  </w:t>
      </w:r>
      <w:r w:rsidRPr="00816342">
        <w:rPr>
          <w:i/>
          <w:iCs/>
          <w:color w:val="C64BB6"/>
          <w:lang w:eastAsia="zh-CN"/>
        </w:rPr>
        <w:t>RefCloud</w:t>
      </w:r>
      <w:r>
        <w:rPr>
          <w:i/>
          <w:iCs/>
          <w:color w:val="C64BB6"/>
          <w:lang w:eastAsia="zh-CN"/>
        </w:rPr>
        <w:t>AttrFirst</w:t>
      </w:r>
      <w:r w:rsidRPr="00816342">
        <w:rPr>
          <w:color w:val="5B9BD5"/>
          <w:lang w:eastAsia="zh-CN"/>
        </w:rPr>
        <w:t>[</w:t>
      </w:r>
      <w:r w:rsidRPr="00816342">
        <w:rPr>
          <w:i/>
          <w:iCs/>
          <w:color w:val="ED7D31"/>
          <w:lang w:eastAsia="zh-CN"/>
        </w:rPr>
        <w:t>ptIdx</w:t>
      </w:r>
      <w:r w:rsidRPr="00816342">
        <w:rPr>
          <w:color w:val="5B9BD5"/>
          <w:lang w:eastAsia="zh-CN"/>
        </w:rPr>
        <w:t>][</w:t>
      </w:r>
      <w:r w:rsidRPr="00816342">
        <w:rPr>
          <w:i/>
          <w:iCs/>
          <w:color w:val="ED7D31"/>
          <w:lang w:eastAsia="zh-CN"/>
        </w:rPr>
        <w:t>k</w:t>
      </w:r>
      <w:r w:rsidRPr="00816342">
        <w:rPr>
          <w:color w:val="5B9BD5"/>
          <w:lang w:eastAsia="zh-CN"/>
        </w:rPr>
        <w:t>]</w:t>
      </w:r>
      <w:r w:rsidRPr="00816342">
        <w:rPr>
          <w:color w:val="000000" w:themeColor="text1"/>
          <w:lang w:eastAsia="zh-CN"/>
        </w:rPr>
        <w:t>.</w:t>
      </w:r>
      <w:r>
        <w:rPr>
          <w:color w:val="000000" w:themeColor="text1"/>
          <w:lang w:eastAsia="zh-CN"/>
        </w:rPr>
        <w:t xml:space="preserve"> The number of points in the first original reference frame is specifies by the variable </w:t>
      </w:r>
      <w:r>
        <w:rPr>
          <w:i/>
          <w:iCs/>
          <w:color w:val="ED7D31"/>
          <w:lang w:eastAsia="zh-CN"/>
        </w:rPr>
        <w:t>r</w:t>
      </w:r>
      <w:r w:rsidRPr="00694084">
        <w:rPr>
          <w:i/>
          <w:iCs/>
          <w:color w:val="ED7D31"/>
          <w:lang w:eastAsia="zh-CN"/>
        </w:rPr>
        <w:t>ef</w:t>
      </w:r>
      <w:r>
        <w:rPr>
          <w:i/>
          <w:iCs/>
          <w:color w:val="ED7D31"/>
          <w:lang w:eastAsia="zh-CN"/>
        </w:rPr>
        <w:t>Cloud</w:t>
      </w:r>
      <w:r w:rsidRPr="00694084">
        <w:rPr>
          <w:i/>
          <w:iCs/>
          <w:color w:val="ED7D31"/>
          <w:lang w:eastAsia="zh-CN"/>
        </w:rPr>
        <w:t>PointCnt</w:t>
      </w:r>
      <w:r>
        <w:rPr>
          <w:i/>
          <w:iCs/>
          <w:color w:val="ED7D31"/>
          <w:lang w:eastAsia="zh-CN"/>
        </w:rPr>
        <w:t>First</w:t>
      </w:r>
      <w:r>
        <w:rPr>
          <w:color w:val="000000" w:themeColor="text1"/>
          <w:lang w:eastAsia="zh-CN"/>
        </w:rPr>
        <w:t>.</w:t>
      </w:r>
      <w:r w:rsidRPr="006E6B86">
        <w:rPr>
          <w:rStyle w:val="Synvarinline"/>
          <w:color w:val="000000" w:themeColor="text1"/>
          <w:lang w:val="en-US"/>
        </w:rPr>
        <w:t xml:space="preserve"> </w:t>
      </w:r>
      <w:r w:rsidRPr="00DD1EBE">
        <w:rPr>
          <w:rStyle w:val="Synvarinline"/>
          <w:color w:val="000000" w:themeColor="text1"/>
          <w:lang w:val="en-US"/>
        </w:rPr>
        <w:t>Th</w:t>
      </w:r>
      <w:r>
        <w:rPr>
          <w:rStyle w:val="Synvarinline"/>
          <w:color w:val="000000" w:themeColor="text1"/>
          <w:lang w:val="en-US"/>
        </w:rPr>
        <w:t xml:space="preserve">e </w:t>
      </w:r>
      <w:r>
        <w:rPr>
          <w:lang w:eastAsia="zh-CN"/>
        </w:rPr>
        <w:t>geometry coordinates for attribute coding of the</w:t>
      </w:r>
      <w:r>
        <w:rPr>
          <w:rStyle w:val="Synvarinline"/>
          <w:color w:val="000000" w:themeColor="text1"/>
          <w:lang w:val="en-US"/>
        </w:rPr>
        <w:t xml:space="preserve"> second </w:t>
      </w:r>
      <w:r>
        <w:rPr>
          <w:lang w:val="en-GB" w:eastAsia="ja-JP"/>
        </w:rPr>
        <w:t>original</w:t>
      </w:r>
      <w:r>
        <w:rPr>
          <w:rStyle w:val="Synvarinline"/>
          <w:color w:val="000000" w:themeColor="text1"/>
          <w:lang w:val="en-US"/>
        </w:rPr>
        <w:t xml:space="preserve"> reference frame are stored in the array</w:t>
      </w:r>
      <w:r>
        <w:rPr>
          <w:lang w:eastAsia="zh-CN"/>
        </w:rPr>
        <w:t xml:space="preserve"> </w:t>
      </w:r>
      <w:r w:rsidRPr="00694084">
        <w:rPr>
          <w:i/>
          <w:iCs/>
          <w:color w:val="C64BB6"/>
          <w:lang w:eastAsia="zh-CN"/>
        </w:rPr>
        <w:t>Ref</w:t>
      </w:r>
      <w:r w:rsidRPr="00816342">
        <w:rPr>
          <w:i/>
          <w:iCs/>
          <w:color w:val="C64BB6"/>
          <w:lang w:eastAsia="zh-CN"/>
        </w:rPr>
        <w:t>CloudAttrPos</w:t>
      </w:r>
      <w:r>
        <w:rPr>
          <w:i/>
          <w:iCs/>
          <w:color w:val="C64BB6"/>
          <w:lang w:eastAsia="zh-CN"/>
        </w:rPr>
        <w:t>Second</w:t>
      </w:r>
      <w:r w:rsidRPr="00816342">
        <w:rPr>
          <w:color w:val="5B9BD5"/>
          <w:lang w:eastAsia="zh-CN"/>
        </w:rPr>
        <w:t>[</w:t>
      </w:r>
      <w:r w:rsidRPr="00816342">
        <w:rPr>
          <w:i/>
          <w:iCs/>
          <w:color w:val="ED7D31"/>
          <w:lang w:eastAsia="zh-CN"/>
        </w:rPr>
        <w:t>ptIdx</w:t>
      </w:r>
      <w:r w:rsidRPr="00816342">
        <w:rPr>
          <w:color w:val="5B9BD5"/>
          <w:lang w:eastAsia="zh-CN"/>
        </w:rPr>
        <w:t>][</w:t>
      </w:r>
      <w:r w:rsidRPr="00816342">
        <w:rPr>
          <w:i/>
          <w:iCs/>
          <w:color w:val="ED7D31"/>
          <w:lang w:eastAsia="zh-CN"/>
        </w:rPr>
        <w:t>k</w:t>
      </w:r>
      <w:r w:rsidRPr="00816342">
        <w:rPr>
          <w:color w:val="5B9BD5"/>
          <w:lang w:eastAsia="zh-CN"/>
        </w:rPr>
        <w:t>]</w:t>
      </w:r>
      <w:r w:rsidRPr="00694084">
        <w:rPr>
          <w:color w:val="000000" w:themeColor="text1"/>
          <w:lang w:eastAsia="zh-CN"/>
        </w:rPr>
        <w:t>.</w:t>
      </w:r>
      <w:r w:rsidRPr="004E741F">
        <w:rPr>
          <w:rFonts w:hint="eastAsia"/>
          <w:lang w:eastAsia="zh-CN"/>
        </w:rPr>
        <w:t xml:space="preserve"> </w:t>
      </w:r>
      <w:r>
        <w:rPr>
          <w:rFonts w:hint="eastAsia"/>
          <w:lang w:eastAsia="zh-CN"/>
        </w:rPr>
        <w:t>T</w:t>
      </w:r>
      <w:r>
        <w:rPr>
          <w:lang w:eastAsia="zh-CN"/>
        </w:rPr>
        <w:t xml:space="preserve">he attributes of the second original reference frame are stored in the array  </w:t>
      </w:r>
      <w:r w:rsidRPr="00816342">
        <w:rPr>
          <w:i/>
          <w:iCs/>
          <w:color w:val="C64BB6"/>
          <w:lang w:eastAsia="zh-CN"/>
        </w:rPr>
        <w:t>RefCloud</w:t>
      </w:r>
      <w:r>
        <w:rPr>
          <w:i/>
          <w:iCs/>
          <w:color w:val="C64BB6"/>
          <w:lang w:eastAsia="zh-CN"/>
        </w:rPr>
        <w:t>AttrSecond</w:t>
      </w:r>
      <w:r w:rsidRPr="00816342">
        <w:rPr>
          <w:color w:val="5B9BD5"/>
          <w:lang w:eastAsia="zh-CN"/>
        </w:rPr>
        <w:t>[</w:t>
      </w:r>
      <w:r w:rsidRPr="00816342">
        <w:rPr>
          <w:i/>
          <w:iCs/>
          <w:color w:val="ED7D31"/>
          <w:lang w:eastAsia="zh-CN"/>
        </w:rPr>
        <w:t>ptIdx</w:t>
      </w:r>
      <w:r w:rsidRPr="00816342">
        <w:rPr>
          <w:color w:val="5B9BD5"/>
          <w:lang w:eastAsia="zh-CN"/>
        </w:rPr>
        <w:t>][</w:t>
      </w:r>
      <w:r w:rsidRPr="00816342">
        <w:rPr>
          <w:i/>
          <w:iCs/>
          <w:color w:val="ED7D31"/>
          <w:lang w:eastAsia="zh-CN"/>
        </w:rPr>
        <w:t>k</w:t>
      </w:r>
      <w:r w:rsidRPr="00816342">
        <w:rPr>
          <w:color w:val="5B9BD5"/>
          <w:lang w:eastAsia="zh-CN"/>
        </w:rPr>
        <w:t>]</w:t>
      </w:r>
      <w:r w:rsidRPr="00816342">
        <w:rPr>
          <w:color w:val="000000" w:themeColor="text1"/>
          <w:lang w:eastAsia="zh-CN"/>
        </w:rPr>
        <w:t>.</w:t>
      </w:r>
      <w:r>
        <w:rPr>
          <w:color w:val="000000" w:themeColor="text1"/>
          <w:lang w:eastAsia="zh-CN"/>
        </w:rPr>
        <w:t xml:space="preserve"> The number of points in the second original reference frame is specifies by the variable </w:t>
      </w:r>
      <w:r>
        <w:rPr>
          <w:i/>
          <w:iCs/>
          <w:color w:val="ED7D31"/>
          <w:lang w:eastAsia="zh-CN"/>
        </w:rPr>
        <w:t>r</w:t>
      </w:r>
      <w:r w:rsidRPr="00694084">
        <w:rPr>
          <w:i/>
          <w:iCs/>
          <w:color w:val="ED7D31"/>
          <w:lang w:eastAsia="zh-CN"/>
        </w:rPr>
        <w:t>ef</w:t>
      </w:r>
      <w:r>
        <w:rPr>
          <w:i/>
          <w:iCs/>
          <w:color w:val="ED7D31"/>
          <w:lang w:eastAsia="zh-CN"/>
        </w:rPr>
        <w:t>Cloud</w:t>
      </w:r>
      <w:r w:rsidRPr="00694084">
        <w:rPr>
          <w:i/>
          <w:iCs/>
          <w:color w:val="ED7D31"/>
          <w:lang w:eastAsia="zh-CN"/>
        </w:rPr>
        <w:t>PointCnt</w:t>
      </w:r>
      <w:r>
        <w:rPr>
          <w:rFonts w:hint="eastAsia"/>
          <w:i/>
          <w:iCs/>
          <w:color w:val="ED7D31"/>
          <w:lang w:eastAsia="zh-CN"/>
        </w:rPr>
        <w:t>Second</w:t>
      </w:r>
      <w:r>
        <w:rPr>
          <w:color w:val="000000" w:themeColor="text1"/>
          <w:lang w:eastAsia="zh-CN"/>
        </w:rPr>
        <w:t>.</w:t>
      </w:r>
    </w:p>
    <w:p w14:paraId="7B8E5E7E" w14:textId="7188CA96" w:rsidR="006E6B86" w:rsidRPr="00FD1B36" w:rsidRDefault="00C93E70" w:rsidP="006E6B86">
      <w:pPr>
        <w:rPr>
          <w:color w:val="000000" w:themeColor="text1"/>
          <w:lang w:val="en-US" w:eastAsia="zh-CN"/>
        </w:rPr>
      </w:pPr>
      <w:r>
        <w:rPr>
          <w:color w:val="000000" w:themeColor="text1"/>
          <w:lang w:val="en-US" w:eastAsia="zh-CN"/>
        </w:rPr>
        <w:t>The two original reference frames are determined as follows:</w:t>
      </w:r>
    </w:p>
    <w:p w14:paraId="4F307C46" w14:textId="1CB47643" w:rsidR="006E6B86" w:rsidRPr="00FD1B36" w:rsidRDefault="00C93E70" w:rsidP="00C93E70">
      <w:pPr>
        <w:pStyle w:val="Itemize1G-PCC"/>
        <w:rPr>
          <w:color w:val="000000" w:themeColor="text1"/>
          <w:lang w:val="en-US" w:eastAsia="zh-CN"/>
        </w:rPr>
      </w:pPr>
      <w:r>
        <w:rPr>
          <w:rFonts w:hint="eastAsia"/>
          <w:lang w:val="en-GB" w:eastAsia="zh-CN"/>
        </w:rPr>
        <w:t>w</w:t>
      </w:r>
      <w:r w:rsidRPr="00805BE1">
        <w:rPr>
          <w:rFonts w:hint="eastAsia"/>
          <w:lang w:val="en-GB" w:eastAsia="zh-CN"/>
        </w:rPr>
        <w:t>hen</w:t>
      </w:r>
      <w:r w:rsidR="006E6B86" w:rsidRPr="00DD1EBE">
        <w:rPr>
          <w:color w:val="000000" w:themeColor="text1"/>
          <w:lang w:val="en-US" w:eastAsia="zh-CN"/>
        </w:rPr>
        <w:t xml:space="preserve"> </w:t>
      </w:r>
      <w:r w:rsidR="006E6B86">
        <w:rPr>
          <w:rStyle w:val="Synvarinline"/>
        </w:rPr>
        <w:t xml:space="preserve">slice_biprediction </w:t>
      </w:r>
      <w:r w:rsidR="006E6B86" w:rsidRPr="00D2241F">
        <w:rPr>
          <w:rStyle w:val="Synvarinline"/>
          <w:color w:val="000000" w:themeColor="text1"/>
        </w:rPr>
        <w:t>is</w:t>
      </w:r>
      <w:r w:rsidR="006E6B86">
        <w:rPr>
          <w:rStyle w:val="Synvarinline"/>
          <w:color w:val="000000" w:themeColor="text1"/>
        </w:rPr>
        <w:t xml:space="preserve"> 0</w:t>
      </w:r>
      <w:r>
        <w:rPr>
          <w:lang w:val="en-GB" w:eastAsia="ja-JP"/>
        </w:rPr>
        <w:t>,</w:t>
      </w:r>
      <w:r w:rsidR="006E6B86">
        <w:rPr>
          <w:lang w:val="en-GB" w:eastAsia="ja-JP"/>
        </w:rPr>
        <w:t xml:space="preserve"> </w:t>
      </w:r>
      <w:r w:rsidR="006E6B86" w:rsidRPr="00694084">
        <w:rPr>
          <w:i/>
          <w:iCs/>
          <w:color w:val="C64BB6"/>
          <w:lang w:eastAsia="zh-CN"/>
        </w:rPr>
        <w:t>Ref</w:t>
      </w:r>
      <w:r w:rsidR="006E6B86" w:rsidRPr="00816342">
        <w:rPr>
          <w:i/>
          <w:iCs/>
          <w:color w:val="C64BB6"/>
          <w:lang w:eastAsia="zh-CN"/>
        </w:rPr>
        <w:t>CloudAttrPos</w:t>
      </w:r>
      <w:r w:rsidR="006E6B86">
        <w:rPr>
          <w:i/>
          <w:iCs/>
          <w:color w:val="C64BB6"/>
          <w:lang w:eastAsia="zh-CN"/>
        </w:rPr>
        <w:t xml:space="preserve">First </w:t>
      </w:r>
      <w:r w:rsidR="006E6B86" w:rsidRPr="00FD1B36">
        <w:rPr>
          <w:color w:val="000000" w:themeColor="text1"/>
          <w:lang w:eastAsia="zh-CN"/>
        </w:rPr>
        <w:t xml:space="preserve">and </w:t>
      </w:r>
      <w:r w:rsidR="006E6B86" w:rsidRPr="00816342">
        <w:rPr>
          <w:i/>
          <w:iCs/>
          <w:color w:val="C64BB6"/>
          <w:lang w:eastAsia="zh-CN"/>
        </w:rPr>
        <w:t>RefCloud</w:t>
      </w:r>
      <w:r w:rsidR="006E6B86">
        <w:rPr>
          <w:i/>
          <w:iCs/>
          <w:color w:val="C64BB6"/>
          <w:lang w:eastAsia="zh-CN"/>
        </w:rPr>
        <w:t>AttrFirst</w:t>
      </w:r>
      <w:r w:rsidR="006E6B86" w:rsidRPr="00FD1B36">
        <w:rPr>
          <w:i/>
          <w:iCs/>
          <w:color w:val="000000" w:themeColor="text1"/>
          <w:lang w:eastAsia="zh-CN"/>
        </w:rPr>
        <w:t xml:space="preserve"> </w:t>
      </w:r>
      <w:r w:rsidR="006E6B86" w:rsidRPr="00FD1B36">
        <w:rPr>
          <w:color w:val="000000" w:themeColor="text1"/>
          <w:lang w:eastAsia="zh-CN"/>
        </w:rPr>
        <w:t>are</w:t>
      </w:r>
      <w:r w:rsidR="006E6B86">
        <w:rPr>
          <w:color w:val="000000" w:themeColor="text1"/>
          <w:lang w:eastAsia="zh-CN"/>
        </w:rPr>
        <w:t xml:space="preserve"> set to </w:t>
      </w:r>
      <w:r w:rsidR="006E6B86">
        <w:rPr>
          <w:lang w:val="en-GB" w:eastAsia="ja-JP"/>
        </w:rPr>
        <w:t xml:space="preserve">the geometry coordinates for attribute coding and </w:t>
      </w:r>
      <w:r w:rsidR="006E6B86">
        <w:rPr>
          <w:color w:val="000000" w:themeColor="text1"/>
          <w:lang w:eastAsia="zh-CN"/>
        </w:rPr>
        <w:t xml:space="preserve">the reconstructed attributes of </w:t>
      </w:r>
      <w:r w:rsidR="006E6B86">
        <w:rPr>
          <w:rFonts w:hint="eastAsia"/>
          <w:lang w:val="en-GB" w:eastAsia="zh-CN"/>
        </w:rPr>
        <w:t>the</w:t>
      </w:r>
      <w:r w:rsidR="006E6B86" w:rsidRPr="00705C24">
        <w:rPr>
          <w:rFonts w:hint="eastAsia"/>
          <w:color w:val="000000" w:themeColor="text1"/>
          <w:lang w:val="en-GB" w:eastAsia="zh-CN"/>
        </w:rPr>
        <w:t xml:space="preserve"> </w:t>
      </w:r>
      <w:r w:rsidR="006E6B86" w:rsidRPr="00805BE1">
        <w:rPr>
          <w:rFonts w:hint="eastAsia"/>
          <w:lang w:val="en-GB" w:eastAsia="zh-CN"/>
        </w:rPr>
        <w:t>previously reconstructed I-frame or P-frame</w:t>
      </w:r>
      <w:r>
        <w:rPr>
          <w:lang w:val="en-GB" w:eastAsia="zh-CN"/>
        </w:rPr>
        <w:t>;</w:t>
      </w:r>
    </w:p>
    <w:p w14:paraId="26294D41" w14:textId="3B01DB40" w:rsidR="00C93E70" w:rsidRPr="00705C24" w:rsidRDefault="00C93E70" w:rsidP="00C93E70">
      <w:pPr>
        <w:pStyle w:val="Itemize1G-PCC"/>
        <w:rPr>
          <w:color w:val="000000" w:themeColor="text1"/>
          <w:lang w:val="en-US" w:eastAsia="zh-CN"/>
        </w:rPr>
      </w:pPr>
      <w:r w:rsidRPr="00C93E70">
        <w:rPr>
          <w:rFonts w:hint="eastAsia"/>
          <w:lang w:val="en-GB" w:eastAsia="zh-CN"/>
        </w:rPr>
        <w:t xml:space="preserve">when </w:t>
      </w:r>
      <w:r w:rsidRPr="00C93E70">
        <w:rPr>
          <w:color w:val="70AD47"/>
          <w:lang w:val="en-GB" w:eastAsia="zh-CN"/>
        </w:rPr>
        <w:t>biprediction_enabled</w:t>
      </w:r>
      <w:r w:rsidRPr="00C93E70">
        <w:rPr>
          <w:rFonts w:hint="eastAsia"/>
          <w:lang w:val="en-GB" w:eastAsia="zh-CN"/>
        </w:rPr>
        <w:t xml:space="preserve"> is 1 and </w:t>
      </w:r>
      <w:r w:rsidRPr="00C93E70">
        <w:rPr>
          <w:color w:val="70AD47"/>
          <w:lang w:val="en-GB" w:eastAsia="zh-CN"/>
        </w:rPr>
        <w:t>slice_biprediction</w:t>
      </w:r>
      <w:r w:rsidRPr="00C93E70">
        <w:rPr>
          <w:rFonts w:hint="eastAsia"/>
          <w:lang w:val="en-GB" w:eastAsia="zh-CN"/>
        </w:rPr>
        <w:t xml:space="preserve"> is 1, </w:t>
      </w:r>
      <w:r w:rsidRPr="00694084">
        <w:rPr>
          <w:i/>
          <w:iCs/>
          <w:color w:val="C64BB6"/>
          <w:lang w:eastAsia="zh-CN"/>
        </w:rPr>
        <w:t>Ref</w:t>
      </w:r>
      <w:r w:rsidRPr="00816342">
        <w:rPr>
          <w:i/>
          <w:iCs/>
          <w:color w:val="C64BB6"/>
          <w:lang w:eastAsia="zh-CN"/>
        </w:rPr>
        <w:t>CloudAttrPos</w:t>
      </w:r>
      <w:r>
        <w:rPr>
          <w:i/>
          <w:iCs/>
          <w:color w:val="C64BB6"/>
          <w:lang w:eastAsia="zh-CN"/>
        </w:rPr>
        <w:t xml:space="preserve">Second </w:t>
      </w:r>
      <w:r w:rsidRPr="00705C24">
        <w:rPr>
          <w:color w:val="000000" w:themeColor="text1"/>
          <w:lang w:eastAsia="zh-CN"/>
        </w:rPr>
        <w:t xml:space="preserve">and </w:t>
      </w:r>
      <w:r w:rsidRPr="00816342">
        <w:rPr>
          <w:i/>
          <w:iCs/>
          <w:color w:val="C64BB6"/>
          <w:lang w:eastAsia="zh-CN"/>
        </w:rPr>
        <w:t>RefCloud</w:t>
      </w:r>
      <w:r>
        <w:rPr>
          <w:i/>
          <w:iCs/>
          <w:color w:val="C64BB6"/>
          <w:lang w:eastAsia="zh-CN"/>
        </w:rPr>
        <w:t>AttrSecond</w:t>
      </w:r>
      <w:r w:rsidRPr="00705C24">
        <w:rPr>
          <w:i/>
          <w:iCs/>
          <w:color w:val="000000" w:themeColor="text1"/>
          <w:lang w:eastAsia="zh-CN"/>
        </w:rPr>
        <w:t xml:space="preserve"> </w:t>
      </w:r>
      <w:r w:rsidRPr="00705C24">
        <w:rPr>
          <w:color w:val="000000" w:themeColor="text1"/>
          <w:lang w:eastAsia="zh-CN"/>
        </w:rPr>
        <w:t>are</w:t>
      </w:r>
      <w:r>
        <w:rPr>
          <w:color w:val="000000" w:themeColor="text1"/>
          <w:lang w:eastAsia="zh-CN"/>
        </w:rPr>
        <w:t xml:space="preserve"> set to </w:t>
      </w:r>
      <w:r>
        <w:rPr>
          <w:lang w:val="en-GB" w:eastAsia="ja-JP"/>
        </w:rPr>
        <w:t xml:space="preserve">the geometry coordinates for attribute coding and </w:t>
      </w:r>
      <w:r>
        <w:rPr>
          <w:color w:val="000000" w:themeColor="text1"/>
          <w:lang w:eastAsia="zh-CN"/>
        </w:rPr>
        <w:t xml:space="preserve">the reconstructed attributes of </w:t>
      </w:r>
      <w:r>
        <w:rPr>
          <w:rFonts w:hint="eastAsia"/>
          <w:lang w:val="en-GB" w:eastAsia="zh-CN"/>
        </w:rPr>
        <w:t>the</w:t>
      </w:r>
      <w:r w:rsidRPr="00705C24">
        <w:rPr>
          <w:rFonts w:hint="eastAsia"/>
          <w:color w:val="000000" w:themeColor="text1"/>
          <w:lang w:val="en-GB" w:eastAsia="zh-CN"/>
        </w:rPr>
        <w:t xml:space="preserve"> </w:t>
      </w:r>
      <w:r w:rsidRPr="00805BE1">
        <w:rPr>
          <w:rFonts w:hint="eastAsia"/>
          <w:lang w:val="en-GB" w:eastAsia="zh-CN"/>
        </w:rPr>
        <w:t>previously reconstructed I-frame or P-frame</w:t>
      </w:r>
      <w:r>
        <w:rPr>
          <w:lang w:val="en-GB" w:eastAsia="zh-CN"/>
        </w:rPr>
        <w:t>.</w:t>
      </w:r>
    </w:p>
    <w:p w14:paraId="6711B8B6" w14:textId="5FD10681" w:rsidR="00C93E70" w:rsidRPr="00C93E70" w:rsidRDefault="00C93E70" w:rsidP="00FD1B36">
      <w:pPr>
        <w:pStyle w:val="Itemize2G-PCC"/>
        <w:rPr>
          <w:lang w:val="en-GB" w:eastAsia="zh-CN"/>
        </w:rPr>
      </w:pPr>
      <w:r w:rsidRPr="00C93E70">
        <w:rPr>
          <w:rFonts w:hint="eastAsia"/>
          <w:lang w:val="en-GB" w:eastAsia="zh-CN"/>
        </w:rPr>
        <w:t xml:space="preserve">If the </w:t>
      </w:r>
      <w:r w:rsidRPr="00C93E70">
        <w:rPr>
          <w:lang w:val="en-GB" w:eastAsia="zh-CN"/>
        </w:rPr>
        <w:t>previously</w:t>
      </w:r>
      <w:r w:rsidRPr="00C93E70">
        <w:rPr>
          <w:rFonts w:hint="eastAsia"/>
          <w:lang w:val="en-GB" w:eastAsia="zh-CN"/>
        </w:rPr>
        <w:t xml:space="preserve"> reconstructed point cloud frame is a B-frame,</w:t>
      </w:r>
      <w:r w:rsidRPr="00C93E70">
        <w:rPr>
          <w:i/>
          <w:iCs/>
          <w:color w:val="C64BB6"/>
          <w:lang w:eastAsia="zh-CN"/>
        </w:rPr>
        <w:t xml:space="preserve"> </w:t>
      </w:r>
      <w:r w:rsidRPr="00694084">
        <w:rPr>
          <w:i/>
          <w:iCs/>
          <w:color w:val="C64BB6"/>
          <w:lang w:eastAsia="zh-CN"/>
        </w:rPr>
        <w:t>Ref</w:t>
      </w:r>
      <w:r w:rsidRPr="00816342">
        <w:rPr>
          <w:i/>
          <w:iCs/>
          <w:color w:val="C64BB6"/>
          <w:lang w:eastAsia="zh-CN"/>
        </w:rPr>
        <w:t>CloudAttrPos</w:t>
      </w:r>
      <w:r>
        <w:rPr>
          <w:i/>
          <w:iCs/>
          <w:color w:val="C64BB6"/>
          <w:lang w:eastAsia="zh-CN"/>
        </w:rPr>
        <w:t xml:space="preserve">First </w:t>
      </w:r>
      <w:r w:rsidRPr="00705C24">
        <w:rPr>
          <w:color w:val="000000" w:themeColor="text1"/>
          <w:lang w:eastAsia="zh-CN"/>
        </w:rPr>
        <w:t xml:space="preserve">and </w:t>
      </w:r>
      <w:r w:rsidRPr="00816342">
        <w:rPr>
          <w:i/>
          <w:iCs/>
          <w:color w:val="C64BB6"/>
          <w:lang w:eastAsia="zh-CN"/>
        </w:rPr>
        <w:t>RefCloud</w:t>
      </w:r>
      <w:r>
        <w:rPr>
          <w:i/>
          <w:iCs/>
          <w:color w:val="C64BB6"/>
          <w:lang w:eastAsia="zh-CN"/>
        </w:rPr>
        <w:t>AttrFirst</w:t>
      </w:r>
      <w:r w:rsidRPr="00705C24">
        <w:rPr>
          <w:i/>
          <w:iCs/>
          <w:color w:val="000000" w:themeColor="text1"/>
          <w:lang w:eastAsia="zh-CN"/>
        </w:rPr>
        <w:t xml:space="preserve"> </w:t>
      </w:r>
      <w:r w:rsidRPr="00705C24">
        <w:rPr>
          <w:color w:val="000000" w:themeColor="text1"/>
          <w:lang w:eastAsia="zh-CN"/>
        </w:rPr>
        <w:t>are</w:t>
      </w:r>
      <w:r>
        <w:rPr>
          <w:color w:val="000000" w:themeColor="text1"/>
          <w:lang w:eastAsia="zh-CN"/>
        </w:rPr>
        <w:t xml:space="preserve"> set to </w:t>
      </w:r>
      <w:r>
        <w:rPr>
          <w:lang w:val="en-GB" w:eastAsia="ja-JP"/>
        </w:rPr>
        <w:t xml:space="preserve">the geometry coordinates for attribute coding and </w:t>
      </w:r>
      <w:r>
        <w:rPr>
          <w:color w:val="000000" w:themeColor="text1"/>
          <w:lang w:eastAsia="zh-CN"/>
        </w:rPr>
        <w:t>the reconstructed attributes of</w:t>
      </w:r>
      <w:r w:rsidRPr="00C93E70">
        <w:rPr>
          <w:rFonts w:hint="eastAsia"/>
          <w:lang w:val="en-GB" w:eastAsia="zh-CN"/>
        </w:rPr>
        <w:t xml:space="preserve"> the </w:t>
      </w:r>
      <w:r w:rsidRPr="00C93E70">
        <w:rPr>
          <w:lang w:val="en-GB" w:eastAsia="zh-CN"/>
        </w:rPr>
        <w:t>previously</w:t>
      </w:r>
      <w:r w:rsidRPr="00C93E70">
        <w:rPr>
          <w:rFonts w:hint="eastAsia"/>
          <w:lang w:val="en-GB" w:eastAsia="zh-CN"/>
        </w:rPr>
        <w:t xml:space="preserve"> reconstructed B-frame; </w:t>
      </w:r>
    </w:p>
    <w:p w14:paraId="2DE80811" w14:textId="1A16885B" w:rsidR="00C93E70" w:rsidRPr="00AC1A51" w:rsidRDefault="00C93E70" w:rsidP="00C93E70">
      <w:pPr>
        <w:pStyle w:val="Itemize2G-PCC"/>
        <w:rPr>
          <w:lang w:val="en-GB" w:eastAsia="zh-CN"/>
        </w:rPr>
      </w:pPr>
      <w:r w:rsidRPr="00AC1A51">
        <w:rPr>
          <w:rFonts w:hint="eastAsia"/>
          <w:lang w:val="en-GB" w:eastAsia="zh-CN"/>
        </w:rPr>
        <w:t xml:space="preserve">otherwise, </w:t>
      </w:r>
      <w:r w:rsidRPr="00694084">
        <w:rPr>
          <w:i/>
          <w:iCs/>
          <w:color w:val="C64BB6"/>
          <w:lang w:eastAsia="zh-CN"/>
        </w:rPr>
        <w:t>Ref</w:t>
      </w:r>
      <w:r w:rsidRPr="00816342">
        <w:rPr>
          <w:i/>
          <w:iCs/>
          <w:color w:val="C64BB6"/>
          <w:lang w:eastAsia="zh-CN"/>
        </w:rPr>
        <w:t>CloudAttrPos</w:t>
      </w:r>
      <w:r>
        <w:rPr>
          <w:i/>
          <w:iCs/>
          <w:color w:val="C64BB6"/>
          <w:lang w:eastAsia="zh-CN"/>
        </w:rPr>
        <w:t xml:space="preserve">First </w:t>
      </w:r>
      <w:r w:rsidRPr="00705C24">
        <w:rPr>
          <w:color w:val="000000" w:themeColor="text1"/>
          <w:lang w:eastAsia="zh-CN"/>
        </w:rPr>
        <w:t xml:space="preserve">and </w:t>
      </w:r>
      <w:r w:rsidRPr="00816342">
        <w:rPr>
          <w:i/>
          <w:iCs/>
          <w:color w:val="C64BB6"/>
          <w:lang w:eastAsia="zh-CN"/>
        </w:rPr>
        <w:t>RefCloud</w:t>
      </w:r>
      <w:r>
        <w:rPr>
          <w:i/>
          <w:iCs/>
          <w:color w:val="C64BB6"/>
          <w:lang w:eastAsia="zh-CN"/>
        </w:rPr>
        <w:t>AttrFirst</w:t>
      </w:r>
      <w:r w:rsidRPr="00705C24">
        <w:rPr>
          <w:i/>
          <w:iCs/>
          <w:color w:val="000000" w:themeColor="text1"/>
          <w:lang w:eastAsia="zh-CN"/>
        </w:rPr>
        <w:t xml:space="preserve"> </w:t>
      </w:r>
      <w:r w:rsidRPr="00705C24">
        <w:rPr>
          <w:color w:val="000000" w:themeColor="text1"/>
          <w:lang w:eastAsia="zh-CN"/>
        </w:rPr>
        <w:t>are</w:t>
      </w:r>
      <w:r>
        <w:rPr>
          <w:color w:val="000000" w:themeColor="text1"/>
          <w:lang w:eastAsia="zh-CN"/>
        </w:rPr>
        <w:t xml:space="preserve"> set to </w:t>
      </w:r>
      <w:r>
        <w:rPr>
          <w:lang w:val="en-GB" w:eastAsia="ja-JP"/>
        </w:rPr>
        <w:t xml:space="preserve">the geometry coordinates for attribute coding and </w:t>
      </w:r>
      <w:r>
        <w:rPr>
          <w:color w:val="000000" w:themeColor="text1"/>
          <w:lang w:eastAsia="zh-CN"/>
        </w:rPr>
        <w:t>the reconstructed attributes of</w:t>
      </w:r>
      <w:r>
        <w:rPr>
          <w:rFonts w:hint="eastAsia"/>
          <w:lang w:val="en-GB" w:eastAsia="zh-CN"/>
        </w:rPr>
        <w:t xml:space="preserve"> the previously </w:t>
      </w:r>
      <w:r>
        <w:rPr>
          <w:lang w:val="en-GB" w:eastAsia="zh-CN"/>
        </w:rPr>
        <w:t>reconstructed</w:t>
      </w:r>
      <w:r>
        <w:rPr>
          <w:rFonts w:hint="eastAsia"/>
          <w:lang w:val="en-GB" w:eastAsia="zh-CN"/>
        </w:rPr>
        <w:t xml:space="preserve"> I-frame or P-</w:t>
      </w:r>
      <w:r>
        <w:rPr>
          <w:lang w:val="en-GB" w:eastAsia="zh-CN"/>
        </w:rPr>
        <w:t>frame.</w:t>
      </w:r>
    </w:p>
    <w:p w14:paraId="7927C37B" w14:textId="65D07967" w:rsidR="006E6B86" w:rsidRPr="00FD1B36" w:rsidRDefault="00C93E70" w:rsidP="00FD1B36">
      <w:pPr>
        <w:pStyle w:val="Itemize1G-PCC"/>
        <w:rPr>
          <w:color w:val="000000" w:themeColor="text1"/>
          <w:lang w:val="en-US" w:eastAsia="zh-CN"/>
        </w:rPr>
      </w:pPr>
      <w:r>
        <w:rPr>
          <w:rFonts w:hint="eastAsia"/>
          <w:lang w:val="en-GB" w:eastAsia="zh-CN"/>
        </w:rPr>
        <w:t>w</w:t>
      </w:r>
      <w:r w:rsidRPr="00805BE1">
        <w:rPr>
          <w:rFonts w:hint="eastAsia"/>
          <w:lang w:val="en-GB" w:eastAsia="zh-CN"/>
        </w:rPr>
        <w:t xml:space="preserve">hen </w:t>
      </w:r>
      <w:r w:rsidRPr="00805BE1">
        <w:rPr>
          <w:color w:val="70AD47"/>
          <w:lang w:val="en-GB" w:eastAsia="zh-CN"/>
        </w:rPr>
        <w:t>biprediction_enabled</w:t>
      </w:r>
      <w:r w:rsidRPr="00805BE1">
        <w:rPr>
          <w:rFonts w:hint="eastAsia"/>
          <w:lang w:val="en-GB" w:eastAsia="zh-CN"/>
        </w:rPr>
        <w:t xml:space="preserve"> is 2 and </w:t>
      </w:r>
      <w:r w:rsidRPr="00805BE1">
        <w:rPr>
          <w:color w:val="70AD47"/>
          <w:lang w:val="en-GB" w:eastAsia="zh-CN"/>
        </w:rPr>
        <w:t>slice_biprediction</w:t>
      </w:r>
      <w:r w:rsidRPr="00805BE1">
        <w:rPr>
          <w:rFonts w:hint="eastAsia"/>
          <w:lang w:val="en-GB" w:eastAsia="zh-CN"/>
        </w:rPr>
        <w:t xml:space="preserve"> is 1,</w:t>
      </w:r>
      <w:r>
        <w:rPr>
          <w:rFonts w:hint="eastAsia"/>
          <w:lang w:val="en-GB" w:eastAsia="zh-CN"/>
        </w:rPr>
        <w:t xml:space="preserve"> </w:t>
      </w:r>
      <w:r w:rsidRPr="00694084">
        <w:rPr>
          <w:i/>
          <w:iCs/>
          <w:color w:val="C64BB6"/>
          <w:lang w:eastAsia="zh-CN"/>
        </w:rPr>
        <w:t>Ref</w:t>
      </w:r>
      <w:r w:rsidRPr="00816342">
        <w:rPr>
          <w:i/>
          <w:iCs/>
          <w:color w:val="C64BB6"/>
          <w:lang w:eastAsia="zh-CN"/>
        </w:rPr>
        <w:t>CloudAttrPos</w:t>
      </w:r>
      <w:r>
        <w:rPr>
          <w:i/>
          <w:iCs/>
          <w:color w:val="C64BB6"/>
          <w:lang w:eastAsia="zh-CN"/>
        </w:rPr>
        <w:t>First</w:t>
      </w:r>
      <w:r>
        <w:rPr>
          <w:color w:val="000000" w:themeColor="text1"/>
          <w:lang w:eastAsia="zh-CN"/>
        </w:rPr>
        <w:t>,</w:t>
      </w:r>
      <w:r w:rsidRPr="00705C24">
        <w:rPr>
          <w:color w:val="000000" w:themeColor="text1"/>
          <w:lang w:eastAsia="zh-CN"/>
        </w:rPr>
        <w:t xml:space="preserve"> </w:t>
      </w:r>
      <w:r w:rsidRPr="00816342">
        <w:rPr>
          <w:i/>
          <w:iCs/>
          <w:color w:val="C64BB6"/>
          <w:lang w:eastAsia="zh-CN"/>
        </w:rPr>
        <w:t>RefCloud</w:t>
      </w:r>
      <w:r>
        <w:rPr>
          <w:i/>
          <w:iCs/>
          <w:color w:val="C64BB6"/>
          <w:lang w:eastAsia="zh-CN"/>
        </w:rPr>
        <w:t>AttrFirst</w:t>
      </w:r>
      <w:r>
        <w:rPr>
          <w:color w:val="000000" w:themeColor="text1"/>
          <w:lang w:eastAsia="zh-CN"/>
        </w:rPr>
        <w:t xml:space="preserve">, </w:t>
      </w:r>
      <w:r w:rsidRPr="00694084">
        <w:rPr>
          <w:i/>
          <w:iCs/>
          <w:color w:val="C64BB6"/>
          <w:lang w:eastAsia="zh-CN"/>
        </w:rPr>
        <w:t>Ref</w:t>
      </w:r>
      <w:r w:rsidRPr="00816342">
        <w:rPr>
          <w:i/>
          <w:iCs/>
          <w:color w:val="C64BB6"/>
          <w:lang w:eastAsia="zh-CN"/>
        </w:rPr>
        <w:t>CloudAttrPos</w:t>
      </w:r>
      <w:r>
        <w:rPr>
          <w:i/>
          <w:iCs/>
          <w:color w:val="C64BB6"/>
          <w:lang w:eastAsia="zh-CN"/>
        </w:rPr>
        <w:t xml:space="preserve">Second </w:t>
      </w:r>
      <w:r w:rsidRPr="00705C24">
        <w:rPr>
          <w:color w:val="000000" w:themeColor="text1"/>
          <w:lang w:eastAsia="zh-CN"/>
        </w:rPr>
        <w:t xml:space="preserve">and </w:t>
      </w:r>
      <w:r w:rsidRPr="00816342">
        <w:rPr>
          <w:i/>
          <w:iCs/>
          <w:color w:val="C64BB6"/>
          <w:lang w:eastAsia="zh-CN"/>
        </w:rPr>
        <w:t>RefCloud</w:t>
      </w:r>
      <w:r>
        <w:rPr>
          <w:i/>
          <w:iCs/>
          <w:color w:val="C64BB6"/>
          <w:lang w:eastAsia="zh-CN"/>
        </w:rPr>
        <w:t>AttrSecond</w:t>
      </w:r>
      <w:r w:rsidRPr="00AC1A51">
        <w:rPr>
          <w:rFonts w:hint="eastAsia"/>
          <w:lang w:val="en-GB" w:eastAsia="zh-CN"/>
        </w:rPr>
        <w:t xml:space="preserve"> </w:t>
      </w:r>
      <w:r>
        <w:rPr>
          <w:rFonts w:hint="eastAsia"/>
          <w:lang w:val="en-GB" w:eastAsia="zh-CN"/>
        </w:rPr>
        <w:t>are set</w:t>
      </w:r>
      <w:r>
        <w:rPr>
          <w:lang w:val="en-GB" w:eastAsia="zh-CN"/>
        </w:rPr>
        <w:t xml:space="preserve"> to </w:t>
      </w:r>
      <w:r>
        <w:rPr>
          <w:lang w:val="en-GB" w:eastAsia="ja-JP"/>
        </w:rPr>
        <w:t xml:space="preserve">the geometry coordinates for attribute coding and </w:t>
      </w:r>
      <w:r>
        <w:rPr>
          <w:color w:val="000000" w:themeColor="text1"/>
          <w:lang w:eastAsia="zh-CN"/>
        </w:rPr>
        <w:t>the reconstructed attributes of the reference frames determined</w:t>
      </w:r>
      <w:r>
        <w:rPr>
          <w:lang w:val="en-GB" w:eastAsia="ja-JP"/>
        </w:rPr>
        <w:t xml:space="preserve"> by invoking subclause</w:t>
      </w:r>
      <w:r>
        <w:rPr>
          <w:rFonts w:hint="eastAsia"/>
          <w:lang w:val="en-GB" w:eastAsia="zh-CN"/>
        </w:rPr>
        <w:t xml:space="preserve"> </w:t>
      </w:r>
      <w:r>
        <w:rPr>
          <w:lang w:val="en-GB" w:eastAsia="zh-CN"/>
        </w:rPr>
        <w:fldChar w:fldCharType="begin"/>
      </w:r>
      <w:r>
        <w:rPr>
          <w:lang w:val="en-GB" w:eastAsia="zh-CN"/>
        </w:rPr>
        <w:instrText xml:space="preserve"> </w:instrText>
      </w:r>
      <w:r>
        <w:rPr>
          <w:rFonts w:hint="eastAsia"/>
          <w:lang w:val="en-GB" w:eastAsia="zh-CN"/>
        </w:rPr>
        <w:instrText>REF _Ref176786852 \r \h</w:instrText>
      </w:r>
      <w:r>
        <w:rPr>
          <w:lang w:val="en-GB" w:eastAsia="zh-CN"/>
        </w:rPr>
        <w:instrText xml:space="preserve"> </w:instrText>
      </w:r>
      <w:r>
        <w:rPr>
          <w:lang w:val="en-GB" w:eastAsia="zh-CN"/>
        </w:rPr>
      </w:r>
      <w:r>
        <w:rPr>
          <w:lang w:val="en-GB" w:eastAsia="zh-CN"/>
        </w:rPr>
        <w:fldChar w:fldCharType="separate"/>
      </w:r>
      <w:r>
        <w:rPr>
          <w:lang w:val="en-GB" w:eastAsia="zh-CN"/>
        </w:rPr>
        <w:t>9.2.15.3</w:t>
      </w:r>
      <w:r>
        <w:rPr>
          <w:lang w:val="en-GB" w:eastAsia="zh-CN"/>
        </w:rPr>
        <w:fldChar w:fldCharType="end"/>
      </w:r>
      <w:r>
        <w:rPr>
          <w:lang w:val="en-GB" w:eastAsia="ja-JP"/>
        </w:rPr>
        <w:t>.</w:t>
      </w:r>
    </w:p>
    <w:p w14:paraId="3E9B3040" w14:textId="4890F929" w:rsidR="006E6B86" w:rsidRPr="00DD1EBE" w:rsidRDefault="006E6B86" w:rsidP="001D6D10">
      <w:pPr>
        <w:rPr>
          <w:color w:val="000000" w:themeColor="text1"/>
          <w:lang w:val="en-US" w:eastAsia="zh-CN"/>
        </w:rPr>
      </w:pPr>
      <w:r w:rsidRPr="00D2241F">
        <w:rPr>
          <w:i/>
          <w:iCs/>
          <w:color w:val="C64BB6"/>
          <w:lang w:eastAsia="zh-CN"/>
        </w:rPr>
        <w:t xml:space="preserve">RefCloudAttrPos </w:t>
      </w:r>
      <w:r w:rsidRPr="00DD1EBE">
        <w:rPr>
          <w:color w:val="000000" w:themeColor="text1"/>
          <w:lang w:eastAsia="zh-CN"/>
        </w:rPr>
        <w:t xml:space="preserve">and </w:t>
      </w:r>
      <w:r w:rsidRPr="00D2241F">
        <w:rPr>
          <w:i/>
          <w:iCs/>
          <w:color w:val="C64BB6"/>
          <w:lang w:eastAsia="zh-CN"/>
        </w:rPr>
        <w:t>RefCloudAttr</w:t>
      </w:r>
      <w:r>
        <w:rPr>
          <w:i/>
          <w:iCs/>
          <w:color w:val="C64BB6"/>
          <w:lang w:eastAsia="zh-CN"/>
        </w:rPr>
        <w:t xml:space="preserve"> </w:t>
      </w:r>
      <w:r w:rsidRPr="00FD1B36">
        <w:rPr>
          <w:color w:val="000000" w:themeColor="text1"/>
          <w:lang w:eastAsia="zh-CN"/>
        </w:rPr>
        <w:t>are</w:t>
      </w:r>
      <w:r>
        <w:rPr>
          <w:color w:val="000000" w:themeColor="text1"/>
          <w:lang w:eastAsia="zh-CN"/>
        </w:rPr>
        <w:t xml:space="preserve"> determined as follows:</w:t>
      </w:r>
    </w:p>
    <w:p w14:paraId="08EF2911" w14:textId="4939F002" w:rsidR="001D6D10" w:rsidRDefault="006E6B86" w:rsidP="001D6D10">
      <w:pPr>
        <w:pStyle w:val="af6"/>
        <w:numPr>
          <w:ilvl w:val="0"/>
          <w:numId w:val="23"/>
        </w:numPr>
        <w:rPr>
          <w:color w:val="000000" w:themeColor="text1"/>
          <w:lang w:eastAsia="zh-CN"/>
        </w:rPr>
      </w:pPr>
      <w:r>
        <w:rPr>
          <w:color w:val="000000" w:themeColor="text1"/>
          <w:lang w:val="en-US" w:eastAsia="zh-CN"/>
        </w:rPr>
        <w:t>w</w:t>
      </w:r>
      <w:r w:rsidR="001D6D10" w:rsidRPr="00DD1EBE">
        <w:rPr>
          <w:color w:val="000000" w:themeColor="text1"/>
          <w:lang w:val="en-US" w:eastAsia="zh-CN"/>
        </w:rPr>
        <w:t xml:space="preserve">hen </w:t>
      </w:r>
      <w:r w:rsidR="001D6D10">
        <w:rPr>
          <w:rStyle w:val="Synvarinline"/>
        </w:rPr>
        <w:t xml:space="preserve">slice_biprediction </w:t>
      </w:r>
      <w:r w:rsidR="001D6D10" w:rsidRPr="00D2241F">
        <w:rPr>
          <w:rStyle w:val="Synvarinline"/>
          <w:color w:val="000000" w:themeColor="text1"/>
        </w:rPr>
        <w:t xml:space="preserve">is 1, </w:t>
      </w:r>
      <w:r w:rsidR="001D6D10" w:rsidRPr="00D2241F">
        <w:rPr>
          <w:rStyle w:val="Synboldinline"/>
          <w:b w:val="0"/>
          <w:bCs/>
          <w:color w:val="70AD47"/>
        </w:rPr>
        <w:t>slice_attr_inter_prediction2</w:t>
      </w:r>
      <w:r w:rsidR="001D6D10" w:rsidRPr="00D2241F">
        <w:rPr>
          <w:rStyle w:val="Synvarinline"/>
          <w:color w:val="000000" w:themeColor="text1"/>
        </w:rPr>
        <w:t xml:space="preserve"> is 1 and </w:t>
      </w:r>
      <w:r w:rsidR="001D6D10" w:rsidRPr="00D2241F">
        <w:rPr>
          <w:rStyle w:val="Synboldinline"/>
          <w:b w:val="0"/>
          <w:bCs/>
          <w:color w:val="70AD47"/>
        </w:rPr>
        <w:t>slice_attr_inter_prediction</w:t>
      </w:r>
      <w:r w:rsidR="001D6D10" w:rsidRPr="00DD1EBE">
        <w:rPr>
          <w:rStyle w:val="Synboldinline"/>
          <w:b w:val="0"/>
          <w:bCs/>
          <w:color w:val="000000" w:themeColor="text1"/>
        </w:rPr>
        <w:t xml:space="preserve"> is 0</w:t>
      </w:r>
      <w:r w:rsidR="001D6D10" w:rsidRPr="00D2241F">
        <w:rPr>
          <w:rStyle w:val="Synvarinline"/>
          <w:color w:val="000000" w:themeColor="text1"/>
        </w:rPr>
        <w:t xml:space="preserve">, </w:t>
      </w:r>
      <w:r w:rsidR="001D6D10" w:rsidRPr="00D2241F">
        <w:rPr>
          <w:i/>
          <w:iCs/>
          <w:color w:val="C64BB6"/>
          <w:lang w:eastAsia="zh-CN"/>
        </w:rPr>
        <w:t xml:space="preserve">RefCloudAttrPos </w:t>
      </w:r>
      <w:r w:rsidR="001D6D10" w:rsidRPr="00DD1EBE">
        <w:rPr>
          <w:color w:val="000000" w:themeColor="text1"/>
          <w:lang w:eastAsia="zh-CN"/>
        </w:rPr>
        <w:t xml:space="preserve">is set equal to </w:t>
      </w:r>
      <w:r w:rsidR="001D6D10" w:rsidRPr="00D2241F">
        <w:rPr>
          <w:i/>
          <w:iCs/>
          <w:color w:val="C64BB6"/>
          <w:lang w:eastAsia="zh-CN"/>
        </w:rPr>
        <w:t>RefCloudAttrPosSecond</w:t>
      </w:r>
      <w:r w:rsidR="001D6D10" w:rsidRPr="00DD1EBE">
        <w:rPr>
          <w:color w:val="000000" w:themeColor="text1"/>
          <w:lang w:eastAsia="zh-CN"/>
        </w:rPr>
        <w:t xml:space="preserve">, and </w:t>
      </w:r>
      <w:r w:rsidR="001D6D10" w:rsidRPr="00D2241F">
        <w:rPr>
          <w:i/>
          <w:iCs/>
          <w:color w:val="C64BB6"/>
          <w:lang w:eastAsia="zh-CN"/>
        </w:rPr>
        <w:t xml:space="preserve">RefCloudAttr </w:t>
      </w:r>
      <w:r w:rsidR="001D6D10" w:rsidRPr="00DD1EBE">
        <w:rPr>
          <w:color w:val="000000" w:themeColor="text1"/>
          <w:lang w:eastAsia="zh-CN"/>
        </w:rPr>
        <w:t xml:space="preserve">is set equal to </w:t>
      </w:r>
      <w:r w:rsidR="001D6D10" w:rsidRPr="00D2241F">
        <w:rPr>
          <w:i/>
          <w:iCs/>
          <w:color w:val="C64BB6"/>
          <w:lang w:eastAsia="zh-CN"/>
        </w:rPr>
        <w:t>RefCloudAttrSecond</w:t>
      </w:r>
      <w:r>
        <w:rPr>
          <w:color w:val="000000" w:themeColor="text1"/>
          <w:lang w:eastAsia="zh-CN"/>
        </w:rPr>
        <w:t>;</w:t>
      </w:r>
    </w:p>
    <w:p w14:paraId="5A072912" w14:textId="4EB962DA" w:rsidR="001D6D10" w:rsidRDefault="006E6B86" w:rsidP="001D6D10">
      <w:pPr>
        <w:pStyle w:val="af6"/>
        <w:numPr>
          <w:ilvl w:val="0"/>
          <w:numId w:val="23"/>
        </w:numPr>
        <w:rPr>
          <w:rStyle w:val="Synvarinline"/>
          <w:noProof w:val="0"/>
          <w:color w:val="000000" w:themeColor="text1"/>
          <w:lang w:eastAsia="zh-CN"/>
        </w:rPr>
      </w:pPr>
      <w:r>
        <w:rPr>
          <w:color w:val="000000" w:themeColor="text1"/>
          <w:lang w:val="en-US" w:eastAsia="zh-CN"/>
        </w:rPr>
        <w:t>w</w:t>
      </w:r>
      <w:r w:rsidR="001D6D10" w:rsidRPr="00DD1EBE">
        <w:rPr>
          <w:color w:val="000000" w:themeColor="text1"/>
          <w:lang w:val="en-US" w:eastAsia="zh-CN"/>
        </w:rPr>
        <w:t xml:space="preserve">hen </w:t>
      </w:r>
      <w:r w:rsidR="001D6D10">
        <w:rPr>
          <w:rStyle w:val="Synvarinline"/>
        </w:rPr>
        <w:t xml:space="preserve">slice_biprediction </w:t>
      </w:r>
      <w:r w:rsidR="001D6D10" w:rsidRPr="00D2241F">
        <w:rPr>
          <w:rStyle w:val="Synvarinline"/>
          <w:color w:val="000000" w:themeColor="text1"/>
        </w:rPr>
        <w:t xml:space="preserve">is 1, </w:t>
      </w:r>
      <w:r w:rsidR="001D6D10" w:rsidRPr="00D2241F">
        <w:rPr>
          <w:rStyle w:val="Synboldinline"/>
          <w:b w:val="0"/>
          <w:bCs/>
          <w:color w:val="70AD47"/>
        </w:rPr>
        <w:t>slice_attr_inter_prediction2</w:t>
      </w:r>
      <w:r w:rsidR="001D6D10" w:rsidRPr="00D2241F">
        <w:rPr>
          <w:rStyle w:val="Synvarinline"/>
          <w:color w:val="000000" w:themeColor="text1"/>
        </w:rPr>
        <w:t xml:space="preserve"> is 1 and </w:t>
      </w:r>
      <w:r w:rsidR="001D6D10" w:rsidRPr="00D2241F">
        <w:rPr>
          <w:rStyle w:val="Synboldinline"/>
          <w:b w:val="0"/>
          <w:bCs/>
          <w:color w:val="70AD47"/>
        </w:rPr>
        <w:t>slice_attr_inter_prediction</w:t>
      </w:r>
      <w:r w:rsidR="001D6D10" w:rsidRPr="00DD1EBE">
        <w:rPr>
          <w:rStyle w:val="Synboldinline"/>
          <w:b w:val="0"/>
          <w:bCs/>
          <w:color w:val="000000" w:themeColor="text1"/>
        </w:rPr>
        <w:t xml:space="preserve"> is </w:t>
      </w:r>
      <w:r w:rsidR="001D6D10">
        <w:rPr>
          <w:rStyle w:val="Synboldinline"/>
          <w:b w:val="0"/>
          <w:bCs/>
          <w:color w:val="000000" w:themeColor="text1"/>
        </w:rPr>
        <w:t>1</w:t>
      </w:r>
      <w:r w:rsidR="001D6D10" w:rsidRPr="00D2241F">
        <w:rPr>
          <w:rStyle w:val="Synvarinline"/>
          <w:color w:val="000000" w:themeColor="text1"/>
        </w:rPr>
        <w:t xml:space="preserve">, </w:t>
      </w:r>
      <w:r w:rsidR="001D6D10">
        <w:rPr>
          <w:rStyle w:val="Synvarinline"/>
          <w:rFonts w:hint="eastAsia"/>
          <w:color w:val="000000" w:themeColor="text1"/>
          <w:lang w:eastAsia="zh-CN"/>
        </w:rPr>
        <w:t>the reference frame is set equal to the fusion of the two original reference frames:</w:t>
      </w:r>
    </w:p>
    <w:p w14:paraId="5FBF84B5" w14:textId="77777777" w:rsidR="001D6D10" w:rsidRPr="00DD1EBE" w:rsidRDefault="001D6D10" w:rsidP="001D6D10">
      <w:pPr>
        <w:pStyle w:val="Code"/>
        <w:ind w:left="440"/>
        <w:rPr>
          <w:rStyle w:val="Synvarinline"/>
          <w:color w:val="auto"/>
          <w:lang w:eastAsia="zh-CN"/>
        </w:rPr>
      </w:pPr>
      <w:r>
        <w:t>ref</w:t>
      </w:r>
      <w:r>
        <w:rPr>
          <w:rFonts w:hint="eastAsia"/>
          <w:lang w:eastAsia="zh-CN"/>
        </w:rPr>
        <w:t>CloudPointCnt = refCloudPointCntFirst + refCloudPointCntSecond</w:t>
      </w:r>
      <w:r>
        <w:br/>
        <w:t>for (i = 0; i &lt; refCloud</w:t>
      </w:r>
      <w:r>
        <w:rPr>
          <w:rFonts w:hint="eastAsia"/>
          <w:lang w:eastAsia="zh-CN"/>
        </w:rPr>
        <w:t>Point</w:t>
      </w:r>
      <w:r>
        <w:rPr>
          <w:lang w:eastAsia="zh-CN"/>
        </w:rPr>
        <w:t>Cnt</w:t>
      </w:r>
      <w:r>
        <w:rPr>
          <w:rFonts w:hint="eastAsia"/>
          <w:lang w:eastAsia="zh-CN"/>
        </w:rPr>
        <w:t>First</w:t>
      </w:r>
      <w:r>
        <w:rPr>
          <w:lang w:eastAsia="zh-CN"/>
        </w:rPr>
        <w:t>; i++</w:t>
      </w:r>
      <w:r>
        <w:t>)</w:t>
      </w:r>
      <w:r>
        <w:rPr>
          <w:rFonts w:hint="eastAsia"/>
          <w:lang w:eastAsia="zh-CN"/>
        </w:rPr>
        <w:t>{</w:t>
      </w:r>
      <w:r>
        <w:br/>
        <w:t xml:space="preserve">  for (c = 0; c &lt; AttrDim; c++)</w:t>
      </w:r>
      <w:r>
        <w:br/>
        <w:t xml:space="preserve">    </w:t>
      </w:r>
      <w:r>
        <w:rPr>
          <w:rFonts w:hint="eastAsia"/>
          <w:lang w:eastAsia="zh-CN"/>
        </w:rPr>
        <w:t>RefCloudAttr</w:t>
      </w:r>
      <w:r>
        <w:rPr>
          <w:lang w:eastAsia="zh-CN"/>
        </w:rPr>
        <w:t>[</w:t>
      </w:r>
      <w:r>
        <w:rPr>
          <w:rFonts w:hint="eastAsia"/>
          <w:lang w:eastAsia="zh-CN"/>
        </w:rPr>
        <w:t>i</w:t>
      </w:r>
      <w:r>
        <w:rPr>
          <w:lang w:eastAsia="zh-CN"/>
        </w:rPr>
        <w:t>][c] = Ref</w:t>
      </w:r>
      <w:r>
        <w:rPr>
          <w:rFonts w:hint="eastAsia"/>
          <w:lang w:eastAsia="zh-CN"/>
        </w:rPr>
        <w:t>Cloud</w:t>
      </w:r>
      <w:r>
        <w:rPr>
          <w:lang w:eastAsia="zh-CN"/>
        </w:rPr>
        <w:t>Attr</w:t>
      </w:r>
      <w:r>
        <w:rPr>
          <w:rFonts w:hint="eastAsia"/>
          <w:lang w:eastAsia="zh-CN"/>
        </w:rPr>
        <w:t>First</w:t>
      </w:r>
      <w:r>
        <w:rPr>
          <w:lang w:eastAsia="zh-CN"/>
        </w:rPr>
        <w:t>[i][c]</w:t>
      </w:r>
      <w:r>
        <w:br/>
        <w:t xml:space="preserve">  for (k = 0; k &lt; 3; k++)</w:t>
      </w:r>
      <w:r>
        <w:br/>
        <w:t xml:space="preserve">    Ref</w:t>
      </w:r>
      <w:r>
        <w:rPr>
          <w:rFonts w:hint="eastAsia"/>
          <w:lang w:eastAsia="zh-CN"/>
        </w:rPr>
        <w:t>Cloud</w:t>
      </w:r>
      <w:r>
        <w:t>Attr</w:t>
      </w:r>
      <w:r>
        <w:rPr>
          <w:rFonts w:hint="eastAsia"/>
          <w:lang w:eastAsia="zh-CN"/>
        </w:rPr>
        <w:t>Pos</w:t>
      </w:r>
      <w:r>
        <w:rPr>
          <w:lang w:eastAsia="zh-CN"/>
        </w:rPr>
        <w:t>[</w:t>
      </w:r>
      <w:r>
        <w:rPr>
          <w:rFonts w:hint="eastAsia"/>
          <w:lang w:eastAsia="zh-CN"/>
        </w:rPr>
        <w:t>i</w:t>
      </w:r>
      <w:r>
        <w:rPr>
          <w:lang w:eastAsia="zh-CN"/>
        </w:rPr>
        <w:t xml:space="preserve">][k] = </w:t>
      </w:r>
      <w:r>
        <w:rPr>
          <w:rFonts w:hint="eastAsia"/>
          <w:lang w:eastAsia="zh-CN"/>
        </w:rPr>
        <w:t>Ref</w:t>
      </w:r>
      <w:r>
        <w:rPr>
          <w:lang w:eastAsia="zh-CN"/>
        </w:rPr>
        <w:t>CloudAttrPos</w:t>
      </w:r>
      <w:r>
        <w:rPr>
          <w:rFonts w:hint="eastAsia"/>
          <w:lang w:eastAsia="zh-CN"/>
        </w:rPr>
        <w:t>First</w:t>
      </w:r>
      <w:r>
        <w:rPr>
          <w:lang w:eastAsia="zh-CN"/>
        </w:rPr>
        <w:t>[i][k]</w:t>
      </w:r>
      <w:r>
        <w:rPr>
          <w:lang w:eastAsia="zh-CN"/>
        </w:rPr>
        <w:br/>
      </w:r>
      <w:r>
        <w:rPr>
          <w:rFonts w:hint="eastAsia"/>
          <w:lang w:eastAsia="zh-CN"/>
        </w:rPr>
        <w:t>}</w:t>
      </w:r>
      <w:r>
        <w:rPr>
          <w:lang w:eastAsia="zh-CN"/>
        </w:rPr>
        <w:br/>
      </w:r>
      <w:r>
        <w:t>for (i = 0; i &lt; refCloud</w:t>
      </w:r>
      <w:r>
        <w:rPr>
          <w:rFonts w:hint="eastAsia"/>
          <w:lang w:eastAsia="zh-CN"/>
        </w:rPr>
        <w:t>Point</w:t>
      </w:r>
      <w:r>
        <w:rPr>
          <w:lang w:eastAsia="zh-CN"/>
        </w:rPr>
        <w:t>Cnt</w:t>
      </w:r>
      <w:r>
        <w:rPr>
          <w:rFonts w:hint="eastAsia"/>
          <w:lang w:eastAsia="zh-CN"/>
        </w:rPr>
        <w:t>Second</w:t>
      </w:r>
      <w:r>
        <w:rPr>
          <w:lang w:eastAsia="zh-CN"/>
        </w:rPr>
        <w:t>; i++</w:t>
      </w:r>
      <w:r>
        <w:t>)</w:t>
      </w:r>
      <w:r>
        <w:rPr>
          <w:rFonts w:hint="eastAsia"/>
          <w:lang w:eastAsia="zh-CN"/>
        </w:rPr>
        <w:t>{</w:t>
      </w:r>
      <w:r>
        <w:br/>
        <w:t xml:space="preserve">  for (c = 0; c &lt; AttrDim; c++)</w:t>
      </w:r>
      <w:r>
        <w:br/>
        <w:t xml:space="preserve">    </w:t>
      </w:r>
      <w:r>
        <w:rPr>
          <w:rFonts w:hint="eastAsia"/>
          <w:lang w:eastAsia="zh-CN"/>
        </w:rPr>
        <w:t>RefCloudAttr</w:t>
      </w:r>
      <w:r>
        <w:rPr>
          <w:lang w:eastAsia="zh-CN"/>
        </w:rPr>
        <w:t>[</w:t>
      </w:r>
      <w:r>
        <w:rPr>
          <w:rFonts w:hint="eastAsia"/>
          <w:lang w:eastAsia="zh-CN"/>
        </w:rPr>
        <w:t>i + refCloudPointCntFirst</w:t>
      </w:r>
      <w:r>
        <w:rPr>
          <w:lang w:eastAsia="zh-CN"/>
        </w:rPr>
        <w:t>][c] = Ref</w:t>
      </w:r>
      <w:r>
        <w:rPr>
          <w:rFonts w:hint="eastAsia"/>
          <w:lang w:eastAsia="zh-CN"/>
        </w:rPr>
        <w:t>Cloud</w:t>
      </w:r>
      <w:r>
        <w:rPr>
          <w:lang w:eastAsia="zh-CN"/>
        </w:rPr>
        <w:t>Attr</w:t>
      </w:r>
      <w:r>
        <w:rPr>
          <w:rFonts w:hint="eastAsia"/>
          <w:lang w:eastAsia="zh-CN"/>
        </w:rPr>
        <w:t>Second</w:t>
      </w:r>
      <w:r>
        <w:rPr>
          <w:lang w:eastAsia="zh-CN"/>
        </w:rPr>
        <w:t>[i][c]</w:t>
      </w:r>
      <w:r>
        <w:br/>
        <w:t xml:space="preserve">  for (k = 0; k &lt; 3; k++)</w:t>
      </w:r>
      <w:r>
        <w:br/>
        <w:t xml:space="preserve">    Ref</w:t>
      </w:r>
      <w:r>
        <w:rPr>
          <w:rFonts w:hint="eastAsia"/>
          <w:lang w:eastAsia="zh-CN"/>
        </w:rPr>
        <w:t>Cloud</w:t>
      </w:r>
      <w:r>
        <w:t>Attr</w:t>
      </w:r>
      <w:r>
        <w:rPr>
          <w:rFonts w:hint="eastAsia"/>
          <w:lang w:eastAsia="zh-CN"/>
        </w:rPr>
        <w:t>Pos</w:t>
      </w:r>
      <w:r>
        <w:rPr>
          <w:lang w:eastAsia="zh-CN"/>
        </w:rPr>
        <w:t>[</w:t>
      </w:r>
      <w:r>
        <w:rPr>
          <w:rFonts w:hint="eastAsia"/>
          <w:lang w:eastAsia="zh-CN"/>
        </w:rPr>
        <w:t>i + refCloudPointCntFirst</w:t>
      </w:r>
      <w:r>
        <w:rPr>
          <w:lang w:eastAsia="zh-CN"/>
        </w:rPr>
        <w:t xml:space="preserve">][k] = </w:t>
      </w:r>
      <w:r>
        <w:rPr>
          <w:rFonts w:hint="eastAsia"/>
          <w:lang w:eastAsia="zh-CN"/>
        </w:rPr>
        <w:t>Ref</w:t>
      </w:r>
      <w:r>
        <w:rPr>
          <w:lang w:eastAsia="zh-CN"/>
        </w:rPr>
        <w:t>CloudAttrPos</w:t>
      </w:r>
      <w:r>
        <w:rPr>
          <w:rFonts w:hint="eastAsia"/>
          <w:lang w:eastAsia="zh-CN"/>
        </w:rPr>
        <w:t>Second</w:t>
      </w:r>
      <w:r>
        <w:rPr>
          <w:lang w:eastAsia="zh-CN"/>
        </w:rPr>
        <w:t>[i][k]</w:t>
      </w:r>
      <w:r>
        <w:rPr>
          <w:lang w:eastAsia="zh-CN"/>
        </w:rPr>
        <w:br/>
      </w:r>
      <w:r>
        <w:rPr>
          <w:rFonts w:hint="eastAsia"/>
          <w:lang w:eastAsia="zh-CN"/>
        </w:rPr>
        <w:t>}</w:t>
      </w:r>
    </w:p>
    <w:p w14:paraId="5153068B" w14:textId="39123524" w:rsidR="001D6D10" w:rsidRDefault="006E6B86" w:rsidP="001D6D10">
      <w:pPr>
        <w:pStyle w:val="af6"/>
        <w:numPr>
          <w:ilvl w:val="0"/>
          <w:numId w:val="23"/>
        </w:numPr>
        <w:rPr>
          <w:color w:val="000000" w:themeColor="text1"/>
          <w:lang w:eastAsia="zh-CN"/>
        </w:rPr>
      </w:pPr>
      <w:r>
        <w:rPr>
          <w:rStyle w:val="Synvarinline"/>
          <w:color w:val="000000" w:themeColor="text1"/>
          <w:lang w:eastAsia="zh-CN"/>
        </w:rPr>
        <w:t>o</w:t>
      </w:r>
      <w:r w:rsidR="001D6D10" w:rsidRPr="00DD1EBE">
        <w:rPr>
          <w:rStyle w:val="Synvarinline"/>
          <w:rFonts w:hint="eastAsia"/>
          <w:color w:val="000000" w:themeColor="text1"/>
          <w:lang w:eastAsia="zh-CN"/>
        </w:rPr>
        <w:t>therwise,</w:t>
      </w:r>
      <w:r w:rsidR="001D6D10">
        <w:rPr>
          <w:rStyle w:val="Synvarinline"/>
          <w:rFonts w:hint="eastAsia"/>
          <w:color w:val="000000" w:themeColor="text1"/>
          <w:lang w:eastAsia="zh-CN"/>
        </w:rPr>
        <w:t xml:space="preserve"> </w:t>
      </w:r>
      <w:r w:rsidR="001D6D10" w:rsidRPr="00D2241F">
        <w:rPr>
          <w:i/>
          <w:iCs/>
          <w:color w:val="C64BB6"/>
          <w:lang w:eastAsia="zh-CN"/>
        </w:rPr>
        <w:t xml:space="preserve">RefCloudAttrPos </w:t>
      </w:r>
      <w:r w:rsidR="001D6D10" w:rsidRPr="00DD1EBE">
        <w:rPr>
          <w:color w:val="000000" w:themeColor="text1"/>
          <w:lang w:eastAsia="zh-CN"/>
        </w:rPr>
        <w:t xml:space="preserve">is set equal to </w:t>
      </w:r>
      <w:r w:rsidR="001D6D10" w:rsidRPr="00D2241F">
        <w:rPr>
          <w:i/>
          <w:iCs/>
          <w:color w:val="C64BB6"/>
          <w:lang w:eastAsia="zh-CN"/>
        </w:rPr>
        <w:t>RefCloudAttrPos</w:t>
      </w:r>
      <w:r w:rsidR="001D6D10">
        <w:rPr>
          <w:rFonts w:hint="eastAsia"/>
          <w:i/>
          <w:iCs/>
          <w:color w:val="C64BB6"/>
          <w:lang w:eastAsia="zh-CN"/>
        </w:rPr>
        <w:t>First</w:t>
      </w:r>
      <w:r w:rsidR="001D6D10" w:rsidRPr="00DD1EBE">
        <w:rPr>
          <w:color w:val="000000" w:themeColor="text1"/>
          <w:lang w:eastAsia="zh-CN"/>
        </w:rPr>
        <w:t xml:space="preserve">, and </w:t>
      </w:r>
      <w:r w:rsidR="001D6D10" w:rsidRPr="00D2241F">
        <w:rPr>
          <w:i/>
          <w:iCs/>
          <w:color w:val="C64BB6"/>
          <w:lang w:eastAsia="zh-CN"/>
        </w:rPr>
        <w:t xml:space="preserve">RefCloudAttr </w:t>
      </w:r>
      <w:r w:rsidR="001D6D10" w:rsidRPr="00DD1EBE">
        <w:rPr>
          <w:color w:val="000000" w:themeColor="text1"/>
          <w:lang w:eastAsia="zh-CN"/>
        </w:rPr>
        <w:t xml:space="preserve">is set equal to </w:t>
      </w:r>
      <w:r w:rsidR="001D6D10" w:rsidRPr="00D2241F">
        <w:rPr>
          <w:i/>
          <w:iCs/>
          <w:color w:val="C64BB6"/>
          <w:lang w:eastAsia="zh-CN"/>
        </w:rPr>
        <w:t>RefCloudAttr</w:t>
      </w:r>
      <w:r w:rsidR="001D6D10">
        <w:rPr>
          <w:rFonts w:hint="eastAsia"/>
          <w:i/>
          <w:iCs/>
          <w:color w:val="C64BB6"/>
          <w:lang w:eastAsia="zh-CN"/>
        </w:rPr>
        <w:t>First</w:t>
      </w:r>
      <w:r w:rsidR="001D6D10" w:rsidRPr="00DD1EBE">
        <w:rPr>
          <w:color w:val="000000" w:themeColor="text1"/>
          <w:lang w:eastAsia="zh-CN"/>
        </w:rPr>
        <w:t xml:space="preserve">. </w:t>
      </w:r>
    </w:p>
    <w:p w14:paraId="792EE6D2" w14:textId="77777777" w:rsidR="001D6D10" w:rsidRDefault="001D6D10" w:rsidP="001D6D10">
      <w:pPr>
        <w:pStyle w:val="3"/>
        <w:numPr>
          <w:ilvl w:val="2"/>
          <w:numId w:val="1"/>
        </w:numPr>
      </w:pPr>
      <w:bookmarkStart w:id="324" w:name="_Ref155121194"/>
      <w:r>
        <w:t>Reference slice generation</w:t>
      </w:r>
      <w:bookmarkEnd w:id="324"/>
      <w:r>
        <w:fldChar w:fldCharType="begin" w:fldLock="1"/>
      </w:r>
      <w:r>
        <w:rPr>
          <w:rStyle w:val="HdgMarker"/>
        </w:rPr>
        <w:instrText>Q</w:instrText>
      </w:r>
      <w:r>
        <w:instrText>UOTE "" \* Charformat</w:instrText>
      </w:r>
      <w:r>
        <w:fldChar w:fldCharType="end"/>
      </w:r>
    </w:p>
    <w:p w14:paraId="175A0ED0" w14:textId="77777777" w:rsidR="001D6D10" w:rsidRDefault="001D6D10" w:rsidP="001D6D10">
      <w:r w:rsidRPr="00A4559E">
        <w:t>Th</w:t>
      </w:r>
      <w:r>
        <w:t xml:space="preserve">e attribute values and coordinates of the reference slice are derived based on the bounding box of the coordinates of the current slice. </w:t>
      </w:r>
      <w:r>
        <w:rPr>
          <w:color w:val="000000" w:themeColor="text1"/>
          <w:lang w:eastAsia="zh-CN"/>
        </w:rPr>
        <w:t>The number of points in the reference</w:t>
      </w:r>
      <w:r>
        <w:rPr>
          <w:rFonts w:hint="eastAsia"/>
          <w:color w:val="000000" w:themeColor="text1"/>
          <w:lang w:eastAsia="zh-CN"/>
        </w:rPr>
        <w:t xml:space="preserve"> slice</w:t>
      </w:r>
      <w:r>
        <w:rPr>
          <w:color w:val="000000" w:themeColor="text1"/>
          <w:lang w:eastAsia="zh-CN"/>
        </w:rPr>
        <w:t xml:space="preserve"> is specified by the variable </w:t>
      </w:r>
      <w:r>
        <w:rPr>
          <w:i/>
          <w:iCs/>
          <w:color w:val="ED7D31"/>
          <w:lang w:eastAsia="zh-CN"/>
        </w:rPr>
        <w:t>r</w:t>
      </w:r>
      <w:r w:rsidRPr="00816342">
        <w:rPr>
          <w:i/>
          <w:iCs/>
          <w:color w:val="ED7D31"/>
          <w:lang w:eastAsia="zh-CN"/>
        </w:rPr>
        <w:t>efPointCnt</w:t>
      </w:r>
      <w:r>
        <w:rPr>
          <w:color w:val="000000" w:themeColor="text1"/>
          <w:lang w:eastAsia="zh-CN"/>
        </w:rPr>
        <w:t>.</w:t>
      </w:r>
    </w:p>
    <w:p w14:paraId="74F6F33D" w14:textId="77777777" w:rsidR="001D6D10" w:rsidRDefault="001D6D10" w:rsidP="001D6D10">
      <w:pPr>
        <w:pStyle w:val="Code"/>
      </w:pPr>
      <w:r>
        <w:t>refPointCnt = 0</w:t>
      </w:r>
      <w:r>
        <w:br/>
        <w:t>for (i = 0; i &lt; refCloud</w:t>
      </w:r>
      <w:r>
        <w:rPr>
          <w:rFonts w:hint="eastAsia"/>
          <w:lang w:eastAsia="zh-CN"/>
        </w:rPr>
        <w:t>Point</w:t>
      </w:r>
      <w:r>
        <w:rPr>
          <w:lang w:eastAsia="zh-CN"/>
        </w:rPr>
        <w:t>Cnt; i++</w:t>
      </w:r>
      <w:r>
        <w:t>)</w:t>
      </w:r>
      <w:r>
        <w:br/>
        <w:t xml:space="preserve">  if (ptInBox[i]){</w:t>
      </w:r>
      <w:r>
        <w:br/>
        <w:t xml:space="preserve">    for (c = 0; c &lt; AttrDim; c++)</w:t>
      </w:r>
      <w:r>
        <w:br/>
        <w:t xml:space="preserve">      </w:t>
      </w:r>
      <w:r>
        <w:rPr>
          <w:rFonts w:hint="eastAsia"/>
          <w:lang w:eastAsia="zh-CN"/>
        </w:rPr>
        <w:t>Ref</w:t>
      </w:r>
      <w:r>
        <w:rPr>
          <w:lang w:eastAsia="zh-CN"/>
        </w:rPr>
        <w:t>Point</w:t>
      </w:r>
      <w:r>
        <w:rPr>
          <w:rFonts w:hint="eastAsia"/>
          <w:lang w:eastAsia="zh-CN"/>
        </w:rPr>
        <w:t>Attr</w:t>
      </w:r>
      <w:r>
        <w:rPr>
          <w:lang w:eastAsia="zh-CN"/>
        </w:rPr>
        <w:t>[refPointCnt][c] = Ref</w:t>
      </w:r>
      <w:r>
        <w:rPr>
          <w:rFonts w:hint="eastAsia"/>
          <w:lang w:eastAsia="zh-CN"/>
        </w:rPr>
        <w:t>Cloud</w:t>
      </w:r>
      <w:r>
        <w:rPr>
          <w:lang w:eastAsia="zh-CN"/>
        </w:rPr>
        <w:t>Attr[i][c]</w:t>
      </w:r>
      <w:r>
        <w:br/>
        <w:t xml:space="preserve">    for (k = 0; k &lt; 3; k++)</w:t>
      </w:r>
      <w:r>
        <w:br/>
        <w:t xml:space="preserve">      RefAttr</w:t>
      </w:r>
      <w:r>
        <w:rPr>
          <w:rFonts w:hint="eastAsia"/>
          <w:lang w:eastAsia="zh-CN"/>
        </w:rPr>
        <w:t>Pos</w:t>
      </w:r>
      <w:r>
        <w:rPr>
          <w:lang w:eastAsia="zh-CN"/>
        </w:rPr>
        <w:t xml:space="preserve">[refPointCnt][k] = </w:t>
      </w:r>
      <w:r>
        <w:rPr>
          <w:rFonts w:hint="eastAsia"/>
          <w:lang w:eastAsia="zh-CN"/>
        </w:rPr>
        <w:t>Ref</w:t>
      </w:r>
      <w:r>
        <w:rPr>
          <w:lang w:eastAsia="zh-CN"/>
        </w:rPr>
        <w:t>CloudAttrPos[i][k]</w:t>
      </w:r>
      <w:r>
        <w:rPr>
          <w:lang w:eastAsia="zh-CN"/>
        </w:rPr>
        <w:br/>
        <w:t xml:space="preserve">    refPointCnt++</w:t>
      </w:r>
      <w:r>
        <w:br/>
        <w:t xml:space="preserve">  }</w:t>
      </w:r>
      <w:r>
        <w:br/>
        <w:t>where,</w:t>
      </w:r>
      <w:r>
        <w:br/>
        <w:t xml:space="preserve">  ptInBox[i] = pos[0] &lt; bMax[0] &amp;&amp; pos[0] &gt; bMin[0] &amp;&amp; pos[1] &lt; bMax[1] </w:t>
      </w:r>
      <w:r>
        <w:br/>
        <w:t xml:space="preserve">               &amp;&amp; pos[1] &gt; bMin[1] &amp;&amp; pos[2] &lt; bMax[2] &amp;&amp; pos[2] &gt; bMin[2]</w:t>
      </w:r>
      <w:r>
        <w:br/>
        <w:t xml:space="preserve">  where,</w:t>
      </w:r>
      <w:r>
        <w:br/>
        <w:t xml:space="preserve">    pos = RefCloudAttrPos[i]</w:t>
      </w:r>
      <w:r>
        <w:br/>
        <w:t xml:space="preserve">    bMax = Bbox.max</w:t>
      </w:r>
      <w:r>
        <w:br/>
        <w:t xml:space="preserve">    bMin = Bbox.min</w:t>
      </w:r>
    </w:p>
    <w:p w14:paraId="602EC0F6" w14:textId="0E382CE8" w:rsidR="00E51985" w:rsidRPr="001D6D10" w:rsidRDefault="00E51985" w:rsidP="001D6D10"/>
    <w:sectPr w:rsidR="00E51985" w:rsidRPr="001D6D10" w:rsidSect="001D6D10">
      <w:type w:val="continuous"/>
      <w:pgSz w:w="11906" w:h="16838" w:code="9"/>
      <w:pgMar w:top="794" w:right="737" w:bottom="284" w:left="851" w:header="709" w:footer="284" w:gutter="56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6C109" w14:textId="77777777" w:rsidR="00070B01" w:rsidRPr="00A4559E" w:rsidRDefault="00070B01">
      <w:pPr>
        <w:spacing w:after="0" w:line="240" w:lineRule="auto"/>
      </w:pPr>
      <w:r w:rsidRPr="00A4559E">
        <w:separator/>
      </w:r>
    </w:p>
    <w:p w14:paraId="4D6874F9" w14:textId="77777777" w:rsidR="00070B01" w:rsidRPr="00A4559E" w:rsidRDefault="00070B01"/>
  </w:endnote>
  <w:endnote w:type="continuationSeparator" w:id="0">
    <w:p w14:paraId="601A80EF" w14:textId="77777777" w:rsidR="00070B01" w:rsidRPr="00A4559E" w:rsidRDefault="00070B01">
      <w:pPr>
        <w:spacing w:after="0" w:line="240" w:lineRule="auto"/>
      </w:pPr>
      <w:r w:rsidRPr="00A4559E">
        <w:continuationSeparator/>
      </w:r>
    </w:p>
    <w:p w14:paraId="73D139CC" w14:textId="77777777" w:rsidR="00070B01" w:rsidRPr="00A4559E" w:rsidRDefault="00070B01"/>
  </w:endnote>
  <w:endnote w:type="continuationNotice" w:id="1">
    <w:p w14:paraId="5BF41C43" w14:textId="77777777" w:rsidR="00070B01" w:rsidRPr="00A4559E" w:rsidRDefault="00070B01">
      <w:pPr>
        <w:spacing w:after="0" w:line="240" w:lineRule="auto"/>
      </w:pPr>
    </w:p>
    <w:p w14:paraId="3EED29E1" w14:textId="77777777" w:rsidR="00070B01" w:rsidRPr="00A4559E" w:rsidRDefault="00070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Yu Mincho">
    <w:panose1 w:val="02020400000000000000"/>
    <w:charset w:val="80"/>
    <w:family w:val="roman"/>
    <w:pitch w:val="variable"/>
    <w:sig w:usb0="800002E7" w:usb1="2AC7FCFF" w:usb2="00000012" w:usb3="00000000" w:csb0="0002009F" w:csb1="00000000"/>
  </w:font>
  <w:font w:name="微软雅黑">
    <w:panose1 w:val="020B0503020204020204"/>
    <w:charset w:val="86"/>
    <w:family w:val="swiss"/>
    <w:pitch w:val="variable"/>
    <w:sig w:usb0="80000287" w:usb1="2ACF3C50" w:usb2="00000016" w:usb3="00000000" w:csb0="0004001F" w:csb1="00000000"/>
  </w:font>
  <w:font w:name="新宋体">
    <w:panose1 w:val="02010609030101010101"/>
    <w:charset w:val="86"/>
    <w:family w:val="modern"/>
    <w:pitch w:val="fixed"/>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C7C6C" w14:textId="77777777" w:rsidR="00070B01" w:rsidRPr="00A4559E" w:rsidRDefault="00070B01">
      <w:pPr>
        <w:spacing w:after="0" w:line="240" w:lineRule="auto"/>
      </w:pPr>
      <w:r w:rsidRPr="00A4559E">
        <w:separator/>
      </w:r>
    </w:p>
    <w:p w14:paraId="7C5E1871" w14:textId="77777777" w:rsidR="00070B01" w:rsidRPr="00A4559E" w:rsidRDefault="00070B01"/>
  </w:footnote>
  <w:footnote w:type="continuationSeparator" w:id="0">
    <w:p w14:paraId="6BCFBCF2" w14:textId="77777777" w:rsidR="00070B01" w:rsidRPr="00A4559E" w:rsidRDefault="00070B01">
      <w:pPr>
        <w:spacing w:after="0" w:line="240" w:lineRule="auto"/>
      </w:pPr>
      <w:r w:rsidRPr="00A4559E">
        <w:continuationSeparator/>
      </w:r>
    </w:p>
    <w:p w14:paraId="1B9075F8" w14:textId="77777777" w:rsidR="00070B01" w:rsidRPr="00A4559E" w:rsidRDefault="00070B01"/>
  </w:footnote>
  <w:footnote w:type="continuationNotice" w:id="1">
    <w:p w14:paraId="7B253E53" w14:textId="77777777" w:rsidR="00070B01" w:rsidRPr="00A4559E" w:rsidRDefault="00070B01">
      <w:pPr>
        <w:spacing w:after="0" w:line="240" w:lineRule="auto"/>
      </w:pPr>
    </w:p>
    <w:p w14:paraId="5ED4F933" w14:textId="77777777" w:rsidR="00070B01" w:rsidRPr="00A4559E" w:rsidRDefault="00070B0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3BA46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58E65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15ABF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D026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DCE5B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827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006441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80B7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4A20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C4A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95D99"/>
    <w:multiLevelType w:val="multilevel"/>
    <w:tmpl w:val="60E6DDDC"/>
    <w:numStyleLink w:val="GPCCBullets"/>
  </w:abstractNum>
  <w:abstractNum w:abstractNumId="11" w15:restartNumberingAfterBreak="0">
    <w:nsid w:val="00F3293C"/>
    <w:multiLevelType w:val="multilevel"/>
    <w:tmpl w:val="5B98583A"/>
    <w:name w:val="NoteListNew34"/>
    <w:styleLink w:val="NoteNEW"/>
    <w:lvl w:ilvl="0">
      <w:start w:val="1"/>
      <w:numFmt w:val="none"/>
      <w:pStyle w:val="TableNoteUnnumbered"/>
      <w:lvlText w:val="%1NOTE"/>
      <w:lvlJc w:val="left"/>
      <w:pPr>
        <w:ind w:left="0" w:firstLine="0"/>
      </w:pPr>
      <w:rPr>
        <w:rFonts w:hint="default"/>
      </w:rPr>
    </w:lvl>
    <w:lvl w:ilvl="1">
      <w:start w:val="1"/>
      <w:numFmt w:val="decimal"/>
      <w:pStyle w:val="NoteNumbered"/>
      <w:lvlText w:val="NOTE %2"/>
      <w:lvlJc w:val="left"/>
      <w:pPr>
        <w:ind w:left="0" w:firstLine="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12" w15:restartNumberingAfterBreak="0">
    <w:nsid w:val="010E1322"/>
    <w:multiLevelType w:val="hybridMultilevel"/>
    <w:tmpl w:val="69DCA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1EB4937"/>
    <w:multiLevelType w:val="multilevel"/>
    <w:tmpl w:val="60E6DDDC"/>
    <w:numStyleLink w:val="GPCCBullets"/>
  </w:abstractNum>
  <w:abstractNum w:abstractNumId="14"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26B7775"/>
    <w:multiLevelType w:val="multilevel"/>
    <w:tmpl w:val="60E6DDDC"/>
    <w:numStyleLink w:val="GPCCBullets"/>
  </w:abstractNum>
  <w:abstractNum w:abstractNumId="16"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3DB1E0C"/>
    <w:multiLevelType w:val="hybridMultilevel"/>
    <w:tmpl w:val="ADE47EC8"/>
    <w:lvl w:ilvl="0" w:tplc="FFFFFFFF">
      <w:start w:val="5"/>
      <w:numFmt w:val="bullet"/>
      <w:lvlText w:val="–"/>
      <w:lvlJc w:val="left"/>
      <w:pPr>
        <w:ind w:left="440" w:hanging="440"/>
      </w:pPr>
      <w:rPr>
        <w:rFonts w:ascii="Times New Roman" w:eastAsia="Times New Roman" w:hAnsi="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040B3990"/>
    <w:multiLevelType w:val="multilevel"/>
    <w:tmpl w:val="60E6DDDC"/>
    <w:numStyleLink w:val="GPCCBullets"/>
  </w:abstractNum>
  <w:abstractNum w:abstractNumId="19" w15:restartNumberingAfterBreak="0">
    <w:nsid w:val="042E169E"/>
    <w:multiLevelType w:val="multilevel"/>
    <w:tmpl w:val="60E6DDDC"/>
    <w:numStyleLink w:val="GPCCBullets"/>
  </w:abstractNum>
  <w:abstractNum w:abstractNumId="20" w15:restartNumberingAfterBreak="0">
    <w:nsid w:val="04CD567C"/>
    <w:multiLevelType w:val="multilevel"/>
    <w:tmpl w:val="60E6DDDC"/>
    <w:numStyleLink w:val="GPCCBullets"/>
  </w:abstractNum>
  <w:abstractNum w:abstractNumId="21" w15:restartNumberingAfterBreak="0">
    <w:nsid w:val="05581FBC"/>
    <w:multiLevelType w:val="multilevel"/>
    <w:tmpl w:val="60E6DDDC"/>
    <w:numStyleLink w:val="GPCCBullets"/>
  </w:abstractNum>
  <w:abstractNum w:abstractNumId="22" w15:restartNumberingAfterBreak="0">
    <w:nsid w:val="05EA0984"/>
    <w:multiLevelType w:val="multilevel"/>
    <w:tmpl w:val="60E6DDDC"/>
    <w:numStyleLink w:val="GPCCBullets"/>
  </w:abstractNum>
  <w:abstractNum w:abstractNumId="23" w15:restartNumberingAfterBreak="0">
    <w:nsid w:val="0656420A"/>
    <w:multiLevelType w:val="multilevel"/>
    <w:tmpl w:val="60E6DDDC"/>
    <w:numStyleLink w:val="GPCCBullets"/>
  </w:abstractNum>
  <w:abstractNum w:abstractNumId="24" w15:restartNumberingAfterBreak="0">
    <w:nsid w:val="066E5779"/>
    <w:multiLevelType w:val="multilevel"/>
    <w:tmpl w:val="60E6DDDC"/>
    <w:numStyleLink w:val="GPCCBullets"/>
  </w:abstractNum>
  <w:abstractNum w:abstractNumId="25" w15:restartNumberingAfterBreak="0">
    <w:nsid w:val="069115D1"/>
    <w:multiLevelType w:val="multilevel"/>
    <w:tmpl w:val="5B98583A"/>
    <w:name w:val="NoteListNew332"/>
    <w:numStyleLink w:val="NoteNEW"/>
  </w:abstractNum>
  <w:abstractNum w:abstractNumId="26" w15:restartNumberingAfterBreak="0">
    <w:nsid w:val="06A46893"/>
    <w:multiLevelType w:val="multilevel"/>
    <w:tmpl w:val="60E6DDDC"/>
    <w:numStyleLink w:val="GPCCBullets"/>
  </w:abstractNum>
  <w:abstractNum w:abstractNumId="27" w15:restartNumberingAfterBreak="0">
    <w:nsid w:val="070B70DC"/>
    <w:multiLevelType w:val="multilevel"/>
    <w:tmpl w:val="60E6DDDC"/>
    <w:numStyleLink w:val="GPCCBullets"/>
  </w:abstractNum>
  <w:abstractNum w:abstractNumId="28" w15:restartNumberingAfterBreak="0">
    <w:nsid w:val="072E1D7B"/>
    <w:multiLevelType w:val="hybridMultilevel"/>
    <w:tmpl w:val="6E82FDA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084E46BB"/>
    <w:multiLevelType w:val="multilevel"/>
    <w:tmpl w:val="60E6DDDC"/>
    <w:numStyleLink w:val="GPCCBullets"/>
  </w:abstractNum>
  <w:abstractNum w:abstractNumId="30" w15:restartNumberingAfterBreak="0">
    <w:nsid w:val="088D2DB0"/>
    <w:multiLevelType w:val="multilevel"/>
    <w:tmpl w:val="60E6DDDC"/>
    <w:numStyleLink w:val="GPCCBullets"/>
  </w:abstractNum>
  <w:abstractNum w:abstractNumId="3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2" w15:restartNumberingAfterBreak="0">
    <w:nsid w:val="08CB040B"/>
    <w:multiLevelType w:val="multilevel"/>
    <w:tmpl w:val="60E6DDDC"/>
    <w:name w:val="NoteListNew342222"/>
    <w:numStyleLink w:val="GPCCBullets"/>
  </w:abstractNum>
  <w:abstractNum w:abstractNumId="33" w15:restartNumberingAfterBreak="0">
    <w:nsid w:val="08CC2C1F"/>
    <w:multiLevelType w:val="multilevel"/>
    <w:tmpl w:val="60E6DDDC"/>
    <w:numStyleLink w:val="GPCCBullets"/>
  </w:abstractNum>
  <w:abstractNum w:abstractNumId="34" w15:restartNumberingAfterBreak="0">
    <w:nsid w:val="08E86F51"/>
    <w:multiLevelType w:val="multilevel"/>
    <w:tmpl w:val="60E6DDDC"/>
    <w:numStyleLink w:val="GPCCBullets"/>
  </w:abstractNum>
  <w:abstractNum w:abstractNumId="35" w15:restartNumberingAfterBreak="0">
    <w:nsid w:val="08EF6CE0"/>
    <w:multiLevelType w:val="multilevel"/>
    <w:tmpl w:val="60E6DDDC"/>
    <w:numStyleLink w:val="GPCCBullets"/>
  </w:abstractNum>
  <w:abstractNum w:abstractNumId="36"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B33CC0"/>
    <w:multiLevelType w:val="multilevel"/>
    <w:tmpl w:val="60E6DDDC"/>
    <w:numStyleLink w:val="GPCCBullets"/>
  </w:abstractNum>
  <w:abstractNum w:abstractNumId="38" w15:restartNumberingAfterBreak="0">
    <w:nsid w:val="09C164D8"/>
    <w:multiLevelType w:val="multilevel"/>
    <w:tmpl w:val="5B98583A"/>
    <w:name w:val="NoteListNew2"/>
    <w:numStyleLink w:val="NoteNEW"/>
  </w:abstractNum>
  <w:abstractNum w:abstractNumId="39" w15:restartNumberingAfterBreak="0">
    <w:nsid w:val="0A6210EC"/>
    <w:multiLevelType w:val="multilevel"/>
    <w:tmpl w:val="60E6DDDC"/>
    <w:numStyleLink w:val="GPCCBullets"/>
  </w:abstractNum>
  <w:abstractNum w:abstractNumId="40" w15:restartNumberingAfterBreak="0">
    <w:nsid w:val="0BA742D0"/>
    <w:multiLevelType w:val="multilevel"/>
    <w:tmpl w:val="60E6DDDC"/>
    <w:numStyleLink w:val="GPCCBullets"/>
  </w:abstractNum>
  <w:abstractNum w:abstractNumId="41" w15:restartNumberingAfterBreak="0">
    <w:nsid w:val="0BBF4197"/>
    <w:multiLevelType w:val="multilevel"/>
    <w:tmpl w:val="60E6DDDC"/>
    <w:numStyleLink w:val="GPCCBullets"/>
  </w:abstractNum>
  <w:abstractNum w:abstractNumId="42" w15:restartNumberingAfterBreak="0">
    <w:nsid w:val="0C09552C"/>
    <w:multiLevelType w:val="multilevel"/>
    <w:tmpl w:val="60E6DDDC"/>
    <w:numStyleLink w:val="GPCCBullets"/>
  </w:abstractNum>
  <w:abstractNum w:abstractNumId="43" w15:restartNumberingAfterBreak="0">
    <w:nsid w:val="0CA53A4B"/>
    <w:multiLevelType w:val="multilevel"/>
    <w:tmpl w:val="18D85E6A"/>
    <w:lvl w:ilvl="0">
      <w:start w:val="10"/>
      <w:numFmt w:val="decimal"/>
      <w:lvlText w:val="%1"/>
      <w:lvlJc w:val="left"/>
      <w:pPr>
        <w:ind w:left="975" w:hanging="975"/>
      </w:pPr>
      <w:rPr>
        <w:rFonts w:hint="default"/>
      </w:rPr>
    </w:lvl>
    <w:lvl w:ilvl="1">
      <w:start w:val="5"/>
      <w:numFmt w:val="decimal"/>
      <w:lvlText w:val="%1.%2"/>
      <w:lvlJc w:val="left"/>
      <w:pPr>
        <w:ind w:left="975" w:hanging="975"/>
      </w:pPr>
      <w:rPr>
        <w:rFonts w:hint="default"/>
      </w:rPr>
    </w:lvl>
    <w:lvl w:ilvl="2">
      <w:start w:val="5"/>
      <w:numFmt w:val="decimal"/>
      <w:lvlText w:val="%1.%2.%3"/>
      <w:lvlJc w:val="left"/>
      <w:pPr>
        <w:ind w:left="975" w:hanging="975"/>
      </w:pPr>
      <w:rPr>
        <w:rFonts w:hint="default"/>
      </w:rPr>
    </w:lvl>
    <w:lvl w:ilvl="3">
      <w:start w:val="12"/>
      <w:numFmt w:val="decimal"/>
      <w:lvlText w:val="%1.%2.%3.%4"/>
      <w:lvlJc w:val="left"/>
      <w:pPr>
        <w:ind w:left="975" w:hanging="97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0E6D1C26"/>
    <w:multiLevelType w:val="multilevel"/>
    <w:tmpl w:val="60E6DDDC"/>
    <w:numStyleLink w:val="GPCCBullets"/>
  </w:abstractNum>
  <w:abstractNum w:abstractNumId="45" w15:restartNumberingAfterBreak="0">
    <w:nsid w:val="0EAE5EE2"/>
    <w:multiLevelType w:val="multilevel"/>
    <w:tmpl w:val="60E6DDDC"/>
    <w:numStyleLink w:val="GPCCBullets"/>
  </w:abstractNum>
  <w:abstractNum w:abstractNumId="46"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237757C"/>
    <w:multiLevelType w:val="multilevel"/>
    <w:tmpl w:val="60E6DDDC"/>
    <w:numStyleLink w:val="GPCCBullets"/>
  </w:abstractNum>
  <w:abstractNum w:abstractNumId="48" w15:restartNumberingAfterBreak="0">
    <w:nsid w:val="129B6EEA"/>
    <w:multiLevelType w:val="multilevel"/>
    <w:tmpl w:val="A67A27E0"/>
    <w:styleLink w:val="CurrentList2"/>
    <w:lvl w:ilvl="0">
      <w:start w:val="1"/>
      <w:numFmt w:val="decimal"/>
      <w:suff w:val="space"/>
      <w:lvlText w:val="%1"/>
      <w:lvlJc w:val="left"/>
      <w:pPr>
        <w:ind w:left="432" w:hanging="432"/>
      </w:pPr>
      <w:rPr>
        <w:rFonts w:cs="Times New Roman" w:hint="default"/>
        <w:b/>
        <w:i w:val="0"/>
      </w:rPr>
    </w:lvl>
    <w:lvl w:ilvl="1">
      <w:start w:val="1"/>
      <w:numFmt w:val="decimal"/>
      <w:suff w:val="space"/>
      <w:lvlText w:val="%1.%2"/>
      <w:lvlJc w:val="left"/>
      <w:pPr>
        <w:ind w:left="0" w:firstLine="0"/>
      </w:pPr>
      <w:rPr>
        <w:rFonts w:cs="Times New Roman" w:hint="default"/>
        <w:b/>
        <w:i w:val="0"/>
      </w:rPr>
    </w:lvl>
    <w:lvl w:ilvl="2">
      <w:start w:val="1"/>
      <w:numFmt w:val="decimal"/>
      <w:suff w:val="space"/>
      <w:lvlText w:val="%1.%2.%3"/>
      <w:lvlJc w:val="left"/>
      <w:pPr>
        <w:ind w:left="0" w:firstLine="0"/>
      </w:pPr>
      <w:rPr>
        <w:rFonts w:cs="Times New Roman" w:hint="default"/>
        <w:b/>
        <w:i w:val="0"/>
      </w:rPr>
    </w:lvl>
    <w:lvl w:ilvl="3">
      <w:start w:val="1"/>
      <w:numFmt w:val="decimal"/>
      <w:suff w:val="space"/>
      <w:lvlText w:val="%1.%2.%3.%4"/>
      <w:lvlJc w:val="left"/>
      <w:pPr>
        <w:ind w:left="0" w:firstLine="0"/>
      </w:pPr>
      <w:rPr>
        <w:rFonts w:cs="Times New Roman" w:hint="default"/>
        <w:b/>
        <w:i w:val="0"/>
      </w:rPr>
    </w:lvl>
    <w:lvl w:ilvl="4">
      <w:start w:val="1"/>
      <w:numFmt w:val="decimal"/>
      <w:suff w:val="space"/>
      <w:lvlText w:val="%1.%2.%3.%4.%5"/>
      <w:lvlJc w:val="left"/>
      <w:pPr>
        <w:ind w:left="0" w:firstLine="0"/>
      </w:pPr>
      <w:rPr>
        <w:rFonts w:cs="Times New Roman" w:hint="default"/>
        <w:b/>
        <w:i w:val="0"/>
      </w:rPr>
    </w:lvl>
    <w:lvl w:ilvl="5">
      <w:start w:val="1"/>
      <w:numFmt w:val="decimal"/>
      <w:suff w:val="space"/>
      <w:lvlText w:val="%1.%2.%3.%4.%5.%6"/>
      <w:lvlJc w:val="left"/>
      <w:pPr>
        <w:ind w:left="0" w:firstLine="0"/>
      </w:pPr>
      <w:rPr>
        <w:rFonts w:cs="Times New Roman" w:hint="default"/>
        <w:b/>
        <w:i w:val="0"/>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49" w15:restartNumberingAfterBreak="0">
    <w:nsid w:val="129D4CBA"/>
    <w:multiLevelType w:val="multilevel"/>
    <w:tmpl w:val="60E6DDDC"/>
    <w:numStyleLink w:val="GPCCBullets"/>
  </w:abstractNum>
  <w:abstractNum w:abstractNumId="50" w15:restartNumberingAfterBreak="0">
    <w:nsid w:val="12B01F2C"/>
    <w:multiLevelType w:val="multilevel"/>
    <w:tmpl w:val="285CB1A8"/>
    <w:lvl w:ilvl="0">
      <w:start w:val="1"/>
      <w:numFmt w:val="bullet"/>
      <w:lvlText w:val=""/>
      <w:lvlJc w:val="left"/>
      <w:pPr>
        <w:ind w:left="403" w:hanging="403"/>
      </w:pPr>
      <w:rPr>
        <w:rFonts w:ascii="Symbol" w:hAnsi="Symbol" w:hint="default"/>
      </w:rPr>
    </w:lvl>
    <w:lvl w:ilvl="1">
      <w:start w:val="1"/>
      <w:numFmt w:val="bullet"/>
      <w:lvlText w:val=""/>
      <w:lvlJc w:val="left"/>
      <w:pPr>
        <w:tabs>
          <w:tab w:val="num" w:pos="403"/>
        </w:tabs>
        <w:ind w:left="805" w:hanging="402"/>
      </w:pPr>
      <w:rPr>
        <w:rFonts w:ascii="Symbol" w:hAnsi="Symbol" w:hint="default"/>
      </w:rPr>
    </w:lvl>
    <w:lvl w:ilvl="2">
      <w:start w:val="1"/>
      <w:numFmt w:val="bullet"/>
      <w:lvlText w:val=""/>
      <w:lvlJc w:val="left"/>
      <w:pPr>
        <w:tabs>
          <w:tab w:val="num" w:pos="805"/>
        </w:tabs>
        <w:ind w:left="1196" w:hanging="391"/>
      </w:pPr>
      <w:rPr>
        <w:rFonts w:ascii="Symbol" w:hAnsi="Symbol" w:hint="default"/>
      </w:rPr>
    </w:lvl>
    <w:lvl w:ilvl="3">
      <w:start w:val="1"/>
      <w:numFmt w:val="bullet"/>
      <w:lvlText w:val=""/>
      <w:lvlJc w:val="left"/>
      <w:pPr>
        <w:tabs>
          <w:tab w:val="num" w:pos="1599"/>
        </w:tabs>
        <w:ind w:left="1599" w:hanging="403"/>
      </w:pPr>
      <w:rPr>
        <w:rFonts w:ascii="Symbol" w:hAnsi="Symbol" w:hint="default"/>
      </w:rPr>
    </w:lvl>
    <w:lvl w:ilvl="4">
      <w:start w:val="1"/>
      <w:numFmt w:val="bullet"/>
      <w:lvlText w:val=""/>
      <w:lvlJc w:val="left"/>
      <w:pPr>
        <w:tabs>
          <w:tab w:val="num" w:pos="1599"/>
        </w:tabs>
        <w:ind w:left="1985" w:hanging="386"/>
      </w:pPr>
      <w:rPr>
        <w:rFonts w:ascii="Symbol" w:hAnsi="Symbol" w:hint="default"/>
      </w:rPr>
    </w:lvl>
    <w:lvl w:ilvl="5">
      <w:start w:val="1"/>
      <w:numFmt w:val="bullet"/>
      <w:lvlText w:val=""/>
      <w:lvlJc w:val="left"/>
      <w:pPr>
        <w:tabs>
          <w:tab w:val="num" w:pos="1985"/>
        </w:tabs>
        <w:ind w:left="2393" w:hanging="408"/>
      </w:pPr>
      <w:rPr>
        <w:rFonts w:ascii="Symbol" w:hAnsi="Symbol" w:hint="default"/>
      </w:rPr>
    </w:lvl>
    <w:lvl w:ilvl="6">
      <w:start w:val="1"/>
      <w:numFmt w:val="bullet"/>
      <w:lvlText w:val=""/>
      <w:lvlJc w:val="left"/>
      <w:pPr>
        <w:tabs>
          <w:tab w:val="num" w:pos="2393"/>
        </w:tabs>
        <w:ind w:left="2778" w:hanging="385"/>
      </w:pPr>
      <w:rPr>
        <w:rFonts w:ascii="Symbol" w:hAnsi="Symbol" w:hint="default"/>
      </w:rPr>
    </w:lvl>
    <w:lvl w:ilvl="7">
      <w:start w:val="1"/>
      <w:numFmt w:val="bullet"/>
      <w:lvlText w:val=""/>
      <w:lvlJc w:val="left"/>
      <w:pPr>
        <w:tabs>
          <w:tab w:val="num" w:pos="2778"/>
        </w:tabs>
        <w:ind w:left="3181" w:hanging="403"/>
      </w:pPr>
      <w:rPr>
        <w:rFonts w:ascii="Symbol" w:hAnsi="Symbol" w:hint="default"/>
      </w:rPr>
    </w:lvl>
    <w:lvl w:ilvl="8">
      <w:start w:val="1"/>
      <w:numFmt w:val="bullet"/>
      <w:lvlText w:val=""/>
      <w:lvlJc w:val="left"/>
      <w:pPr>
        <w:ind w:left="3572" w:hanging="391"/>
      </w:pPr>
      <w:rPr>
        <w:rFonts w:ascii="Symbol" w:hAnsi="Symbol" w:hint="default"/>
      </w:rPr>
    </w:lvl>
  </w:abstractNum>
  <w:abstractNum w:abstractNumId="51" w15:restartNumberingAfterBreak="0">
    <w:nsid w:val="12D93AFB"/>
    <w:multiLevelType w:val="multilevel"/>
    <w:tmpl w:val="60E6DDDC"/>
    <w:numStyleLink w:val="GPCCBullets"/>
  </w:abstractNum>
  <w:abstractNum w:abstractNumId="52" w15:restartNumberingAfterBreak="0">
    <w:nsid w:val="13571363"/>
    <w:multiLevelType w:val="hybridMultilevel"/>
    <w:tmpl w:val="DAF22146"/>
    <w:lvl w:ilvl="0" w:tplc="D1AC295A">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14F82FE2"/>
    <w:multiLevelType w:val="multilevel"/>
    <w:tmpl w:val="60E6DDDC"/>
    <w:numStyleLink w:val="GPCCBullets"/>
  </w:abstractNum>
  <w:abstractNum w:abstractNumId="54" w15:restartNumberingAfterBreak="0">
    <w:nsid w:val="1606264F"/>
    <w:multiLevelType w:val="multilevel"/>
    <w:tmpl w:val="60E6DDDC"/>
    <w:numStyleLink w:val="GPCCBullets"/>
  </w:abstractNum>
  <w:abstractNum w:abstractNumId="55" w15:restartNumberingAfterBreak="0">
    <w:nsid w:val="16480731"/>
    <w:multiLevelType w:val="hybridMultilevel"/>
    <w:tmpl w:val="170811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6" w15:restartNumberingAfterBreak="0">
    <w:nsid w:val="166A22BA"/>
    <w:multiLevelType w:val="multilevel"/>
    <w:tmpl w:val="60E6DDDC"/>
    <w:numStyleLink w:val="GPCCBullets"/>
  </w:abstractNum>
  <w:abstractNum w:abstractNumId="57" w15:restartNumberingAfterBreak="0">
    <w:nsid w:val="16EA3B26"/>
    <w:multiLevelType w:val="hybridMultilevel"/>
    <w:tmpl w:val="CFB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767122A"/>
    <w:multiLevelType w:val="multilevel"/>
    <w:tmpl w:val="60E6DDDC"/>
    <w:numStyleLink w:val="GPCCBullets"/>
  </w:abstractNum>
  <w:abstractNum w:abstractNumId="59"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18720B0E"/>
    <w:multiLevelType w:val="hybridMultilevel"/>
    <w:tmpl w:val="286E47EC"/>
    <w:lvl w:ilvl="0" w:tplc="22160EF4">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18B34B27"/>
    <w:multiLevelType w:val="multilevel"/>
    <w:tmpl w:val="60E6DDDC"/>
    <w:numStyleLink w:val="GPCCBullets"/>
  </w:abstractNum>
  <w:abstractNum w:abstractNumId="62" w15:restartNumberingAfterBreak="0">
    <w:nsid w:val="1A085605"/>
    <w:multiLevelType w:val="multilevel"/>
    <w:tmpl w:val="60E6DDDC"/>
    <w:numStyleLink w:val="GPCCBullets"/>
  </w:abstractNum>
  <w:abstractNum w:abstractNumId="63" w15:restartNumberingAfterBreak="0">
    <w:nsid w:val="1A1E343E"/>
    <w:multiLevelType w:val="multilevel"/>
    <w:tmpl w:val="60E6DDDC"/>
    <w:numStyleLink w:val="GPCCBullets"/>
  </w:abstractNum>
  <w:abstractNum w:abstractNumId="64" w15:restartNumberingAfterBreak="0">
    <w:nsid w:val="1A8925C8"/>
    <w:multiLevelType w:val="hybridMultilevel"/>
    <w:tmpl w:val="8A36C2A2"/>
    <w:lvl w:ilvl="0" w:tplc="ACD4EF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0D6FD5"/>
    <w:multiLevelType w:val="multilevel"/>
    <w:tmpl w:val="60E6DDDC"/>
    <w:numStyleLink w:val="GPCCBullets"/>
  </w:abstractNum>
  <w:abstractNum w:abstractNumId="66" w15:restartNumberingAfterBreak="0">
    <w:nsid w:val="1BDD3587"/>
    <w:multiLevelType w:val="multilevel"/>
    <w:tmpl w:val="60E6DDDC"/>
    <w:numStyleLink w:val="GPCCBullets"/>
  </w:abstractNum>
  <w:abstractNum w:abstractNumId="67" w15:restartNumberingAfterBreak="0">
    <w:nsid w:val="1C842C6A"/>
    <w:multiLevelType w:val="multilevel"/>
    <w:tmpl w:val="60E6DDDC"/>
    <w:numStyleLink w:val="GPCCBullets"/>
  </w:abstractNum>
  <w:abstractNum w:abstractNumId="68"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69" w15:restartNumberingAfterBreak="0">
    <w:nsid w:val="1CFD48FF"/>
    <w:multiLevelType w:val="multilevel"/>
    <w:tmpl w:val="60E6DDDC"/>
    <w:numStyleLink w:val="GPCCBullets"/>
  </w:abstractNum>
  <w:abstractNum w:abstractNumId="70" w15:restartNumberingAfterBreak="0">
    <w:nsid w:val="1DB26B5B"/>
    <w:multiLevelType w:val="hybridMultilevel"/>
    <w:tmpl w:val="1CB845A6"/>
    <w:lvl w:ilvl="0" w:tplc="2CB817DE">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1DE75C4D"/>
    <w:multiLevelType w:val="multilevel"/>
    <w:tmpl w:val="60E6DDDC"/>
    <w:numStyleLink w:val="GPCCBullets"/>
  </w:abstractNum>
  <w:abstractNum w:abstractNumId="72"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EB11B96"/>
    <w:multiLevelType w:val="multilevel"/>
    <w:tmpl w:val="60E6DDDC"/>
    <w:numStyleLink w:val="GPCCBullets"/>
  </w:abstractNum>
  <w:abstractNum w:abstractNumId="75"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1F4D79A6"/>
    <w:multiLevelType w:val="multilevel"/>
    <w:tmpl w:val="60E6DDDC"/>
    <w:numStyleLink w:val="GPCCBullets"/>
  </w:abstractNum>
  <w:abstractNum w:abstractNumId="77" w15:restartNumberingAfterBreak="0">
    <w:nsid w:val="1FFE1667"/>
    <w:multiLevelType w:val="multilevel"/>
    <w:tmpl w:val="60E6DDDC"/>
    <w:numStyleLink w:val="GPCCBullets"/>
  </w:abstractNum>
  <w:abstractNum w:abstractNumId="78"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21AC71CF"/>
    <w:multiLevelType w:val="hybridMultilevel"/>
    <w:tmpl w:val="64462F8C"/>
    <w:lvl w:ilvl="0" w:tplc="483A5C1E">
      <w:start w:val="9"/>
      <w:numFmt w:val="bullet"/>
      <w:lvlText w:val="—"/>
      <w:lvlJc w:val="left"/>
      <w:pPr>
        <w:ind w:left="360" w:hanging="360"/>
      </w:pPr>
      <w:rPr>
        <w:rFonts w:ascii="DengXian" w:eastAsia="DengXian" w:hAnsi="DengXian" w:cstheme="minorBidi" w:hint="eastAsia"/>
        <w:color w:val="000000" w:themeColor="text1"/>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0" w15:restartNumberingAfterBreak="0">
    <w:nsid w:val="21DB1967"/>
    <w:multiLevelType w:val="multilevel"/>
    <w:tmpl w:val="60E6DDDC"/>
    <w:numStyleLink w:val="GPCCBullets"/>
  </w:abstractNum>
  <w:abstractNum w:abstractNumId="81" w15:restartNumberingAfterBreak="0">
    <w:nsid w:val="222A6753"/>
    <w:multiLevelType w:val="multilevel"/>
    <w:tmpl w:val="60E6DDDC"/>
    <w:numStyleLink w:val="GPCCBullets"/>
  </w:abstractNum>
  <w:abstractNum w:abstractNumId="82" w15:restartNumberingAfterBreak="0">
    <w:nsid w:val="22376314"/>
    <w:multiLevelType w:val="multilevel"/>
    <w:tmpl w:val="5B98583A"/>
    <w:name w:val="NoteListNew342"/>
    <w:numStyleLink w:val="NoteNEW"/>
  </w:abstractNum>
  <w:abstractNum w:abstractNumId="83" w15:restartNumberingAfterBreak="0">
    <w:nsid w:val="224F7C37"/>
    <w:multiLevelType w:val="multilevel"/>
    <w:tmpl w:val="60E6DDDC"/>
    <w:numStyleLink w:val="GPCCBullets"/>
  </w:abstractNum>
  <w:abstractNum w:abstractNumId="84" w15:restartNumberingAfterBreak="0">
    <w:nsid w:val="22991287"/>
    <w:multiLevelType w:val="multilevel"/>
    <w:tmpl w:val="60E6DDDC"/>
    <w:numStyleLink w:val="GPCCBullets"/>
  </w:abstractNum>
  <w:abstractNum w:abstractNumId="85" w15:restartNumberingAfterBreak="0">
    <w:nsid w:val="230E1799"/>
    <w:multiLevelType w:val="multilevel"/>
    <w:tmpl w:val="60E6DDDC"/>
    <w:name w:val="NoteListNew3422222222"/>
    <w:numStyleLink w:val="GPCCBullets"/>
  </w:abstractNum>
  <w:abstractNum w:abstractNumId="86" w15:restartNumberingAfterBreak="0">
    <w:nsid w:val="237F6A41"/>
    <w:multiLevelType w:val="hybridMultilevel"/>
    <w:tmpl w:val="77B85B0E"/>
    <w:lvl w:ilvl="0" w:tplc="E7986F8A">
      <w:numFmt w:val="bullet"/>
      <w:lvlText w:val="-"/>
      <w:lvlJc w:val="left"/>
      <w:pPr>
        <w:ind w:left="757" w:hanging="360"/>
      </w:pPr>
      <w:rPr>
        <w:rFonts w:ascii="Times New Roman" w:eastAsiaTheme="minorEastAsia" w:hAnsi="Times New Roman" w:cs="Times New Roman"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87" w15:restartNumberingAfterBreak="0">
    <w:nsid w:val="24563EE9"/>
    <w:multiLevelType w:val="multilevel"/>
    <w:tmpl w:val="39F02A88"/>
    <w:name w:val="NoteListNew"/>
    <w:lvl w:ilvl="0">
      <w:start w:val="1"/>
      <w:numFmt w:val="none"/>
      <w:lvlText w:val="%1NOTE"/>
      <w:lvlJc w:val="left"/>
      <w:pPr>
        <w:ind w:left="0" w:firstLine="360"/>
      </w:pPr>
      <w:rPr>
        <w:rFonts w:hint="default"/>
      </w:rPr>
    </w:lvl>
    <w:lvl w:ilvl="1">
      <w:start w:val="1"/>
      <w:numFmt w:val="decimal"/>
      <w:lvlText w:val="NOTE %2"/>
      <w:lvlJc w:val="left"/>
      <w:pPr>
        <w:ind w:left="0" w:firstLine="72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88" w15:restartNumberingAfterBreak="0">
    <w:nsid w:val="24F50B81"/>
    <w:multiLevelType w:val="multilevel"/>
    <w:tmpl w:val="60E6DDDC"/>
    <w:numStyleLink w:val="GPCCBullets"/>
  </w:abstractNum>
  <w:abstractNum w:abstractNumId="89" w15:restartNumberingAfterBreak="0">
    <w:nsid w:val="251D7606"/>
    <w:multiLevelType w:val="hybridMultilevel"/>
    <w:tmpl w:val="37DA0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26ED0F77"/>
    <w:multiLevelType w:val="multilevel"/>
    <w:tmpl w:val="60E6DDDC"/>
    <w:numStyleLink w:val="GPCCBullets"/>
  </w:abstractNum>
  <w:abstractNum w:abstractNumId="92" w15:restartNumberingAfterBreak="0">
    <w:nsid w:val="27CE44B3"/>
    <w:multiLevelType w:val="multilevel"/>
    <w:tmpl w:val="5B98583A"/>
    <w:name w:val="NoteListNew32"/>
    <w:numStyleLink w:val="NoteNEW"/>
  </w:abstractNum>
  <w:abstractNum w:abstractNumId="93" w15:restartNumberingAfterBreak="0">
    <w:nsid w:val="28045FDB"/>
    <w:multiLevelType w:val="multilevel"/>
    <w:tmpl w:val="60E6DDDC"/>
    <w:numStyleLink w:val="GPCCBullets"/>
  </w:abstractNum>
  <w:abstractNum w:abstractNumId="94" w15:restartNumberingAfterBreak="0">
    <w:nsid w:val="28126C96"/>
    <w:multiLevelType w:val="multilevel"/>
    <w:tmpl w:val="774C2C04"/>
    <w:styleLink w:val="CurrentList1"/>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95" w15:restartNumberingAfterBreak="0">
    <w:nsid w:val="284050E8"/>
    <w:multiLevelType w:val="hybridMultilevel"/>
    <w:tmpl w:val="1194CAFA"/>
    <w:lvl w:ilvl="0" w:tplc="FFFFFFFF">
      <w:start w:val="5"/>
      <w:numFmt w:val="bullet"/>
      <w:lvlText w:val="–"/>
      <w:lvlJc w:val="left"/>
      <w:pPr>
        <w:ind w:left="440" w:hanging="440"/>
      </w:pPr>
      <w:rPr>
        <w:rFonts w:ascii="Times New Roman" w:eastAsia="Times New Roman" w:hAnsi="Times New Roman"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6" w15:restartNumberingAfterBreak="0">
    <w:nsid w:val="288A5DEE"/>
    <w:multiLevelType w:val="multilevel"/>
    <w:tmpl w:val="60E6DDDC"/>
    <w:numStyleLink w:val="GPCCBullets"/>
  </w:abstractNum>
  <w:abstractNum w:abstractNumId="97" w15:restartNumberingAfterBreak="0">
    <w:nsid w:val="29F97170"/>
    <w:multiLevelType w:val="multilevel"/>
    <w:tmpl w:val="60E6DDDC"/>
    <w:numStyleLink w:val="GPCCBullets"/>
  </w:abstractNum>
  <w:abstractNum w:abstractNumId="98" w15:restartNumberingAfterBreak="0">
    <w:nsid w:val="2BBA29E8"/>
    <w:multiLevelType w:val="multilevel"/>
    <w:tmpl w:val="60E6DDDC"/>
    <w:numStyleLink w:val="GPCCBullets"/>
  </w:abstractNum>
  <w:abstractNum w:abstractNumId="99" w15:restartNumberingAfterBreak="0">
    <w:nsid w:val="2BE644D9"/>
    <w:multiLevelType w:val="multilevel"/>
    <w:tmpl w:val="60E6DDDC"/>
    <w:numStyleLink w:val="GPCCBullets"/>
  </w:abstractNum>
  <w:abstractNum w:abstractNumId="100" w15:restartNumberingAfterBreak="0">
    <w:nsid w:val="2C307760"/>
    <w:multiLevelType w:val="multilevel"/>
    <w:tmpl w:val="60E6DDDC"/>
    <w:name w:val="NoteListNew342222222"/>
    <w:numStyleLink w:val="GPCCBullets"/>
  </w:abstractNum>
  <w:abstractNum w:abstractNumId="101" w15:restartNumberingAfterBreak="0">
    <w:nsid w:val="2C613E5E"/>
    <w:multiLevelType w:val="multilevel"/>
    <w:tmpl w:val="60E6DDDC"/>
    <w:numStyleLink w:val="GPCCBullets"/>
  </w:abstractNum>
  <w:abstractNum w:abstractNumId="102" w15:restartNumberingAfterBreak="0">
    <w:nsid w:val="2C76656F"/>
    <w:multiLevelType w:val="multilevel"/>
    <w:tmpl w:val="60E6DDDC"/>
    <w:numStyleLink w:val="GPCCBullets"/>
  </w:abstractNum>
  <w:abstractNum w:abstractNumId="103" w15:restartNumberingAfterBreak="0">
    <w:nsid w:val="2CF26D1D"/>
    <w:multiLevelType w:val="multilevel"/>
    <w:tmpl w:val="60E6DDDC"/>
    <w:numStyleLink w:val="GPCCBullets"/>
  </w:abstractNum>
  <w:abstractNum w:abstractNumId="104"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2D361EEB"/>
    <w:multiLevelType w:val="multilevel"/>
    <w:tmpl w:val="D4683C0A"/>
    <w:styleLink w:val="CurrentList3"/>
    <w:lvl w:ilvl="0">
      <w:start w:val="1"/>
      <w:numFmt w:val="decimal"/>
      <w:suff w:val="nothing"/>
      <w:lvlText w:val="%1 "/>
      <w:lvlJc w:val="left"/>
      <w:pPr>
        <w:ind w:left="432" w:hanging="432"/>
      </w:pPr>
      <w:rPr>
        <w:rFonts w:cs="Times New Roman" w:hint="default"/>
        <w:b/>
        <w:i w:val="0"/>
      </w:rPr>
    </w:lvl>
    <w:lvl w:ilvl="1">
      <w:start w:val="1"/>
      <w:numFmt w:val="decimal"/>
      <w:suff w:val="nothing"/>
      <w:lvlText w:val="%1.%2 "/>
      <w:lvlJc w:val="left"/>
      <w:pPr>
        <w:ind w:left="0" w:firstLine="0"/>
      </w:pPr>
      <w:rPr>
        <w:rFonts w:cs="Times New Roman" w:hint="default"/>
        <w:b/>
        <w:i w:val="0"/>
      </w:rPr>
    </w:lvl>
    <w:lvl w:ilvl="2">
      <w:start w:val="1"/>
      <w:numFmt w:val="decimal"/>
      <w:suff w:val="nothing"/>
      <w:lvlText w:val="%1.%2.%3 "/>
      <w:lvlJc w:val="left"/>
      <w:pPr>
        <w:ind w:left="0" w:firstLine="0"/>
      </w:pPr>
      <w:rPr>
        <w:rFonts w:cs="Times New Roman" w:hint="default"/>
        <w:b/>
        <w:i w:val="0"/>
      </w:rPr>
    </w:lvl>
    <w:lvl w:ilvl="3">
      <w:start w:val="1"/>
      <w:numFmt w:val="decimal"/>
      <w:suff w:val="nothing"/>
      <w:lvlText w:val="%1.%2.%3.%4 "/>
      <w:lvlJc w:val="left"/>
      <w:pPr>
        <w:ind w:left="0" w:firstLine="0"/>
      </w:pPr>
      <w:rPr>
        <w:rFonts w:cs="Times New Roman" w:hint="default"/>
        <w:b/>
        <w:i w:val="0"/>
      </w:rPr>
    </w:lvl>
    <w:lvl w:ilvl="4">
      <w:start w:val="1"/>
      <w:numFmt w:val="decimal"/>
      <w:suff w:val="nothing"/>
      <w:lvlText w:val="%1.%2.%3.%4.%5 "/>
      <w:lvlJc w:val="left"/>
      <w:pPr>
        <w:ind w:left="0" w:firstLine="0"/>
      </w:pPr>
      <w:rPr>
        <w:rFonts w:cs="Times New Roman" w:hint="default"/>
        <w:b/>
        <w:i w:val="0"/>
      </w:rPr>
    </w:lvl>
    <w:lvl w:ilvl="5">
      <w:start w:val="1"/>
      <w:numFmt w:val="decimal"/>
      <w:suff w:val="nothing"/>
      <w:lvlText w:val="%1.%2.%3.%4.%5.%6 "/>
      <w:lvlJc w:val="left"/>
      <w:pPr>
        <w:ind w:left="0" w:firstLine="0"/>
      </w:pPr>
      <w:rPr>
        <w:rFonts w:cs="Times New Roman" w:hint="default"/>
        <w:b/>
        <w:i w:val="0"/>
      </w:rPr>
    </w:lvl>
    <w:lvl w:ilvl="6">
      <w:start w:val="1"/>
      <w:numFmt w:val="decimal"/>
      <w:suff w:val="nothing"/>
      <w:lvlText w:val="%1.%2.%3.%4.%5.%6.%7 "/>
      <w:lvlJc w:val="left"/>
      <w:pPr>
        <w:ind w:left="0" w:firstLine="0"/>
      </w:pPr>
      <w:rPr>
        <w:rFonts w:cs="Times New Roman" w:hint="default"/>
      </w:rPr>
    </w:lvl>
    <w:lvl w:ilvl="7">
      <w:start w:val="1"/>
      <w:numFmt w:val="decimal"/>
      <w:suff w:val="nothing"/>
      <w:lvlText w:val="%1.%2.%3.%4.%5.%6.%7.%8 "/>
      <w:lvlJc w:val="left"/>
      <w:pPr>
        <w:ind w:left="0" w:firstLine="0"/>
      </w:pPr>
      <w:rPr>
        <w:rFonts w:cs="Times New Roman" w:hint="default"/>
      </w:rPr>
    </w:lvl>
    <w:lvl w:ilvl="8">
      <w:start w:val="1"/>
      <w:numFmt w:val="decimal"/>
      <w:suff w:val="nothing"/>
      <w:lvlText w:val="%1.%2.%3.%4.%5.%6.%7.%8.%9 "/>
      <w:lvlJc w:val="left"/>
      <w:pPr>
        <w:ind w:left="0" w:firstLine="0"/>
      </w:pPr>
      <w:rPr>
        <w:rFonts w:cs="Times New Roman" w:hint="default"/>
      </w:rPr>
    </w:lvl>
  </w:abstractNum>
  <w:abstractNum w:abstractNumId="106" w15:restartNumberingAfterBreak="0">
    <w:nsid w:val="2D747F38"/>
    <w:multiLevelType w:val="multilevel"/>
    <w:tmpl w:val="60E6DDDC"/>
    <w:numStyleLink w:val="GPCCBullets"/>
  </w:abstractNum>
  <w:abstractNum w:abstractNumId="107" w15:restartNumberingAfterBreak="0">
    <w:nsid w:val="2E234264"/>
    <w:multiLevelType w:val="multilevel"/>
    <w:tmpl w:val="60E6DDDC"/>
    <w:numStyleLink w:val="GPCCBullets"/>
  </w:abstractNum>
  <w:abstractNum w:abstractNumId="108" w15:restartNumberingAfterBreak="0">
    <w:nsid w:val="2E2F7255"/>
    <w:multiLevelType w:val="multilevel"/>
    <w:tmpl w:val="60E6DDDC"/>
    <w:numStyleLink w:val="GPCCBullets"/>
  </w:abstractNum>
  <w:abstractNum w:abstractNumId="109"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1" w15:restartNumberingAfterBreak="0">
    <w:nsid w:val="2EED680A"/>
    <w:multiLevelType w:val="hybridMultilevel"/>
    <w:tmpl w:val="293C62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2" w15:restartNumberingAfterBreak="0">
    <w:nsid w:val="2F032FE4"/>
    <w:multiLevelType w:val="multilevel"/>
    <w:tmpl w:val="60E6DDDC"/>
    <w:numStyleLink w:val="GPCCBullets"/>
  </w:abstractNum>
  <w:abstractNum w:abstractNumId="113" w15:restartNumberingAfterBreak="0">
    <w:nsid w:val="2FFA42C7"/>
    <w:multiLevelType w:val="multilevel"/>
    <w:tmpl w:val="60E6DDDC"/>
    <w:numStyleLink w:val="GPCCBullets"/>
  </w:abstractNum>
  <w:abstractNum w:abstractNumId="114" w15:restartNumberingAfterBreak="0">
    <w:nsid w:val="309F00BE"/>
    <w:multiLevelType w:val="multilevel"/>
    <w:tmpl w:val="5B98583A"/>
    <w:name w:val="NoteListNew322"/>
    <w:numStyleLink w:val="NoteNEW"/>
  </w:abstractNum>
  <w:abstractNum w:abstractNumId="115" w15:restartNumberingAfterBreak="0">
    <w:nsid w:val="30FC7E06"/>
    <w:multiLevelType w:val="multilevel"/>
    <w:tmpl w:val="60E6DDDC"/>
    <w:numStyleLink w:val="GPCCBullets"/>
  </w:abstractNum>
  <w:abstractNum w:abstractNumId="116"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26A391E"/>
    <w:multiLevelType w:val="multilevel"/>
    <w:tmpl w:val="60E6DDDC"/>
    <w:name w:val="NoteListNew3322"/>
    <w:numStyleLink w:val="GPCCBullets"/>
  </w:abstractNum>
  <w:abstractNum w:abstractNumId="118" w15:restartNumberingAfterBreak="0">
    <w:nsid w:val="32884759"/>
    <w:multiLevelType w:val="multilevel"/>
    <w:tmpl w:val="5B98583A"/>
    <w:name w:val="NoteListNew3222"/>
    <w:numStyleLink w:val="NoteNEW"/>
  </w:abstractNum>
  <w:abstractNum w:abstractNumId="119" w15:restartNumberingAfterBreak="0">
    <w:nsid w:val="32B87E7E"/>
    <w:multiLevelType w:val="multilevel"/>
    <w:tmpl w:val="60E6DDDC"/>
    <w:numStyleLink w:val="GPCCBullets"/>
  </w:abstractNum>
  <w:abstractNum w:abstractNumId="120" w15:restartNumberingAfterBreak="0">
    <w:nsid w:val="33AC7EB8"/>
    <w:multiLevelType w:val="multilevel"/>
    <w:tmpl w:val="2A183484"/>
    <w:lvl w:ilvl="0">
      <w:start w:val="10"/>
      <w:numFmt w:val="decimal"/>
      <w:lvlText w:val="%1"/>
      <w:lvlJc w:val="left"/>
      <w:pPr>
        <w:ind w:left="440" w:hanging="440"/>
      </w:pPr>
      <w:rPr>
        <w:rFonts w:hint="eastAsia"/>
        <w:b/>
        <w:i w:val="0"/>
      </w:rPr>
    </w:lvl>
    <w:lvl w:ilvl="1">
      <w:start w:val="1"/>
      <w:numFmt w:val="decimal"/>
      <w:pStyle w:val="2"/>
      <w:suff w:val="space"/>
      <w:lvlText w:val="%1.%2"/>
      <w:lvlJc w:val="left"/>
      <w:pPr>
        <w:ind w:left="0" w:firstLine="0"/>
      </w:pPr>
      <w:rPr>
        <w:rFonts w:cs="Times New Roman" w:hint="default"/>
        <w:b/>
        <w:i w:val="0"/>
      </w:rPr>
    </w:lvl>
    <w:lvl w:ilvl="2">
      <w:start w:val="1"/>
      <w:numFmt w:val="decimal"/>
      <w:pStyle w:val="3"/>
      <w:suff w:val="space"/>
      <w:lvlText w:val="%1.%2.%3"/>
      <w:lvlJc w:val="left"/>
      <w:pPr>
        <w:ind w:left="0" w:firstLine="0"/>
      </w:pPr>
      <w:rPr>
        <w:rFonts w:cs="Times New Roman" w:hint="default"/>
        <w:b/>
        <w:i w:val="0"/>
      </w:rPr>
    </w:lvl>
    <w:lvl w:ilvl="3">
      <w:start w:val="1"/>
      <w:numFmt w:val="decimal"/>
      <w:pStyle w:val="4"/>
      <w:suff w:val="space"/>
      <w:lvlText w:val="%1.%2.%3.%4"/>
      <w:lvlJc w:val="left"/>
      <w:pPr>
        <w:ind w:left="0" w:firstLine="0"/>
      </w:pPr>
      <w:rPr>
        <w:rFonts w:cs="Times New Roman" w:hint="default"/>
        <w:b/>
        <w:i w:val="0"/>
      </w:rPr>
    </w:lvl>
    <w:lvl w:ilvl="4">
      <w:start w:val="1"/>
      <w:numFmt w:val="decimal"/>
      <w:pStyle w:val="5"/>
      <w:suff w:val="space"/>
      <w:lvlText w:val="%1.%2.%3.%4.%5"/>
      <w:lvlJc w:val="left"/>
      <w:pPr>
        <w:ind w:left="0" w:firstLine="0"/>
      </w:pPr>
      <w:rPr>
        <w:rFonts w:cs="Times New Roman" w:hint="default"/>
        <w:b/>
        <w:i w:val="0"/>
      </w:rPr>
    </w:lvl>
    <w:lvl w:ilvl="5">
      <w:start w:val="1"/>
      <w:numFmt w:val="decimal"/>
      <w:pStyle w:val="6"/>
      <w:suff w:val="space"/>
      <w:lvlText w:val="%1.%2.%3.%4.%5.%6"/>
      <w:lvlJc w:val="left"/>
      <w:pPr>
        <w:ind w:left="0" w:firstLine="0"/>
      </w:pPr>
      <w:rPr>
        <w:rFonts w:cs="Times New Roman" w:hint="default"/>
        <w:b/>
        <w:i w:val="0"/>
      </w:rPr>
    </w:lvl>
    <w:lvl w:ilvl="6">
      <w:start w:val="1"/>
      <w:numFmt w:val="decimal"/>
      <w:pStyle w:val="7"/>
      <w:suff w:val="space"/>
      <w:lvlText w:val="%1.%2.%3.%4.%5.%6.%7"/>
      <w:lvlJc w:val="left"/>
      <w:pPr>
        <w:ind w:left="0" w:firstLine="0"/>
      </w:pPr>
      <w:rPr>
        <w:rFonts w:cs="Times New Roman" w:hint="default"/>
      </w:rPr>
    </w:lvl>
    <w:lvl w:ilvl="7">
      <w:start w:val="1"/>
      <w:numFmt w:val="decimal"/>
      <w:pStyle w:val="8"/>
      <w:suff w:val="space"/>
      <w:lvlText w:val="%1.%2.%3.%4.%5.%6.%7.%8"/>
      <w:lvlJc w:val="left"/>
      <w:pPr>
        <w:ind w:left="0" w:firstLine="0"/>
      </w:pPr>
      <w:rPr>
        <w:rFonts w:cs="Times New Roman" w:hint="default"/>
      </w:rPr>
    </w:lvl>
    <w:lvl w:ilvl="8">
      <w:start w:val="1"/>
      <w:numFmt w:val="decimal"/>
      <w:pStyle w:val="9"/>
      <w:suff w:val="space"/>
      <w:lvlText w:val="%1.%2.%3.%4.%5.%6.%7.%8.%9"/>
      <w:lvlJc w:val="left"/>
      <w:pPr>
        <w:ind w:left="0" w:firstLine="0"/>
      </w:pPr>
      <w:rPr>
        <w:rFonts w:cs="Times New Roman" w:hint="default"/>
      </w:rPr>
    </w:lvl>
  </w:abstractNum>
  <w:abstractNum w:abstractNumId="121" w15:restartNumberingAfterBreak="0">
    <w:nsid w:val="3401372A"/>
    <w:multiLevelType w:val="multilevel"/>
    <w:tmpl w:val="60E6DDDC"/>
    <w:numStyleLink w:val="GPCCBullets"/>
  </w:abstractNum>
  <w:abstractNum w:abstractNumId="122" w15:restartNumberingAfterBreak="0">
    <w:nsid w:val="349F743E"/>
    <w:multiLevelType w:val="multilevel"/>
    <w:tmpl w:val="60E6DDDC"/>
    <w:numStyleLink w:val="GPCCBullets"/>
  </w:abstractNum>
  <w:abstractNum w:abstractNumId="123"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4F30D83"/>
    <w:multiLevelType w:val="hybridMultilevel"/>
    <w:tmpl w:val="61160938"/>
    <w:lvl w:ilvl="0" w:tplc="12DE489E">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35121ECB"/>
    <w:multiLevelType w:val="multilevel"/>
    <w:tmpl w:val="60E6DDDC"/>
    <w:numStyleLink w:val="GPCCBullets"/>
  </w:abstractNum>
  <w:abstractNum w:abstractNumId="126"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7" w15:restartNumberingAfterBreak="0">
    <w:nsid w:val="35343BC8"/>
    <w:multiLevelType w:val="multilevel"/>
    <w:tmpl w:val="60E6DDDC"/>
    <w:name w:val="NoteListNew34222"/>
    <w:numStyleLink w:val="GPCCBullets"/>
  </w:abstractNum>
  <w:abstractNum w:abstractNumId="128" w15:restartNumberingAfterBreak="0">
    <w:nsid w:val="35385170"/>
    <w:multiLevelType w:val="multilevel"/>
    <w:tmpl w:val="60E6DDDC"/>
    <w:numStyleLink w:val="GPCCBullets"/>
  </w:abstractNum>
  <w:abstractNum w:abstractNumId="129" w15:restartNumberingAfterBreak="0">
    <w:nsid w:val="357F0D45"/>
    <w:multiLevelType w:val="hybridMultilevel"/>
    <w:tmpl w:val="62E42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6CE4C24"/>
    <w:multiLevelType w:val="multilevel"/>
    <w:tmpl w:val="60E6DDDC"/>
    <w:numStyleLink w:val="GPCCBullets"/>
  </w:abstractNum>
  <w:abstractNum w:abstractNumId="132" w15:restartNumberingAfterBreak="0">
    <w:nsid w:val="37015EBB"/>
    <w:multiLevelType w:val="multilevel"/>
    <w:tmpl w:val="60E6DDDC"/>
    <w:numStyleLink w:val="GPCCBullets"/>
  </w:abstractNum>
  <w:abstractNum w:abstractNumId="133" w15:restartNumberingAfterBreak="0">
    <w:nsid w:val="37142BED"/>
    <w:multiLevelType w:val="multilevel"/>
    <w:tmpl w:val="60E6DDDC"/>
    <w:numStyleLink w:val="GPCCBullets"/>
  </w:abstractNum>
  <w:abstractNum w:abstractNumId="134" w15:restartNumberingAfterBreak="0">
    <w:nsid w:val="37353C8B"/>
    <w:multiLevelType w:val="hybridMultilevel"/>
    <w:tmpl w:val="7BE480EC"/>
    <w:lvl w:ilvl="0" w:tplc="65865A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37A0227F"/>
    <w:multiLevelType w:val="multilevel"/>
    <w:tmpl w:val="60E6DDDC"/>
    <w:numStyleLink w:val="GPCCBullets"/>
  </w:abstractNum>
  <w:abstractNum w:abstractNumId="136" w15:restartNumberingAfterBreak="0">
    <w:nsid w:val="38084031"/>
    <w:multiLevelType w:val="multilevel"/>
    <w:tmpl w:val="60E6DDDC"/>
    <w:numStyleLink w:val="GPCCBullets"/>
  </w:abstractNum>
  <w:abstractNum w:abstractNumId="137" w15:restartNumberingAfterBreak="0">
    <w:nsid w:val="3A9C34F4"/>
    <w:multiLevelType w:val="multilevel"/>
    <w:tmpl w:val="60E6DDDC"/>
    <w:numStyleLink w:val="GPCCBullets"/>
  </w:abstractNum>
  <w:abstractNum w:abstractNumId="138" w15:restartNumberingAfterBreak="0">
    <w:nsid w:val="3AE94B0A"/>
    <w:multiLevelType w:val="multilevel"/>
    <w:tmpl w:val="60E6DDDC"/>
    <w:numStyleLink w:val="GPCCBullets"/>
  </w:abstractNum>
  <w:abstractNum w:abstractNumId="139" w15:restartNumberingAfterBreak="0">
    <w:nsid w:val="3C292DF1"/>
    <w:multiLevelType w:val="multilevel"/>
    <w:tmpl w:val="60E6DDDC"/>
    <w:numStyleLink w:val="GPCCBullets"/>
  </w:abstractNum>
  <w:abstractNum w:abstractNumId="140" w15:restartNumberingAfterBreak="0">
    <w:nsid w:val="3C793557"/>
    <w:multiLevelType w:val="hybridMultilevel"/>
    <w:tmpl w:val="2018792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1" w15:restartNumberingAfterBreak="0">
    <w:nsid w:val="3CA41CD9"/>
    <w:multiLevelType w:val="multilevel"/>
    <w:tmpl w:val="60E6DDDC"/>
    <w:numStyleLink w:val="GPCCBullets"/>
  </w:abstractNum>
  <w:abstractNum w:abstractNumId="142" w15:restartNumberingAfterBreak="0">
    <w:nsid w:val="3D3A07A0"/>
    <w:multiLevelType w:val="multilevel"/>
    <w:tmpl w:val="60E6DDDC"/>
    <w:numStyleLink w:val="GPCCBullets"/>
  </w:abstractNum>
  <w:abstractNum w:abstractNumId="143" w15:restartNumberingAfterBreak="0">
    <w:nsid w:val="3EAF6FAE"/>
    <w:multiLevelType w:val="hybridMultilevel"/>
    <w:tmpl w:val="5156C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3EFB60F4"/>
    <w:multiLevelType w:val="hybridMultilevel"/>
    <w:tmpl w:val="91F040AA"/>
    <w:lvl w:ilvl="0" w:tplc="0809000F">
      <w:start w:val="1"/>
      <w:numFmt w:val="decimal"/>
      <w:lvlText w:val="%1."/>
      <w:lvlJc w:val="left"/>
      <w:pPr>
        <w:ind w:left="757" w:hanging="360"/>
      </w:p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46"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40FC51A0"/>
    <w:multiLevelType w:val="hybridMultilevel"/>
    <w:tmpl w:val="599AC6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0FC54E2"/>
    <w:multiLevelType w:val="multilevel"/>
    <w:tmpl w:val="60E6DDDC"/>
    <w:numStyleLink w:val="GPCCBullets"/>
  </w:abstractNum>
  <w:abstractNum w:abstractNumId="149" w15:restartNumberingAfterBreak="0">
    <w:nsid w:val="419D6525"/>
    <w:multiLevelType w:val="multilevel"/>
    <w:tmpl w:val="60E6DDDC"/>
    <w:numStyleLink w:val="GPCCBullets"/>
  </w:abstractNum>
  <w:abstractNum w:abstractNumId="150" w15:restartNumberingAfterBreak="0">
    <w:nsid w:val="41C90597"/>
    <w:multiLevelType w:val="multilevel"/>
    <w:tmpl w:val="60E6DDDC"/>
    <w:numStyleLink w:val="GPCCBullets"/>
  </w:abstractNum>
  <w:abstractNum w:abstractNumId="151"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2" w15:restartNumberingAfterBreak="0">
    <w:nsid w:val="42FA3329"/>
    <w:multiLevelType w:val="hybridMultilevel"/>
    <w:tmpl w:val="69E4B1BA"/>
    <w:lvl w:ilvl="0" w:tplc="A1E8BB50">
      <w:start w:val="1"/>
      <w:numFmt w:val="bullet"/>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4354354A"/>
    <w:multiLevelType w:val="multilevel"/>
    <w:tmpl w:val="60E6DDDC"/>
    <w:numStyleLink w:val="GPCCBullets"/>
  </w:abstractNum>
  <w:abstractNum w:abstractNumId="154" w15:restartNumberingAfterBreak="0">
    <w:nsid w:val="438D2FD9"/>
    <w:multiLevelType w:val="multilevel"/>
    <w:tmpl w:val="5B98583A"/>
    <w:name w:val="NoteListNew33"/>
    <w:numStyleLink w:val="NoteNEW"/>
  </w:abstractNum>
  <w:abstractNum w:abstractNumId="155" w15:restartNumberingAfterBreak="0">
    <w:nsid w:val="443F63B7"/>
    <w:multiLevelType w:val="hybridMultilevel"/>
    <w:tmpl w:val="67F470DE"/>
    <w:lvl w:ilvl="0" w:tplc="E69A66CE">
      <w:start w:val="15"/>
      <w:numFmt w:val="bullet"/>
      <w:lvlText w:val=""/>
      <w:lvlJc w:val="left"/>
      <w:pPr>
        <w:ind w:left="720" w:hanging="360"/>
      </w:pPr>
      <w:rPr>
        <w:rFonts w:ascii="Wingdings" w:eastAsiaTheme="minorEastAsia"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6" w15:restartNumberingAfterBreak="0">
    <w:nsid w:val="44774BD9"/>
    <w:multiLevelType w:val="multilevel"/>
    <w:tmpl w:val="60E6DDDC"/>
    <w:numStyleLink w:val="GPCCBullets"/>
  </w:abstractNum>
  <w:abstractNum w:abstractNumId="157" w15:restartNumberingAfterBreak="0">
    <w:nsid w:val="477E7D82"/>
    <w:multiLevelType w:val="multilevel"/>
    <w:tmpl w:val="60E6DDDC"/>
    <w:numStyleLink w:val="GPCCBullets"/>
  </w:abstractNum>
  <w:abstractNum w:abstractNumId="158" w15:restartNumberingAfterBreak="0">
    <w:nsid w:val="478154E7"/>
    <w:multiLevelType w:val="multilevel"/>
    <w:tmpl w:val="60E6DDDC"/>
    <w:numStyleLink w:val="GPCCBullets"/>
  </w:abstractNum>
  <w:abstractNum w:abstractNumId="159" w15:restartNumberingAfterBreak="0">
    <w:nsid w:val="47890CD1"/>
    <w:multiLevelType w:val="hybridMultilevel"/>
    <w:tmpl w:val="BC688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94469DA"/>
    <w:multiLevelType w:val="multilevel"/>
    <w:tmpl w:val="60E6DDDC"/>
    <w:numStyleLink w:val="GPCCBullets"/>
  </w:abstractNum>
  <w:abstractNum w:abstractNumId="161" w15:restartNumberingAfterBreak="0">
    <w:nsid w:val="496A2ABF"/>
    <w:multiLevelType w:val="multilevel"/>
    <w:tmpl w:val="C8666ED4"/>
    <w:lvl w:ilvl="0">
      <w:start w:val="1"/>
      <w:numFmt w:val="bullet"/>
      <w:lvlText w:val=""/>
      <w:lvlJc w:val="left"/>
      <w:pPr>
        <w:ind w:left="806" w:hanging="403"/>
      </w:pPr>
      <w:rPr>
        <w:rFonts w:ascii="Symbol" w:hAnsi="Symbol" w:hint="default"/>
      </w:rPr>
    </w:lvl>
    <w:lvl w:ilvl="1">
      <w:start w:val="1"/>
      <w:numFmt w:val="bullet"/>
      <w:lvlText w:val=""/>
      <w:lvlJc w:val="left"/>
      <w:pPr>
        <w:tabs>
          <w:tab w:val="num" w:pos="100"/>
        </w:tabs>
        <w:ind w:left="1195" w:hanging="389"/>
      </w:pPr>
      <w:rPr>
        <w:rFonts w:ascii="Symbol" w:hAnsi="Symbol" w:hint="default"/>
      </w:rPr>
    </w:lvl>
    <w:lvl w:ilvl="2">
      <w:start w:val="1"/>
      <w:numFmt w:val="bullet"/>
      <w:lvlText w:val=""/>
      <w:lvlJc w:val="left"/>
      <w:pPr>
        <w:tabs>
          <w:tab w:val="num" w:pos="-31277"/>
        </w:tabs>
        <w:ind w:left="1598" w:hanging="403"/>
      </w:pPr>
      <w:rPr>
        <w:rFonts w:ascii="Symbol" w:hAnsi="Symbol" w:hint="default"/>
      </w:rPr>
    </w:lvl>
    <w:lvl w:ilvl="3">
      <w:start w:val="1"/>
      <w:numFmt w:val="bullet"/>
      <w:lvlText w:val=""/>
      <w:lvlJc w:val="left"/>
      <w:pPr>
        <w:tabs>
          <w:tab w:val="num" w:pos="403"/>
        </w:tabs>
        <w:ind w:left="1987" w:hanging="389"/>
      </w:pPr>
      <w:rPr>
        <w:rFonts w:ascii="Symbol" w:hAnsi="Symbol" w:hint="default"/>
      </w:rPr>
    </w:lvl>
    <w:lvl w:ilvl="4">
      <w:start w:val="1"/>
      <w:numFmt w:val="bullet"/>
      <w:lvlText w:val=""/>
      <w:lvlJc w:val="left"/>
      <w:pPr>
        <w:tabs>
          <w:tab w:val="num" w:pos="403"/>
        </w:tabs>
        <w:ind w:left="2390" w:hanging="403"/>
      </w:pPr>
      <w:rPr>
        <w:rFonts w:ascii="Symbol" w:hAnsi="Symbol" w:hint="default"/>
      </w:rPr>
    </w:lvl>
    <w:lvl w:ilvl="5">
      <w:start w:val="1"/>
      <w:numFmt w:val="bullet"/>
      <w:lvlText w:val=""/>
      <w:lvlJc w:val="left"/>
      <w:pPr>
        <w:tabs>
          <w:tab w:val="num" w:pos="-31277"/>
        </w:tabs>
        <w:ind w:left="2779" w:hanging="389"/>
      </w:pPr>
      <w:rPr>
        <w:rFonts w:ascii="Symbol" w:hAnsi="Symbol" w:hint="default"/>
      </w:rPr>
    </w:lvl>
    <w:lvl w:ilvl="6">
      <w:start w:val="1"/>
      <w:numFmt w:val="bullet"/>
      <w:lvlText w:val=""/>
      <w:lvlJc w:val="left"/>
      <w:pPr>
        <w:tabs>
          <w:tab w:val="num" w:pos="403"/>
        </w:tabs>
        <w:ind w:left="3182" w:hanging="403"/>
      </w:pPr>
      <w:rPr>
        <w:rFonts w:ascii="Symbol" w:hAnsi="Symbol" w:hint="default"/>
      </w:rPr>
    </w:lvl>
    <w:lvl w:ilvl="7">
      <w:start w:val="1"/>
      <w:numFmt w:val="bullet"/>
      <w:lvlText w:val=""/>
      <w:lvlJc w:val="left"/>
      <w:pPr>
        <w:tabs>
          <w:tab w:val="num" w:pos="403"/>
        </w:tabs>
        <w:ind w:left="3571" w:hanging="389"/>
      </w:pPr>
      <w:rPr>
        <w:rFonts w:ascii="Symbol" w:hAnsi="Symbol" w:hint="default"/>
      </w:rPr>
    </w:lvl>
    <w:lvl w:ilvl="8">
      <w:start w:val="1"/>
      <w:numFmt w:val="bullet"/>
      <w:lvlText w:val=""/>
      <w:lvlJc w:val="left"/>
      <w:pPr>
        <w:ind w:left="3974" w:hanging="403"/>
      </w:pPr>
      <w:rPr>
        <w:rFonts w:ascii="Symbol" w:hAnsi="Symbol" w:hint="default"/>
      </w:rPr>
    </w:lvl>
  </w:abstractNum>
  <w:abstractNum w:abstractNumId="162"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3" w15:restartNumberingAfterBreak="0">
    <w:nsid w:val="4A666947"/>
    <w:multiLevelType w:val="multilevel"/>
    <w:tmpl w:val="60E6DDDC"/>
    <w:numStyleLink w:val="GPCCBullets"/>
  </w:abstractNum>
  <w:abstractNum w:abstractNumId="164" w15:restartNumberingAfterBreak="0">
    <w:nsid w:val="4AF6083F"/>
    <w:multiLevelType w:val="multilevel"/>
    <w:tmpl w:val="60E6DDDC"/>
    <w:numStyleLink w:val="GPCCBullets"/>
  </w:abstractNum>
  <w:abstractNum w:abstractNumId="165" w15:restartNumberingAfterBreak="0">
    <w:nsid w:val="4B040E7A"/>
    <w:multiLevelType w:val="hybridMultilevel"/>
    <w:tmpl w:val="3828C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6" w15:restartNumberingAfterBreak="0">
    <w:nsid w:val="4C187B57"/>
    <w:multiLevelType w:val="multilevel"/>
    <w:tmpl w:val="60E6DDDC"/>
    <w:numStyleLink w:val="GPCCBullets"/>
  </w:abstractNum>
  <w:abstractNum w:abstractNumId="167" w15:restartNumberingAfterBreak="0">
    <w:nsid w:val="4D7E0FC6"/>
    <w:multiLevelType w:val="multilevel"/>
    <w:tmpl w:val="60E6DDDC"/>
    <w:numStyleLink w:val="GPCCBullets"/>
  </w:abstractNum>
  <w:abstractNum w:abstractNumId="168" w15:restartNumberingAfterBreak="0">
    <w:nsid w:val="4E107443"/>
    <w:multiLevelType w:val="multilevel"/>
    <w:tmpl w:val="60E6DDDC"/>
    <w:numStyleLink w:val="GPCCBullets"/>
  </w:abstractNum>
  <w:abstractNum w:abstractNumId="169" w15:restartNumberingAfterBreak="0">
    <w:nsid w:val="4E3D4FE0"/>
    <w:multiLevelType w:val="hybridMultilevel"/>
    <w:tmpl w:val="F90CDE30"/>
    <w:lvl w:ilvl="0" w:tplc="160E81E6">
      <w:numFmt w:val="bullet"/>
      <w:lvlText w:val="–"/>
      <w:lvlJc w:val="left"/>
      <w:pPr>
        <w:ind w:left="760" w:hanging="40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15:restartNumberingAfterBreak="0">
    <w:nsid w:val="4E4C768F"/>
    <w:multiLevelType w:val="multilevel"/>
    <w:tmpl w:val="60E6DDDC"/>
    <w:numStyleLink w:val="GPCCBullets"/>
  </w:abstractNum>
  <w:abstractNum w:abstractNumId="171" w15:restartNumberingAfterBreak="0">
    <w:nsid w:val="50E47EE1"/>
    <w:multiLevelType w:val="multilevel"/>
    <w:tmpl w:val="EA9C1DCE"/>
    <w:name w:val="NoteListNew3"/>
    <w:lvl w:ilvl="0">
      <w:start w:val="1"/>
      <w:numFmt w:val="none"/>
      <w:lvlText w:val="%1NOTE"/>
      <w:lvlJc w:val="left"/>
      <w:pPr>
        <w:ind w:left="0" w:firstLine="0"/>
      </w:pPr>
      <w:rPr>
        <w:rFonts w:hint="default"/>
      </w:rPr>
    </w:lvl>
    <w:lvl w:ilvl="1">
      <w:start w:val="1"/>
      <w:numFmt w:val="decimal"/>
      <w:lvlText w:val="NOTE %2"/>
      <w:lvlJc w:val="left"/>
      <w:pPr>
        <w:ind w:left="0" w:firstLine="0"/>
      </w:pPr>
      <w:rPr>
        <w:rFonts w:hint="default"/>
      </w:rPr>
    </w:lvl>
    <w:lvl w:ilvl="2">
      <w:start w:val="1"/>
      <w:numFmt w:val="none"/>
      <w:lvlText w:val="[Ed, WRONG STYLE]"/>
      <w:lvlJc w:val="left"/>
      <w:pPr>
        <w:ind w:left="1440" w:hanging="360"/>
      </w:pPr>
      <w:rPr>
        <w:rFonts w:hint="default"/>
      </w:rPr>
    </w:lvl>
    <w:lvl w:ilvl="3">
      <w:start w:val="1"/>
      <w:numFmt w:val="none"/>
      <w:lvlText w:val="[Ed, WRONG STYLE]"/>
      <w:lvlJc w:val="left"/>
      <w:pPr>
        <w:ind w:left="1800" w:hanging="360"/>
      </w:pPr>
      <w:rPr>
        <w:rFonts w:hint="default"/>
      </w:rPr>
    </w:lvl>
    <w:lvl w:ilvl="4">
      <w:start w:val="1"/>
      <w:numFmt w:val="none"/>
      <w:lvlText w:val="[Ed, WRONG STYLE]"/>
      <w:lvlJc w:val="left"/>
      <w:pPr>
        <w:ind w:left="2160" w:hanging="360"/>
      </w:pPr>
      <w:rPr>
        <w:rFonts w:hint="default"/>
      </w:rPr>
    </w:lvl>
    <w:lvl w:ilvl="5">
      <w:start w:val="1"/>
      <w:numFmt w:val="none"/>
      <w:lvlText w:val="[Ed, WRONG STYLE]"/>
      <w:lvlJc w:val="left"/>
      <w:pPr>
        <w:ind w:left="2520" w:hanging="360"/>
      </w:pPr>
      <w:rPr>
        <w:rFonts w:hint="default"/>
      </w:rPr>
    </w:lvl>
    <w:lvl w:ilvl="6">
      <w:start w:val="1"/>
      <w:numFmt w:val="none"/>
      <w:lvlText w:val="[Ed, WRONG STYLE]"/>
      <w:lvlJc w:val="left"/>
      <w:pPr>
        <w:ind w:left="2880" w:hanging="360"/>
      </w:pPr>
      <w:rPr>
        <w:rFonts w:hint="default"/>
      </w:rPr>
    </w:lvl>
    <w:lvl w:ilvl="7">
      <w:start w:val="1"/>
      <w:numFmt w:val="none"/>
      <w:lvlText w:val="[Ed, WRONG STYLE]"/>
      <w:lvlJc w:val="left"/>
      <w:pPr>
        <w:ind w:left="3240" w:hanging="360"/>
      </w:pPr>
      <w:rPr>
        <w:rFonts w:hint="default"/>
      </w:rPr>
    </w:lvl>
    <w:lvl w:ilvl="8">
      <w:start w:val="1"/>
      <w:numFmt w:val="none"/>
      <w:lvlText w:val="[Ed, WRONG STYLE]"/>
      <w:lvlJc w:val="left"/>
      <w:pPr>
        <w:ind w:left="3600" w:hanging="360"/>
      </w:pPr>
      <w:rPr>
        <w:rFonts w:hint="default"/>
      </w:rPr>
    </w:lvl>
  </w:abstractNum>
  <w:abstractNum w:abstractNumId="172" w15:restartNumberingAfterBreak="0">
    <w:nsid w:val="514927EE"/>
    <w:multiLevelType w:val="hybridMultilevel"/>
    <w:tmpl w:val="26AE56E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3" w15:restartNumberingAfterBreak="0">
    <w:nsid w:val="52292722"/>
    <w:multiLevelType w:val="multilevel"/>
    <w:tmpl w:val="5B98583A"/>
    <w:numStyleLink w:val="NoteNEW"/>
  </w:abstractNum>
  <w:abstractNum w:abstractNumId="174" w15:restartNumberingAfterBreak="0">
    <w:nsid w:val="524141AB"/>
    <w:multiLevelType w:val="multilevel"/>
    <w:tmpl w:val="60E6DDDC"/>
    <w:numStyleLink w:val="GPCCBullets"/>
  </w:abstractNum>
  <w:abstractNum w:abstractNumId="175" w15:restartNumberingAfterBreak="0">
    <w:nsid w:val="525A1D9C"/>
    <w:multiLevelType w:val="multilevel"/>
    <w:tmpl w:val="60E6DDDC"/>
    <w:numStyleLink w:val="GPCCBullets"/>
  </w:abstractNum>
  <w:abstractNum w:abstractNumId="176" w15:restartNumberingAfterBreak="0">
    <w:nsid w:val="53384FE3"/>
    <w:multiLevelType w:val="hybridMultilevel"/>
    <w:tmpl w:val="1D4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8" w15:restartNumberingAfterBreak="0">
    <w:nsid w:val="549F2388"/>
    <w:multiLevelType w:val="hybridMultilevel"/>
    <w:tmpl w:val="BF18A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15:restartNumberingAfterBreak="0">
    <w:nsid w:val="54CE1DC3"/>
    <w:multiLevelType w:val="hybridMultilevel"/>
    <w:tmpl w:val="E008461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15:restartNumberingAfterBreak="0">
    <w:nsid w:val="54FC7CE6"/>
    <w:multiLevelType w:val="hybridMultilevel"/>
    <w:tmpl w:val="D1067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563E62ED"/>
    <w:multiLevelType w:val="hybridMultilevel"/>
    <w:tmpl w:val="883C0136"/>
    <w:lvl w:ilvl="0" w:tplc="FD18334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69A18A7"/>
    <w:multiLevelType w:val="hybridMultilevel"/>
    <w:tmpl w:val="C8BEC348"/>
    <w:lvl w:ilvl="0" w:tplc="252A39CA">
      <w:start w:val="1"/>
      <w:numFmt w:val="bullet"/>
      <w:lvlText w:val="•"/>
      <w:lvlJc w:val="left"/>
      <w:pPr>
        <w:tabs>
          <w:tab w:val="num" w:pos="720"/>
        </w:tabs>
        <w:ind w:left="720" w:hanging="360"/>
      </w:pPr>
      <w:rPr>
        <w:rFonts w:ascii="Arial" w:hAnsi="Arial" w:hint="default"/>
      </w:rPr>
    </w:lvl>
    <w:lvl w:ilvl="1" w:tplc="6A746988" w:tentative="1">
      <w:start w:val="1"/>
      <w:numFmt w:val="bullet"/>
      <w:lvlText w:val="•"/>
      <w:lvlJc w:val="left"/>
      <w:pPr>
        <w:tabs>
          <w:tab w:val="num" w:pos="1440"/>
        </w:tabs>
        <w:ind w:left="1440" w:hanging="360"/>
      </w:pPr>
      <w:rPr>
        <w:rFonts w:ascii="Arial" w:hAnsi="Arial" w:hint="default"/>
      </w:rPr>
    </w:lvl>
    <w:lvl w:ilvl="2" w:tplc="0E820BBC">
      <w:start w:val="1"/>
      <w:numFmt w:val="bullet"/>
      <w:lvlText w:val="•"/>
      <w:lvlJc w:val="left"/>
      <w:pPr>
        <w:tabs>
          <w:tab w:val="num" w:pos="2160"/>
        </w:tabs>
        <w:ind w:left="2160" w:hanging="360"/>
      </w:pPr>
      <w:rPr>
        <w:rFonts w:ascii="Arial" w:hAnsi="Arial" w:hint="default"/>
      </w:rPr>
    </w:lvl>
    <w:lvl w:ilvl="3" w:tplc="A69AF740" w:tentative="1">
      <w:start w:val="1"/>
      <w:numFmt w:val="bullet"/>
      <w:lvlText w:val="•"/>
      <w:lvlJc w:val="left"/>
      <w:pPr>
        <w:tabs>
          <w:tab w:val="num" w:pos="2880"/>
        </w:tabs>
        <w:ind w:left="2880" w:hanging="360"/>
      </w:pPr>
      <w:rPr>
        <w:rFonts w:ascii="Arial" w:hAnsi="Arial" w:hint="default"/>
      </w:rPr>
    </w:lvl>
    <w:lvl w:ilvl="4" w:tplc="E6AE381E" w:tentative="1">
      <w:start w:val="1"/>
      <w:numFmt w:val="bullet"/>
      <w:lvlText w:val="•"/>
      <w:lvlJc w:val="left"/>
      <w:pPr>
        <w:tabs>
          <w:tab w:val="num" w:pos="3600"/>
        </w:tabs>
        <w:ind w:left="3600" w:hanging="360"/>
      </w:pPr>
      <w:rPr>
        <w:rFonts w:ascii="Arial" w:hAnsi="Arial" w:hint="default"/>
      </w:rPr>
    </w:lvl>
    <w:lvl w:ilvl="5" w:tplc="64A81D6A" w:tentative="1">
      <w:start w:val="1"/>
      <w:numFmt w:val="bullet"/>
      <w:lvlText w:val="•"/>
      <w:lvlJc w:val="left"/>
      <w:pPr>
        <w:tabs>
          <w:tab w:val="num" w:pos="4320"/>
        </w:tabs>
        <w:ind w:left="4320" w:hanging="360"/>
      </w:pPr>
      <w:rPr>
        <w:rFonts w:ascii="Arial" w:hAnsi="Arial" w:hint="default"/>
      </w:rPr>
    </w:lvl>
    <w:lvl w:ilvl="6" w:tplc="D30C147A" w:tentative="1">
      <w:start w:val="1"/>
      <w:numFmt w:val="bullet"/>
      <w:lvlText w:val="•"/>
      <w:lvlJc w:val="left"/>
      <w:pPr>
        <w:tabs>
          <w:tab w:val="num" w:pos="5040"/>
        </w:tabs>
        <w:ind w:left="5040" w:hanging="360"/>
      </w:pPr>
      <w:rPr>
        <w:rFonts w:ascii="Arial" w:hAnsi="Arial" w:hint="default"/>
      </w:rPr>
    </w:lvl>
    <w:lvl w:ilvl="7" w:tplc="042C815E" w:tentative="1">
      <w:start w:val="1"/>
      <w:numFmt w:val="bullet"/>
      <w:lvlText w:val="•"/>
      <w:lvlJc w:val="left"/>
      <w:pPr>
        <w:tabs>
          <w:tab w:val="num" w:pos="5760"/>
        </w:tabs>
        <w:ind w:left="5760" w:hanging="360"/>
      </w:pPr>
      <w:rPr>
        <w:rFonts w:ascii="Arial" w:hAnsi="Arial" w:hint="default"/>
      </w:rPr>
    </w:lvl>
    <w:lvl w:ilvl="8" w:tplc="5FEC5F66" w:tentative="1">
      <w:start w:val="1"/>
      <w:numFmt w:val="bullet"/>
      <w:lvlText w:val="•"/>
      <w:lvlJc w:val="left"/>
      <w:pPr>
        <w:tabs>
          <w:tab w:val="num" w:pos="6480"/>
        </w:tabs>
        <w:ind w:left="6480" w:hanging="360"/>
      </w:pPr>
      <w:rPr>
        <w:rFonts w:ascii="Arial" w:hAnsi="Arial" w:hint="default"/>
      </w:rPr>
    </w:lvl>
  </w:abstractNum>
  <w:abstractNum w:abstractNumId="184" w15:restartNumberingAfterBreak="0">
    <w:nsid w:val="56E855F8"/>
    <w:multiLevelType w:val="hybridMultilevel"/>
    <w:tmpl w:val="C50E61D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5" w15:restartNumberingAfterBreak="0">
    <w:nsid w:val="57703249"/>
    <w:multiLevelType w:val="multilevel"/>
    <w:tmpl w:val="60E6DDDC"/>
    <w:numStyleLink w:val="GPCCBullets"/>
  </w:abstractNum>
  <w:abstractNum w:abstractNumId="186" w15:restartNumberingAfterBreak="0">
    <w:nsid w:val="57977569"/>
    <w:multiLevelType w:val="multilevel"/>
    <w:tmpl w:val="60E6DDDC"/>
    <w:numStyleLink w:val="GPCCBullets"/>
  </w:abstractNum>
  <w:abstractNum w:abstractNumId="187" w15:restartNumberingAfterBreak="0">
    <w:nsid w:val="582133FD"/>
    <w:multiLevelType w:val="multilevel"/>
    <w:tmpl w:val="60E6DDDC"/>
    <w:numStyleLink w:val="GPCCBullets"/>
  </w:abstractNum>
  <w:abstractNum w:abstractNumId="188" w15:restartNumberingAfterBreak="0">
    <w:nsid w:val="5A6D540D"/>
    <w:multiLevelType w:val="multilevel"/>
    <w:tmpl w:val="60E6DDDC"/>
    <w:numStyleLink w:val="GPCCBullets"/>
  </w:abstractNum>
  <w:abstractNum w:abstractNumId="189" w15:restartNumberingAfterBreak="0">
    <w:nsid w:val="5AB237DA"/>
    <w:multiLevelType w:val="multilevel"/>
    <w:tmpl w:val="60E6DDDC"/>
    <w:numStyleLink w:val="GPCCBullets"/>
  </w:abstractNum>
  <w:abstractNum w:abstractNumId="190" w15:restartNumberingAfterBreak="0">
    <w:nsid w:val="5AC03D65"/>
    <w:multiLevelType w:val="multilevel"/>
    <w:tmpl w:val="5B98583A"/>
    <w:name w:val="NoteListNew3322"/>
    <w:numStyleLink w:val="NoteNEW"/>
  </w:abstractNum>
  <w:abstractNum w:abstractNumId="191" w15:restartNumberingAfterBreak="0">
    <w:nsid w:val="5B1047E0"/>
    <w:multiLevelType w:val="multilevel"/>
    <w:tmpl w:val="60E6DDDC"/>
    <w:numStyleLink w:val="GPCCBullets"/>
  </w:abstractNum>
  <w:abstractNum w:abstractNumId="192" w15:restartNumberingAfterBreak="0">
    <w:nsid w:val="5B190A6C"/>
    <w:multiLevelType w:val="multilevel"/>
    <w:tmpl w:val="60E6DDDC"/>
    <w:numStyleLink w:val="GPCCBullets"/>
  </w:abstractNum>
  <w:abstractNum w:abstractNumId="193" w15:restartNumberingAfterBreak="0">
    <w:nsid w:val="5BF922A2"/>
    <w:multiLevelType w:val="multilevel"/>
    <w:tmpl w:val="60E6DDDC"/>
    <w:numStyleLink w:val="GPCCBullets"/>
  </w:abstractNum>
  <w:abstractNum w:abstractNumId="194" w15:restartNumberingAfterBreak="0">
    <w:nsid w:val="5C56189C"/>
    <w:multiLevelType w:val="hybridMultilevel"/>
    <w:tmpl w:val="9DFC4AD6"/>
    <w:lvl w:ilvl="0" w:tplc="4D3C69FE">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5" w15:restartNumberingAfterBreak="0">
    <w:nsid w:val="5DA71658"/>
    <w:multiLevelType w:val="hybridMultilevel"/>
    <w:tmpl w:val="813EA8A6"/>
    <w:lvl w:ilvl="0" w:tplc="FFFFFFFF">
      <w:start w:val="5"/>
      <w:numFmt w:val="bullet"/>
      <w:lvlText w:val="–"/>
      <w:lvlJc w:val="left"/>
      <w:pPr>
        <w:ind w:left="420" w:hanging="420"/>
      </w:pPr>
      <w:rPr>
        <w:rFonts w:ascii="Times New Roman" w:eastAsia="Times New Roman" w:hAnsi="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6" w15:restartNumberingAfterBreak="0">
    <w:nsid w:val="5E01254C"/>
    <w:multiLevelType w:val="multilevel"/>
    <w:tmpl w:val="60E6DDDC"/>
    <w:name w:val="NoteListNew34222222"/>
    <w:numStyleLink w:val="GPCCBullets"/>
  </w:abstractNum>
  <w:abstractNum w:abstractNumId="197" w15:restartNumberingAfterBreak="0">
    <w:nsid w:val="5EA11979"/>
    <w:multiLevelType w:val="hybridMultilevel"/>
    <w:tmpl w:val="4F98FF72"/>
    <w:lvl w:ilvl="0" w:tplc="D59C7468">
      <w:start w:val="9"/>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5F4760BE"/>
    <w:multiLevelType w:val="multilevel"/>
    <w:tmpl w:val="60E6DDDC"/>
    <w:numStyleLink w:val="GPCCBullets"/>
  </w:abstractNum>
  <w:abstractNum w:abstractNumId="199" w15:restartNumberingAfterBreak="0">
    <w:nsid w:val="5F824C2C"/>
    <w:multiLevelType w:val="multilevel"/>
    <w:tmpl w:val="60E6DDDC"/>
    <w:numStyleLink w:val="GPCCBullets"/>
  </w:abstractNum>
  <w:abstractNum w:abstractNumId="200" w15:restartNumberingAfterBreak="0">
    <w:nsid w:val="5F9C2042"/>
    <w:multiLevelType w:val="multilevel"/>
    <w:tmpl w:val="60E6DDDC"/>
    <w:numStyleLink w:val="GPCCBullets"/>
  </w:abstractNum>
  <w:abstractNum w:abstractNumId="201" w15:restartNumberingAfterBreak="0">
    <w:nsid w:val="60915526"/>
    <w:multiLevelType w:val="multilevel"/>
    <w:tmpl w:val="60E6DDDC"/>
    <w:numStyleLink w:val="GPCCBullets"/>
  </w:abstractNum>
  <w:abstractNum w:abstractNumId="202" w15:restartNumberingAfterBreak="0">
    <w:nsid w:val="60BF470C"/>
    <w:multiLevelType w:val="multilevel"/>
    <w:tmpl w:val="60E6DDDC"/>
    <w:numStyleLink w:val="GPCCBullets"/>
  </w:abstractNum>
  <w:abstractNum w:abstractNumId="203" w15:restartNumberingAfterBreak="0">
    <w:nsid w:val="61A00A23"/>
    <w:multiLevelType w:val="multilevel"/>
    <w:tmpl w:val="60E6DDDC"/>
    <w:numStyleLink w:val="GPCCBullets"/>
  </w:abstractNum>
  <w:abstractNum w:abstractNumId="204" w15:restartNumberingAfterBreak="0">
    <w:nsid w:val="61E72883"/>
    <w:multiLevelType w:val="multilevel"/>
    <w:tmpl w:val="60E6DDDC"/>
    <w:styleLink w:val="GPCCBullets"/>
    <w:lvl w:ilvl="0">
      <w:start w:val="1"/>
      <w:numFmt w:val="bullet"/>
      <w:pStyle w:val="Itemize1G-PCC"/>
      <w:lvlText w:val=""/>
      <w:lvlJc w:val="left"/>
      <w:pPr>
        <w:ind w:left="403" w:hanging="403"/>
      </w:pPr>
      <w:rPr>
        <w:rFonts w:ascii="Symbol" w:hAnsi="Symbol" w:hint="default"/>
      </w:rPr>
    </w:lvl>
    <w:lvl w:ilvl="1">
      <w:start w:val="1"/>
      <w:numFmt w:val="bullet"/>
      <w:pStyle w:val="Itemize2G-PCC"/>
      <w:lvlText w:val=""/>
      <w:lvlJc w:val="left"/>
      <w:pPr>
        <w:tabs>
          <w:tab w:val="num" w:pos="403"/>
        </w:tabs>
        <w:ind w:left="805" w:hanging="402"/>
      </w:pPr>
      <w:rPr>
        <w:rFonts w:ascii="Symbol" w:hAnsi="Symbol" w:hint="default"/>
      </w:rPr>
    </w:lvl>
    <w:lvl w:ilvl="2">
      <w:start w:val="1"/>
      <w:numFmt w:val="bullet"/>
      <w:pStyle w:val="Itemize3G-PCC"/>
      <w:lvlText w:val=""/>
      <w:lvlJc w:val="left"/>
      <w:pPr>
        <w:tabs>
          <w:tab w:val="num" w:pos="805"/>
        </w:tabs>
        <w:ind w:left="1196" w:hanging="391"/>
      </w:pPr>
      <w:rPr>
        <w:rFonts w:ascii="Symbol" w:hAnsi="Symbol" w:hint="default"/>
      </w:rPr>
    </w:lvl>
    <w:lvl w:ilvl="3">
      <w:start w:val="1"/>
      <w:numFmt w:val="bullet"/>
      <w:pStyle w:val="Itemize4G-PCC"/>
      <w:lvlText w:val=""/>
      <w:lvlJc w:val="left"/>
      <w:pPr>
        <w:tabs>
          <w:tab w:val="num" w:pos="1599"/>
        </w:tabs>
        <w:ind w:left="1599" w:hanging="403"/>
      </w:pPr>
      <w:rPr>
        <w:rFonts w:ascii="Symbol" w:hAnsi="Symbol" w:hint="default"/>
      </w:rPr>
    </w:lvl>
    <w:lvl w:ilvl="4">
      <w:start w:val="1"/>
      <w:numFmt w:val="bullet"/>
      <w:pStyle w:val="Itemize5G-PCC"/>
      <w:lvlText w:val=""/>
      <w:lvlJc w:val="left"/>
      <w:pPr>
        <w:tabs>
          <w:tab w:val="num" w:pos="1599"/>
        </w:tabs>
        <w:ind w:left="1985" w:hanging="386"/>
      </w:pPr>
      <w:rPr>
        <w:rFonts w:ascii="Symbol" w:hAnsi="Symbol" w:hint="default"/>
      </w:rPr>
    </w:lvl>
    <w:lvl w:ilvl="5">
      <w:start w:val="1"/>
      <w:numFmt w:val="bullet"/>
      <w:pStyle w:val="Itemize6G-PCC"/>
      <w:lvlText w:val=""/>
      <w:lvlJc w:val="left"/>
      <w:pPr>
        <w:tabs>
          <w:tab w:val="num" w:pos="1985"/>
        </w:tabs>
        <w:ind w:left="2393" w:hanging="408"/>
      </w:pPr>
      <w:rPr>
        <w:rFonts w:ascii="Symbol" w:hAnsi="Symbol" w:hint="default"/>
      </w:rPr>
    </w:lvl>
    <w:lvl w:ilvl="6">
      <w:start w:val="1"/>
      <w:numFmt w:val="bullet"/>
      <w:pStyle w:val="Itemize7G-PCC"/>
      <w:lvlText w:val=""/>
      <w:lvlJc w:val="left"/>
      <w:pPr>
        <w:tabs>
          <w:tab w:val="num" w:pos="2393"/>
        </w:tabs>
        <w:ind w:left="2778" w:hanging="385"/>
      </w:pPr>
      <w:rPr>
        <w:rFonts w:ascii="Symbol" w:hAnsi="Symbol" w:hint="default"/>
      </w:rPr>
    </w:lvl>
    <w:lvl w:ilvl="7">
      <w:start w:val="1"/>
      <w:numFmt w:val="bullet"/>
      <w:pStyle w:val="Itemize8G-PCC"/>
      <w:lvlText w:val=""/>
      <w:lvlJc w:val="left"/>
      <w:pPr>
        <w:tabs>
          <w:tab w:val="num" w:pos="2778"/>
        </w:tabs>
        <w:ind w:left="3181" w:hanging="403"/>
      </w:pPr>
      <w:rPr>
        <w:rFonts w:ascii="Symbol" w:hAnsi="Symbol" w:hint="default"/>
      </w:rPr>
    </w:lvl>
    <w:lvl w:ilvl="8">
      <w:start w:val="1"/>
      <w:numFmt w:val="bullet"/>
      <w:pStyle w:val="Itemize9G-PCC"/>
      <w:lvlText w:val=""/>
      <w:lvlJc w:val="left"/>
      <w:pPr>
        <w:ind w:left="3572" w:hanging="391"/>
      </w:pPr>
      <w:rPr>
        <w:rFonts w:ascii="Symbol" w:hAnsi="Symbol" w:hint="default"/>
      </w:rPr>
    </w:lvl>
  </w:abstractNum>
  <w:abstractNum w:abstractNumId="205"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6"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62FC20DE"/>
    <w:multiLevelType w:val="multilevel"/>
    <w:tmpl w:val="60E6DDDC"/>
    <w:numStyleLink w:val="GPCCBullets"/>
  </w:abstractNum>
  <w:abstractNum w:abstractNumId="208" w15:restartNumberingAfterBreak="0">
    <w:nsid w:val="65140128"/>
    <w:multiLevelType w:val="multilevel"/>
    <w:tmpl w:val="60E6DDDC"/>
    <w:numStyleLink w:val="GPCCBullets"/>
  </w:abstractNum>
  <w:abstractNum w:abstractNumId="209" w15:restartNumberingAfterBreak="0">
    <w:nsid w:val="65541D9B"/>
    <w:multiLevelType w:val="multilevel"/>
    <w:tmpl w:val="60E6DDDC"/>
    <w:numStyleLink w:val="GPCCBullets"/>
  </w:abstractNum>
  <w:abstractNum w:abstractNumId="210"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1" w15:restartNumberingAfterBreak="0">
    <w:nsid w:val="65F95298"/>
    <w:multiLevelType w:val="hybridMultilevel"/>
    <w:tmpl w:val="1284D15A"/>
    <w:lvl w:ilvl="0" w:tplc="DAFEDE2E">
      <w:numFmt w:val="bullet"/>
      <w:lvlText w:val="–"/>
      <w:lvlJc w:val="left"/>
      <w:pPr>
        <w:ind w:left="760" w:hanging="40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2" w15:restartNumberingAfterBreak="0">
    <w:nsid w:val="664825FE"/>
    <w:multiLevelType w:val="multilevel"/>
    <w:tmpl w:val="60E6DDDC"/>
    <w:numStyleLink w:val="GPCCBullets"/>
  </w:abstractNum>
  <w:abstractNum w:abstractNumId="213" w15:restartNumberingAfterBreak="0">
    <w:nsid w:val="66A9332D"/>
    <w:multiLevelType w:val="multilevel"/>
    <w:tmpl w:val="60E6DDDC"/>
    <w:name w:val="NoteListNew3422"/>
    <w:numStyleLink w:val="GPCCBullets"/>
  </w:abstractNum>
  <w:abstractNum w:abstractNumId="214" w15:restartNumberingAfterBreak="0">
    <w:nsid w:val="66C01C90"/>
    <w:multiLevelType w:val="multilevel"/>
    <w:tmpl w:val="60E6DDDC"/>
    <w:numStyleLink w:val="GPCCBullets"/>
  </w:abstractNum>
  <w:abstractNum w:abstractNumId="215" w15:restartNumberingAfterBreak="0">
    <w:nsid w:val="67032521"/>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16" w15:restartNumberingAfterBreak="0">
    <w:nsid w:val="67933812"/>
    <w:multiLevelType w:val="multilevel"/>
    <w:tmpl w:val="60E6DDDC"/>
    <w:numStyleLink w:val="GPCCBullets"/>
  </w:abstractNum>
  <w:abstractNum w:abstractNumId="217" w15:restartNumberingAfterBreak="0">
    <w:nsid w:val="67B01A4B"/>
    <w:multiLevelType w:val="multilevel"/>
    <w:tmpl w:val="60E6DDDC"/>
    <w:numStyleLink w:val="GPCCBullets"/>
  </w:abstractNum>
  <w:abstractNum w:abstractNumId="218" w15:restartNumberingAfterBreak="0">
    <w:nsid w:val="688B6B79"/>
    <w:multiLevelType w:val="multilevel"/>
    <w:tmpl w:val="60E6DDDC"/>
    <w:numStyleLink w:val="GPCCBullets"/>
  </w:abstractNum>
  <w:abstractNum w:abstractNumId="219" w15:restartNumberingAfterBreak="0">
    <w:nsid w:val="696215B9"/>
    <w:multiLevelType w:val="multilevel"/>
    <w:tmpl w:val="5B98583A"/>
    <w:name w:val="NoteListNew343"/>
    <w:numStyleLink w:val="NoteNEW"/>
  </w:abstractNum>
  <w:abstractNum w:abstractNumId="220" w15:restartNumberingAfterBreak="0">
    <w:nsid w:val="6A092A9C"/>
    <w:multiLevelType w:val="multilevel"/>
    <w:tmpl w:val="60E6DDDC"/>
    <w:numStyleLink w:val="GPCCBullets"/>
  </w:abstractNum>
  <w:abstractNum w:abstractNumId="221" w15:restartNumberingAfterBreak="0">
    <w:nsid w:val="6A2B3DC3"/>
    <w:multiLevelType w:val="multilevel"/>
    <w:tmpl w:val="60E6DDDC"/>
    <w:numStyleLink w:val="GPCCBullets"/>
  </w:abstractNum>
  <w:abstractNum w:abstractNumId="222"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3"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24" w15:restartNumberingAfterBreak="0">
    <w:nsid w:val="6E62660D"/>
    <w:multiLevelType w:val="multilevel"/>
    <w:tmpl w:val="60E6DDDC"/>
    <w:name w:val="NoteListNew3422222"/>
    <w:numStyleLink w:val="GPCCBullets"/>
  </w:abstractNum>
  <w:abstractNum w:abstractNumId="225" w15:restartNumberingAfterBreak="0">
    <w:nsid w:val="6E656F5D"/>
    <w:multiLevelType w:val="multilevel"/>
    <w:tmpl w:val="60E6DDDC"/>
    <w:numStyleLink w:val="GPCCBullets"/>
  </w:abstractNum>
  <w:abstractNum w:abstractNumId="226" w15:restartNumberingAfterBreak="0">
    <w:nsid w:val="6F310A22"/>
    <w:multiLevelType w:val="multilevel"/>
    <w:tmpl w:val="60E6DDDC"/>
    <w:numStyleLink w:val="GPCCBullets"/>
  </w:abstractNum>
  <w:abstractNum w:abstractNumId="227" w15:restartNumberingAfterBreak="0">
    <w:nsid w:val="6F5E312B"/>
    <w:multiLevelType w:val="multilevel"/>
    <w:tmpl w:val="60E6DDDC"/>
    <w:numStyleLink w:val="GPCCBullets"/>
  </w:abstractNum>
  <w:abstractNum w:abstractNumId="228" w15:restartNumberingAfterBreak="0">
    <w:nsid w:val="701A6890"/>
    <w:multiLevelType w:val="multilevel"/>
    <w:tmpl w:val="60E6DDDC"/>
    <w:numStyleLink w:val="GPCCBullets"/>
  </w:abstractNum>
  <w:abstractNum w:abstractNumId="229"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71540131"/>
    <w:multiLevelType w:val="multilevel"/>
    <w:tmpl w:val="60E6DDDC"/>
    <w:numStyleLink w:val="GPCCBullets"/>
  </w:abstractNum>
  <w:abstractNum w:abstractNumId="231"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724A40C9"/>
    <w:multiLevelType w:val="multilevel"/>
    <w:tmpl w:val="60E6DDDC"/>
    <w:numStyleLink w:val="GPCCBullets"/>
  </w:abstractNum>
  <w:abstractNum w:abstractNumId="233" w15:restartNumberingAfterBreak="0">
    <w:nsid w:val="72881E88"/>
    <w:multiLevelType w:val="multilevel"/>
    <w:tmpl w:val="60E6DDDC"/>
    <w:numStyleLink w:val="GPCCBullets"/>
  </w:abstractNum>
  <w:abstractNum w:abstractNumId="234" w15:restartNumberingAfterBreak="0">
    <w:nsid w:val="72F873B9"/>
    <w:multiLevelType w:val="multilevel"/>
    <w:tmpl w:val="60E6DDDC"/>
    <w:numStyleLink w:val="GPCCBullets"/>
  </w:abstractNum>
  <w:abstractNum w:abstractNumId="235"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236" w15:restartNumberingAfterBreak="0">
    <w:nsid w:val="7325288A"/>
    <w:multiLevelType w:val="multilevel"/>
    <w:tmpl w:val="60E6DDDC"/>
    <w:numStyleLink w:val="GPCCBullets"/>
  </w:abstractNum>
  <w:abstractNum w:abstractNumId="237" w15:restartNumberingAfterBreak="0">
    <w:nsid w:val="73915D49"/>
    <w:multiLevelType w:val="multilevel"/>
    <w:tmpl w:val="60E6DDDC"/>
    <w:numStyleLink w:val="GPCCBullets"/>
  </w:abstractNum>
  <w:abstractNum w:abstractNumId="238" w15:restartNumberingAfterBreak="0">
    <w:nsid w:val="755174AA"/>
    <w:multiLevelType w:val="multilevel"/>
    <w:tmpl w:val="60E6DDDC"/>
    <w:numStyleLink w:val="GPCCBullets"/>
  </w:abstractNum>
  <w:abstractNum w:abstractNumId="239"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0" w15:restartNumberingAfterBreak="0">
    <w:nsid w:val="75BC0E4A"/>
    <w:multiLevelType w:val="multilevel"/>
    <w:tmpl w:val="60E6DDDC"/>
    <w:numStyleLink w:val="GPCCBullets"/>
  </w:abstractNum>
  <w:abstractNum w:abstractNumId="241" w15:restartNumberingAfterBreak="0">
    <w:nsid w:val="75CF4CE5"/>
    <w:multiLevelType w:val="multilevel"/>
    <w:tmpl w:val="60E6DDDC"/>
    <w:numStyleLink w:val="GPCCBullets"/>
  </w:abstractNum>
  <w:abstractNum w:abstractNumId="242" w15:restartNumberingAfterBreak="0">
    <w:nsid w:val="77262CEF"/>
    <w:multiLevelType w:val="multilevel"/>
    <w:tmpl w:val="60E6DDDC"/>
    <w:numStyleLink w:val="GPCCBullets"/>
  </w:abstractNum>
  <w:abstractNum w:abstractNumId="243" w15:restartNumberingAfterBreak="0">
    <w:nsid w:val="77B06DB8"/>
    <w:multiLevelType w:val="multilevel"/>
    <w:tmpl w:val="39A286CE"/>
    <w:lvl w:ilvl="0">
      <w:start w:val="1"/>
      <w:numFmt w:val="bullet"/>
      <w:lvlText w:val=""/>
      <w:lvlJc w:val="left"/>
      <w:pPr>
        <w:ind w:left="806" w:hanging="403"/>
      </w:pPr>
      <w:rPr>
        <w:rFonts w:ascii="Symbol" w:hAnsi="Symbol" w:hint="default"/>
      </w:rPr>
    </w:lvl>
    <w:lvl w:ilvl="1">
      <w:start w:val="1"/>
      <w:numFmt w:val="bullet"/>
      <w:lvlText w:val=""/>
      <w:lvlJc w:val="left"/>
      <w:pPr>
        <w:tabs>
          <w:tab w:val="num" w:pos="100"/>
        </w:tabs>
        <w:ind w:left="1195" w:hanging="389"/>
      </w:pPr>
      <w:rPr>
        <w:rFonts w:ascii="Symbol" w:hAnsi="Symbol" w:hint="default"/>
      </w:rPr>
    </w:lvl>
    <w:lvl w:ilvl="2">
      <w:start w:val="1"/>
      <w:numFmt w:val="bullet"/>
      <w:lvlText w:val=""/>
      <w:lvlJc w:val="left"/>
      <w:pPr>
        <w:tabs>
          <w:tab w:val="num" w:pos="-31277"/>
        </w:tabs>
        <w:ind w:left="1598" w:hanging="403"/>
      </w:pPr>
      <w:rPr>
        <w:rFonts w:ascii="Symbol" w:hAnsi="Symbol" w:hint="default"/>
      </w:rPr>
    </w:lvl>
    <w:lvl w:ilvl="3">
      <w:start w:val="1"/>
      <w:numFmt w:val="bullet"/>
      <w:lvlText w:val=""/>
      <w:lvlJc w:val="left"/>
      <w:pPr>
        <w:tabs>
          <w:tab w:val="num" w:pos="403"/>
        </w:tabs>
        <w:ind w:left="1987" w:hanging="389"/>
      </w:pPr>
      <w:rPr>
        <w:rFonts w:ascii="Symbol" w:hAnsi="Symbol" w:hint="default"/>
      </w:rPr>
    </w:lvl>
    <w:lvl w:ilvl="4">
      <w:start w:val="1"/>
      <w:numFmt w:val="bullet"/>
      <w:lvlText w:val=""/>
      <w:lvlJc w:val="left"/>
      <w:pPr>
        <w:tabs>
          <w:tab w:val="num" w:pos="403"/>
        </w:tabs>
        <w:ind w:left="2390" w:hanging="403"/>
      </w:pPr>
      <w:rPr>
        <w:rFonts w:ascii="Symbol" w:hAnsi="Symbol" w:hint="default"/>
      </w:rPr>
    </w:lvl>
    <w:lvl w:ilvl="5">
      <w:start w:val="1"/>
      <w:numFmt w:val="bullet"/>
      <w:lvlText w:val=""/>
      <w:lvlJc w:val="left"/>
      <w:pPr>
        <w:tabs>
          <w:tab w:val="num" w:pos="-31277"/>
        </w:tabs>
        <w:ind w:left="2779" w:hanging="389"/>
      </w:pPr>
      <w:rPr>
        <w:rFonts w:ascii="Symbol" w:hAnsi="Symbol" w:hint="default"/>
      </w:rPr>
    </w:lvl>
    <w:lvl w:ilvl="6">
      <w:start w:val="1"/>
      <w:numFmt w:val="bullet"/>
      <w:lvlText w:val=""/>
      <w:lvlJc w:val="left"/>
      <w:pPr>
        <w:tabs>
          <w:tab w:val="num" w:pos="403"/>
        </w:tabs>
        <w:ind w:left="3182" w:hanging="403"/>
      </w:pPr>
      <w:rPr>
        <w:rFonts w:ascii="Symbol" w:hAnsi="Symbol" w:hint="default"/>
      </w:rPr>
    </w:lvl>
    <w:lvl w:ilvl="7">
      <w:start w:val="1"/>
      <w:numFmt w:val="bullet"/>
      <w:lvlText w:val=""/>
      <w:lvlJc w:val="left"/>
      <w:pPr>
        <w:tabs>
          <w:tab w:val="num" w:pos="403"/>
        </w:tabs>
        <w:ind w:left="3571" w:hanging="389"/>
      </w:pPr>
      <w:rPr>
        <w:rFonts w:ascii="Symbol" w:hAnsi="Symbol" w:hint="default"/>
      </w:rPr>
    </w:lvl>
    <w:lvl w:ilvl="8">
      <w:start w:val="1"/>
      <w:numFmt w:val="bullet"/>
      <w:lvlText w:val=""/>
      <w:lvlJc w:val="left"/>
      <w:pPr>
        <w:ind w:left="3974" w:hanging="403"/>
      </w:pPr>
      <w:rPr>
        <w:rFonts w:ascii="Symbol" w:hAnsi="Symbol" w:hint="default"/>
      </w:rPr>
    </w:lvl>
  </w:abstractNum>
  <w:abstractNum w:abstractNumId="244" w15:restartNumberingAfterBreak="0">
    <w:nsid w:val="77BA6925"/>
    <w:multiLevelType w:val="multilevel"/>
    <w:tmpl w:val="60E6DDDC"/>
    <w:numStyleLink w:val="GPCCBullets"/>
  </w:abstractNum>
  <w:abstractNum w:abstractNumId="245" w15:restartNumberingAfterBreak="0">
    <w:nsid w:val="782158CB"/>
    <w:multiLevelType w:val="hybridMultilevel"/>
    <w:tmpl w:val="A6A0C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6" w15:restartNumberingAfterBreak="0">
    <w:nsid w:val="78E00A90"/>
    <w:multiLevelType w:val="multilevel"/>
    <w:tmpl w:val="60E6DDDC"/>
    <w:numStyleLink w:val="GPCCBullets"/>
  </w:abstractNum>
  <w:abstractNum w:abstractNumId="247" w15:restartNumberingAfterBreak="0">
    <w:nsid w:val="79267D63"/>
    <w:multiLevelType w:val="multilevel"/>
    <w:tmpl w:val="60E6DDDC"/>
    <w:numStyleLink w:val="GPCCBullets"/>
  </w:abstractNum>
  <w:abstractNum w:abstractNumId="248" w15:restartNumberingAfterBreak="0">
    <w:nsid w:val="792B49B1"/>
    <w:multiLevelType w:val="multilevel"/>
    <w:tmpl w:val="60E6DDDC"/>
    <w:numStyleLink w:val="GPCCBullets"/>
  </w:abstractNum>
  <w:abstractNum w:abstractNumId="249" w15:restartNumberingAfterBreak="0">
    <w:nsid w:val="79B15AB0"/>
    <w:multiLevelType w:val="multilevel"/>
    <w:tmpl w:val="60E6DDDC"/>
    <w:numStyleLink w:val="GPCCBullets"/>
  </w:abstractNum>
  <w:abstractNum w:abstractNumId="250" w15:restartNumberingAfterBreak="0">
    <w:nsid w:val="79B310B9"/>
    <w:multiLevelType w:val="multilevel"/>
    <w:tmpl w:val="60E6DDDC"/>
    <w:numStyleLink w:val="GPCCBullets"/>
  </w:abstractNum>
  <w:abstractNum w:abstractNumId="251" w15:restartNumberingAfterBreak="0">
    <w:nsid w:val="79E64642"/>
    <w:multiLevelType w:val="multilevel"/>
    <w:tmpl w:val="60E6DDDC"/>
    <w:numStyleLink w:val="GPCCBullets"/>
  </w:abstractNum>
  <w:abstractNum w:abstractNumId="252"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7BE84CA2"/>
    <w:multiLevelType w:val="multilevel"/>
    <w:tmpl w:val="60E6DDDC"/>
    <w:numStyleLink w:val="GPCCBullets"/>
  </w:abstractNum>
  <w:abstractNum w:abstractNumId="254" w15:restartNumberingAfterBreak="0">
    <w:nsid w:val="7C0800D5"/>
    <w:multiLevelType w:val="hybridMultilevel"/>
    <w:tmpl w:val="18D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7C080BF1"/>
    <w:multiLevelType w:val="multilevel"/>
    <w:tmpl w:val="60E6DDDC"/>
    <w:numStyleLink w:val="GPCCBullets"/>
  </w:abstractNum>
  <w:abstractNum w:abstractNumId="256" w15:restartNumberingAfterBreak="0">
    <w:nsid w:val="7CBB6D24"/>
    <w:multiLevelType w:val="hybridMultilevel"/>
    <w:tmpl w:val="3552E19A"/>
    <w:lvl w:ilvl="0" w:tplc="2AD0E4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E4E37D2"/>
    <w:multiLevelType w:val="multilevel"/>
    <w:tmpl w:val="60E6DDDC"/>
    <w:name w:val="NoteListNew33222"/>
    <w:numStyleLink w:val="GPCCBullets"/>
  </w:abstractNum>
  <w:abstractNum w:abstractNumId="258" w15:restartNumberingAfterBreak="0">
    <w:nsid w:val="7F385E23"/>
    <w:multiLevelType w:val="multilevel"/>
    <w:tmpl w:val="60E6DDDC"/>
    <w:numStyleLink w:val="GPCCBullets"/>
  </w:abstractNum>
  <w:abstractNum w:abstractNumId="259" w15:restartNumberingAfterBreak="0">
    <w:nsid w:val="7F5E1F7C"/>
    <w:multiLevelType w:val="multilevel"/>
    <w:tmpl w:val="60E6DDDC"/>
    <w:numStyleLink w:val="GPCCBullets"/>
  </w:abstractNum>
  <w:abstractNum w:abstractNumId="260" w15:restartNumberingAfterBreak="0">
    <w:nsid w:val="7F970FF0"/>
    <w:multiLevelType w:val="multilevel"/>
    <w:tmpl w:val="60E6DDDC"/>
    <w:numStyleLink w:val="GPCCBullets"/>
  </w:abstractNum>
  <w:num w:numId="1" w16cid:durableId="164786299">
    <w:abstractNumId w:val="120"/>
  </w:num>
  <w:num w:numId="2" w16cid:durableId="942148927">
    <w:abstractNumId w:val="31"/>
  </w:num>
  <w:num w:numId="3" w16cid:durableId="633372389">
    <w:abstractNumId w:val="31"/>
  </w:num>
  <w:num w:numId="4" w16cid:durableId="1740009048">
    <w:abstractNumId w:val="239"/>
  </w:num>
  <w:num w:numId="5" w16cid:durableId="495192993">
    <w:abstractNumId w:val="115"/>
  </w:num>
  <w:num w:numId="6" w16cid:durableId="280455561">
    <w:abstractNumId w:val="182"/>
  </w:num>
  <w:num w:numId="7" w16cid:durableId="27681456">
    <w:abstractNumId w:val="190"/>
    <w:lvlOverride w:ilvl="0">
      <w:lvl w:ilvl="0">
        <w:start w:val="1"/>
        <w:numFmt w:val="none"/>
        <w:pStyle w:val="NoteUnnumbered"/>
        <w:lvlText w:val="%1NOTE"/>
        <w:lvlJc w:val="left"/>
        <w:pPr>
          <w:ind w:left="0" w:firstLine="0"/>
        </w:pPr>
        <w:rPr>
          <w:rFonts w:hint="default"/>
        </w:rPr>
      </w:lvl>
    </w:lvlOverride>
  </w:num>
  <w:num w:numId="8" w16cid:durableId="665599336">
    <w:abstractNumId w:val="11"/>
  </w:num>
  <w:num w:numId="9" w16cid:durableId="1541279915">
    <w:abstractNumId w:val="22"/>
  </w:num>
  <w:num w:numId="10" w16cid:durableId="1648704052">
    <w:abstractNumId w:val="204"/>
  </w:num>
  <w:num w:numId="11" w16cid:durableId="1046568597">
    <w:abstractNumId w:val="190"/>
    <w:lvlOverride w:ilvl="0">
      <w:startOverride w:val="1"/>
      <w:lvl w:ilvl="0">
        <w:start w:val="1"/>
        <w:numFmt w:val="none"/>
        <w:pStyle w:val="NoteUnnumbered"/>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12" w16cid:durableId="1968512909">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2197975">
    <w:abstractNumId w:val="173"/>
    <w:lvlOverride w:ilvl="0">
      <w:startOverride w:val="1"/>
      <w:lvl w:ilvl="0">
        <w:start w:val="1"/>
        <w:numFmt w:val="none"/>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14" w16cid:durableId="2000113985">
    <w:abstractNumId w:val="219"/>
  </w:num>
  <w:num w:numId="15" w16cid:durableId="1051538457">
    <w:abstractNumId w:val="120"/>
  </w:num>
  <w:num w:numId="16" w16cid:durableId="1168667510">
    <w:abstractNumId w:val="94"/>
  </w:num>
  <w:num w:numId="17" w16cid:durableId="441071794">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238375">
    <w:abstractNumId w:val="48"/>
  </w:num>
  <w:num w:numId="19" w16cid:durableId="1496188744">
    <w:abstractNumId w:val="105"/>
  </w:num>
  <w:num w:numId="20" w16cid:durableId="1177764704">
    <w:abstractNumId w:val="22"/>
    <w:lvlOverride w:ilvl="0">
      <w:lvl w:ilvl="0">
        <w:start w:val="1"/>
        <w:numFmt w:val="bullet"/>
        <w:pStyle w:val="Itemize1G-PCC"/>
        <w:lvlText w:val=""/>
        <w:lvlJc w:val="left"/>
        <w:pPr>
          <w:ind w:left="403" w:hanging="403"/>
        </w:pPr>
        <w:rPr>
          <w:rFonts w:ascii="Symbol" w:hAnsi="Symbol" w:hint="default"/>
          <w:lang w:val="en-US"/>
        </w:rPr>
      </w:lvl>
    </w:lvlOverride>
  </w:num>
  <w:num w:numId="21" w16cid:durableId="1371568483">
    <w:abstractNumId w:val="195"/>
  </w:num>
  <w:num w:numId="22" w16cid:durableId="1442071560">
    <w:abstractNumId w:val="95"/>
  </w:num>
  <w:num w:numId="23" w16cid:durableId="814907180">
    <w:abstractNumId w:val="17"/>
  </w:num>
  <w:num w:numId="24" w16cid:durableId="864638501">
    <w:abstractNumId w:val="43"/>
  </w:num>
  <w:num w:numId="25" w16cid:durableId="399013897">
    <w:abstractNumId w:val="161"/>
  </w:num>
  <w:num w:numId="26" w16cid:durableId="800346879">
    <w:abstractNumId w:val="223"/>
  </w:num>
  <w:num w:numId="27" w16cid:durableId="1149979206">
    <w:abstractNumId w:val="123"/>
  </w:num>
  <w:num w:numId="28" w16cid:durableId="202795112">
    <w:abstractNumId w:val="177"/>
  </w:num>
  <w:num w:numId="29" w16cid:durableId="49305815">
    <w:abstractNumId w:val="68"/>
  </w:num>
  <w:num w:numId="30" w16cid:durableId="534276539">
    <w:abstractNumId w:val="59"/>
  </w:num>
  <w:num w:numId="31" w16cid:durableId="584413243">
    <w:abstractNumId w:val="152"/>
  </w:num>
  <w:num w:numId="32" w16cid:durableId="2041467235">
    <w:abstractNumId w:val="130"/>
  </w:num>
  <w:num w:numId="33" w16cid:durableId="150566004">
    <w:abstractNumId w:val="126"/>
  </w:num>
  <w:num w:numId="34" w16cid:durableId="834960283">
    <w:abstractNumId w:val="144"/>
  </w:num>
  <w:num w:numId="35" w16cid:durableId="886380562">
    <w:abstractNumId w:val="181"/>
  </w:num>
  <w:num w:numId="36" w16cid:durableId="1050959319">
    <w:abstractNumId w:val="14"/>
  </w:num>
  <w:num w:numId="37" w16cid:durableId="1258714065">
    <w:abstractNumId w:val="109"/>
  </w:num>
  <w:num w:numId="38" w16cid:durableId="1856071650">
    <w:abstractNumId w:val="110"/>
  </w:num>
  <w:num w:numId="39" w16cid:durableId="246422279">
    <w:abstractNumId w:val="151"/>
  </w:num>
  <w:num w:numId="40" w16cid:durableId="214899321">
    <w:abstractNumId w:val="146"/>
  </w:num>
  <w:num w:numId="41" w16cid:durableId="1920090469">
    <w:abstractNumId w:val="73"/>
  </w:num>
  <w:num w:numId="42" w16cid:durableId="530612221">
    <w:abstractNumId w:val="231"/>
  </w:num>
  <w:num w:numId="43" w16cid:durableId="8216705">
    <w:abstractNumId w:val="36"/>
  </w:num>
  <w:num w:numId="44" w16cid:durableId="372654796">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65204">
    <w:abstractNumId w:val="116"/>
  </w:num>
  <w:num w:numId="46" w16cid:durableId="645859152">
    <w:abstractNumId w:val="252"/>
  </w:num>
  <w:num w:numId="47" w16cid:durableId="412626385">
    <w:abstractNumId w:val="46"/>
  </w:num>
  <w:num w:numId="48" w16cid:durableId="186722108">
    <w:abstractNumId w:val="72"/>
  </w:num>
  <w:num w:numId="49" w16cid:durableId="200099191">
    <w:abstractNumId w:val="206"/>
  </w:num>
  <w:num w:numId="50" w16cid:durableId="489105414">
    <w:abstractNumId w:val="222"/>
  </w:num>
  <w:num w:numId="51" w16cid:durableId="1571428708">
    <w:abstractNumId w:val="16"/>
  </w:num>
  <w:num w:numId="52" w16cid:durableId="952982368">
    <w:abstractNumId w:val="179"/>
  </w:num>
  <w:num w:numId="53" w16cid:durableId="1516920930">
    <w:abstractNumId w:val="140"/>
  </w:num>
  <w:num w:numId="54" w16cid:durableId="1615600154">
    <w:abstractNumId w:val="210"/>
  </w:num>
  <w:num w:numId="55" w16cid:durableId="1425489500">
    <w:abstractNumId w:val="90"/>
  </w:num>
  <w:num w:numId="56" w16cid:durableId="48643858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1178581">
    <w:abstractNumId w:val="235"/>
  </w:num>
  <w:num w:numId="58" w16cid:durableId="1342003610">
    <w:abstractNumId w:val="63"/>
  </w:num>
  <w:num w:numId="59" w16cid:durableId="1437210144">
    <w:abstractNumId w:val="121"/>
  </w:num>
  <w:num w:numId="60" w16cid:durableId="344945811">
    <w:abstractNumId w:val="104"/>
  </w:num>
  <w:num w:numId="61" w16cid:durableId="1714109431">
    <w:abstractNumId w:val="78"/>
  </w:num>
  <w:num w:numId="62" w16cid:durableId="873541038">
    <w:abstractNumId w:val="162"/>
  </w:num>
  <w:num w:numId="63" w16cid:durableId="1513911761">
    <w:abstractNumId w:val="175"/>
  </w:num>
  <w:num w:numId="64" w16cid:durableId="1567498316">
    <w:abstractNumId w:val="260"/>
  </w:num>
  <w:num w:numId="65" w16cid:durableId="65615650">
    <w:abstractNumId w:val="229"/>
  </w:num>
  <w:num w:numId="66" w16cid:durableId="2109617822">
    <w:abstractNumId w:val="242"/>
  </w:num>
  <w:num w:numId="67" w16cid:durableId="1725789853">
    <w:abstractNumId w:val="108"/>
  </w:num>
  <w:num w:numId="68" w16cid:durableId="15279191">
    <w:abstractNumId w:val="160"/>
  </w:num>
  <w:num w:numId="69" w16cid:durableId="1684236173">
    <w:abstractNumId w:val="91"/>
  </w:num>
  <w:num w:numId="70" w16cid:durableId="252476421">
    <w:abstractNumId w:val="186"/>
  </w:num>
  <w:num w:numId="71" w16cid:durableId="128744044">
    <w:abstractNumId w:val="51"/>
  </w:num>
  <w:num w:numId="72" w16cid:durableId="1069041719">
    <w:abstractNumId w:val="238"/>
  </w:num>
  <w:num w:numId="73" w16cid:durableId="1683162316">
    <w:abstractNumId w:val="193"/>
  </w:num>
  <w:num w:numId="74" w16cid:durableId="17303793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87391199">
    <w:abstractNumId w:val="122"/>
  </w:num>
  <w:num w:numId="76" w16cid:durableId="1806970855">
    <w:abstractNumId w:val="75"/>
  </w:num>
  <w:num w:numId="77" w16cid:durableId="859316787">
    <w:abstractNumId w:val="207"/>
  </w:num>
  <w:num w:numId="78" w16cid:durableId="414674215">
    <w:abstractNumId w:val="40"/>
  </w:num>
  <w:num w:numId="79" w16cid:durableId="670720714">
    <w:abstractNumId w:val="99"/>
  </w:num>
  <w:num w:numId="80" w16cid:durableId="1672222269">
    <w:abstractNumId w:val="240"/>
  </w:num>
  <w:num w:numId="81" w16cid:durableId="1658145976">
    <w:abstractNumId w:val="205"/>
  </w:num>
  <w:num w:numId="82" w16cid:durableId="848909521">
    <w:abstractNumId w:val="184"/>
  </w:num>
  <w:num w:numId="83" w16cid:durableId="1158885375">
    <w:abstractNumId w:val="212"/>
  </w:num>
  <w:num w:numId="84" w16cid:durableId="1313867627">
    <w:abstractNumId w:val="113"/>
  </w:num>
  <w:num w:numId="85" w16cid:durableId="1144472550">
    <w:abstractNumId w:val="216"/>
  </w:num>
  <w:num w:numId="86" w16cid:durableId="1268807883">
    <w:abstractNumId w:val="228"/>
  </w:num>
  <w:num w:numId="87" w16cid:durableId="499080764">
    <w:abstractNumId w:val="93"/>
  </w:num>
  <w:num w:numId="88" w16cid:durableId="577442706">
    <w:abstractNumId w:val="66"/>
  </w:num>
  <w:num w:numId="89" w16cid:durableId="1298334879">
    <w:abstractNumId w:val="168"/>
  </w:num>
  <w:num w:numId="90" w16cid:durableId="1798138271">
    <w:abstractNumId w:val="20"/>
  </w:num>
  <w:num w:numId="91" w16cid:durableId="1862236116">
    <w:abstractNumId w:val="0"/>
  </w:num>
  <w:num w:numId="92" w16cid:durableId="256787985">
    <w:abstractNumId w:val="1"/>
  </w:num>
  <w:num w:numId="93" w16cid:durableId="1308314786">
    <w:abstractNumId w:val="2"/>
  </w:num>
  <w:num w:numId="94" w16cid:durableId="462963510">
    <w:abstractNumId w:val="3"/>
  </w:num>
  <w:num w:numId="95" w16cid:durableId="1301611450">
    <w:abstractNumId w:val="8"/>
  </w:num>
  <w:num w:numId="96" w16cid:durableId="338460165">
    <w:abstractNumId w:val="4"/>
  </w:num>
  <w:num w:numId="97" w16cid:durableId="12466618">
    <w:abstractNumId w:val="5"/>
  </w:num>
  <w:num w:numId="98" w16cid:durableId="1303924138">
    <w:abstractNumId w:val="6"/>
  </w:num>
  <w:num w:numId="99" w16cid:durableId="1031613140">
    <w:abstractNumId w:val="7"/>
  </w:num>
  <w:num w:numId="100" w16cid:durableId="1395663601">
    <w:abstractNumId w:val="9"/>
  </w:num>
  <w:num w:numId="101" w16cid:durableId="1719738783">
    <w:abstractNumId w:val="217"/>
  </w:num>
  <w:num w:numId="102" w16cid:durableId="1122769579">
    <w:abstractNumId w:val="135"/>
  </w:num>
  <w:num w:numId="103" w16cid:durableId="618532691">
    <w:abstractNumId w:val="148"/>
  </w:num>
  <w:num w:numId="104" w16cid:durableId="1526603242">
    <w:abstractNumId w:val="166"/>
  </w:num>
  <w:num w:numId="105" w16cid:durableId="1217820914">
    <w:abstractNumId w:val="88"/>
  </w:num>
  <w:num w:numId="106" w16cid:durableId="705720461">
    <w:abstractNumId w:val="42"/>
  </w:num>
  <w:num w:numId="107" w16cid:durableId="589434922">
    <w:abstractNumId w:val="84"/>
  </w:num>
  <w:num w:numId="108" w16cid:durableId="1205102120">
    <w:abstractNumId w:val="234"/>
  </w:num>
  <w:num w:numId="109" w16cid:durableId="291177232">
    <w:abstractNumId w:val="131"/>
  </w:num>
  <w:num w:numId="110" w16cid:durableId="1104766839">
    <w:abstractNumId w:val="157"/>
  </w:num>
  <w:num w:numId="111" w16cid:durableId="775101226">
    <w:abstractNumId w:val="189"/>
  </w:num>
  <w:num w:numId="112" w16cid:durableId="1881700395">
    <w:abstractNumId w:val="251"/>
  </w:num>
  <w:num w:numId="113" w16cid:durableId="536507037">
    <w:abstractNumId w:val="21"/>
  </w:num>
  <w:num w:numId="114" w16cid:durableId="23018150">
    <w:abstractNumId w:val="30"/>
  </w:num>
  <w:num w:numId="115" w16cid:durableId="1662151850">
    <w:abstractNumId w:val="77"/>
  </w:num>
  <w:num w:numId="116" w16cid:durableId="891305973">
    <w:abstractNumId w:val="209"/>
  </w:num>
  <w:num w:numId="117" w16cid:durableId="2077513142">
    <w:abstractNumId w:val="71"/>
  </w:num>
  <w:num w:numId="118" w16cid:durableId="730929325">
    <w:abstractNumId w:val="47"/>
  </w:num>
  <w:num w:numId="119" w16cid:durableId="14235123">
    <w:abstractNumId w:val="37"/>
  </w:num>
  <w:num w:numId="120" w16cid:durableId="1582566104">
    <w:abstractNumId w:val="226"/>
  </w:num>
  <w:num w:numId="121" w16cid:durableId="2037852531">
    <w:abstractNumId w:val="132"/>
  </w:num>
  <w:num w:numId="122" w16cid:durableId="135421247">
    <w:abstractNumId w:val="27"/>
  </w:num>
  <w:num w:numId="123" w16cid:durableId="1130168815">
    <w:abstractNumId w:val="225"/>
  </w:num>
  <w:num w:numId="124" w16cid:durableId="1104879344">
    <w:abstractNumId w:val="220"/>
  </w:num>
  <w:num w:numId="125" w16cid:durableId="435367965">
    <w:abstractNumId w:val="163"/>
  </w:num>
  <w:num w:numId="126" w16cid:durableId="532620450">
    <w:abstractNumId w:val="202"/>
  </w:num>
  <w:num w:numId="127" w16cid:durableId="747385399">
    <w:abstractNumId w:val="241"/>
  </w:num>
  <w:num w:numId="128" w16cid:durableId="2107193513">
    <w:abstractNumId w:val="83"/>
  </w:num>
  <w:num w:numId="129" w16cid:durableId="1552768283">
    <w:abstractNumId w:val="56"/>
  </w:num>
  <w:num w:numId="130" w16cid:durableId="327488329">
    <w:abstractNumId w:val="259"/>
  </w:num>
  <w:num w:numId="131" w16cid:durableId="1493371092">
    <w:abstractNumId w:val="53"/>
  </w:num>
  <w:num w:numId="132" w16cid:durableId="178852895">
    <w:abstractNumId w:val="34"/>
  </w:num>
  <w:num w:numId="133" w16cid:durableId="1291090116">
    <w:abstractNumId w:val="149"/>
  </w:num>
  <w:num w:numId="134" w16cid:durableId="1610357771">
    <w:abstractNumId w:val="153"/>
  </w:num>
  <w:num w:numId="135" w16cid:durableId="1224484809">
    <w:abstractNumId w:val="54"/>
  </w:num>
  <w:num w:numId="136" w16cid:durableId="340133798">
    <w:abstractNumId w:val="19"/>
  </w:num>
  <w:num w:numId="137" w16cid:durableId="1454908503">
    <w:abstractNumId w:val="24"/>
  </w:num>
  <w:num w:numId="138" w16cid:durableId="308560311">
    <w:abstractNumId w:val="142"/>
  </w:num>
  <w:num w:numId="139" w16cid:durableId="1226912880">
    <w:abstractNumId w:val="101"/>
  </w:num>
  <w:num w:numId="140" w16cid:durableId="1840658094">
    <w:abstractNumId w:val="201"/>
  </w:num>
  <w:num w:numId="141" w16cid:durableId="1816332033">
    <w:abstractNumId w:val="167"/>
  </w:num>
  <w:num w:numId="142" w16cid:durableId="689838927">
    <w:abstractNumId w:val="28"/>
  </w:num>
  <w:num w:numId="143" w16cid:durableId="1744716240">
    <w:abstractNumId w:val="172"/>
  </w:num>
  <w:num w:numId="144" w16cid:durableId="2127045683">
    <w:abstractNumId w:val="62"/>
  </w:num>
  <w:num w:numId="145" w16cid:durableId="1234658441">
    <w:abstractNumId w:val="199"/>
  </w:num>
  <w:num w:numId="146" w16cid:durableId="648552945">
    <w:abstractNumId w:val="103"/>
  </w:num>
  <w:num w:numId="147" w16cid:durableId="824509914">
    <w:abstractNumId w:val="185"/>
  </w:num>
  <w:num w:numId="148" w16cid:durableId="550653165">
    <w:abstractNumId w:val="236"/>
  </w:num>
  <w:num w:numId="149" w16cid:durableId="787166704">
    <w:abstractNumId w:val="221"/>
  </w:num>
  <w:num w:numId="150" w16cid:durableId="1940677493">
    <w:abstractNumId w:val="60"/>
  </w:num>
  <w:num w:numId="151" w16cid:durableId="1839728354">
    <w:abstractNumId w:val="249"/>
  </w:num>
  <w:num w:numId="152" w16cid:durableId="1597441643">
    <w:abstractNumId w:val="70"/>
  </w:num>
  <w:num w:numId="153" w16cid:durableId="1036852101">
    <w:abstractNumId w:val="133"/>
  </w:num>
  <w:num w:numId="154" w16cid:durableId="1837112405">
    <w:abstractNumId w:val="194"/>
  </w:num>
  <w:num w:numId="155" w16cid:durableId="1395471130">
    <w:abstractNumId w:val="61"/>
  </w:num>
  <w:num w:numId="156" w16cid:durableId="424234286">
    <w:abstractNumId w:val="52"/>
  </w:num>
  <w:num w:numId="157" w16cid:durableId="791359799">
    <w:abstractNumId w:val="250"/>
  </w:num>
  <w:num w:numId="158" w16cid:durableId="1520311272">
    <w:abstractNumId w:val="136"/>
  </w:num>
  <w:num w:numId="159" w16cid:durableId="897979966">
    <w:abstractNumId w:val="15"/>
  </w:num>
  <w:num w:numId="160" w16cid:durableId="98718847">
    <w:abstractNumId w:val="128"/>
  </w:num>
  <w:num w:numId="161" w16cid:durableId="995106732">
    <w:abstractNumId w:val="106"/>
  </w:num>
  <w:num w:numId="162" w16cid:durableId="874587160">
    <w:abstractNumId w:val="200"/>
  </w:num>
  <w:num w:numId="163" w16cid:durableId="643388876">
    <w:abstractNumId w:val="65"/>
  </w:num>
  <w:num w:numId="164" w16cid:durableId="1359358499">
    <w:abstractNumId w:val="192"/>
  </w:num>
  <w:num w:numId="165" w16cid:durableId="1347445844">
    <w:abstractNumId w:val="33"/>
  </w:num>
  <w:num w:numId="166" w16cid:durableId="1696538547">
    <w:abstractNumId w:val="247"/>
  </w:num>
  <w:num w:numId="167" w16cid:durableId="526678897">
    <w:abstractNumId w:val="233"/>
  </w:num>
  <w:num w:numId="168" w16cid:durableId="1791242674">
    <w:abstractNumId w:val="107"/>
  </w:num>
  <w:num w:numId="169" w16cid:durableId="1445618472">
    <w:abstractNumId w:val="174"/>
  </w:num>
  <w:num w:numId="170" w16cid:durableId="1103185665">
    <w:abstractNumId w:val="237"/>
  </w:num>
  <w:num w:numId="171" w16cid:durableId="289896179">
    <w:abstractNumId w:val="158"/>
  </w:num>
  <w:num w:numId="172" w16cid:durableId="328484643">
    <w:abstractNumId w:val="227"/>
  </w:num>
  <w:num w:numId="173" w16cid:durableId="518617502">
    <w:abstractNumId w:val="23"/>
  </w:num>
  <w:num w:numId="174" w16cid:durableId="56513014">
    <w:abstractNumId w:val="232"/>
  </w:num>
  <w:num w:numId="175" w16cid:durableId="1507551482">
    <w:abstractNumId w:val="35"/>
  </w:num>
  <w:num w:numId="176" w16cid:durableId="987444383">
    <w:abstractNumId w:val="188"/>
  </w:num>
  <w:num w:numId="177" w16cid:durableId="528766005">
    <w:abstractNumId w:val="102"/>
  </w:num>
  <w:num w:numId="178" w16cid:durableId="1540900824">
    <w:abstractNumId w:val="255"/>
  </w:num>
  <w:num w:numId="179" w16cid:durableId="1576158529">
    <w:abstractNumId w:val="74"/>
  </w:num>
  <w:num w:numId="180" w16cid:durableId="926305548">
    <w:abstractNumId w:val="26"/>
  </w:num>
  <w:num w:numId="181" w16cid:durableId="884563113">
    <w:abstractNumId w:val="117"/>
  </w:num>
  <w:num w:numId="182" w16cid:durableId="1734157191">
    <w:abstractNumId w:val="96"/>
  </w:num>
  <w:num w:numId="183" w16cid:durableId="1058364133">
    <w:abstractNumId w:val="18"/>
  </w:num>
  <w:num w:numId="184" w16cid:durableId="670642865">
    <w:abstractNumId w:val="143"/>
  </w:num>
  <w:num w:numId="185" w16cid:durableId="269625462">
    <w:abstractNumId w:val="125"/>
  </w:num>
  <w:num w:numId="186" w16cid:durableId="1261336775">
    <w:abstractNumId w:val="64"/>
  </w:num>
  <w:num w:numId="187" w16cid:durableId="599023477">
    <w:abstractNumId w:val="81"/>
  </w:num>
  <w:num w:numId="188" w16cid:durableId="533467910">
    <w:abstractNumId w:val="119"/>
  </w:num>
  <w:num w:numId="189" w16cid:durableId="959527306">
    <w:abstractNumId w:val="203"/>
  </w:num>
  <w:num w:numId="190" w16cid:durableId="489374542">
    <w:abstractNumId w:val="67"/>
  </w:num>
  <w:num w:numId="191" w16cid:durableId="1600599932">
    <w:abstractNumId w:val="80"/>
  </w:num>
  <w:num w:numId="192" w16cid:durableId="215312733">
    <w:abstractNumId w:val="39"/>
  </w:num>
  <w:num w:numId="193" w16cid:durableId="231937744">
    <w:abstractNumId w:val="246"/>
  </w:num>
  <w:num w:numId="194" w16cid:durableId="1207909024">
    <w:abstractNumId w:val="45"/>
  </w:num>
  <w:num w:numId="195" w16cid:durableId="1940676164">
    <w:abstractNumId w:val="141"/>
  </w:num>
  <w:num w:numId="196" w16cid:durableId="579023419">
    <w:abstractNumId w:val="191"/>
  </w:num>
  <w:num w:numId="197" w16cid:durableId="1747141722">
    <w:abstractNumId w:val="139"/>
  </w:num>
  <w:num w:numId="198" w16cid:durableId="681250459">
    <w:abstractNumId w:val="49"/>
  </w:num>
  <w:num w:numId="199" w16cid:durableId="638388249">
    <w:abstractNumId w:val="187"/>
  </w:num>
  <w:num w:numId="200" w16cid:durableId="1314531729">
    <w:abstractNumId w:val="214"/>
  </w:num>
  <w:num w:numId="201" w16cid:durableId="927737585">
    <w:abstractNumId w:val="170"/>
  </w:num>
  <w:num w:numId="202" w16cid:durableId="1004358703">
    <w:abstractNumId w:val="138"/>
  </w:num>
  <w:num w:numId="203" w16cid:durableId="166527610">
    <w:abstractNumId w:val="41"/>
  </w:num>
  <w:num w:numId="204" w16cid:durableId="1721250940">
    <w:abstractNumId w:val="69"/>
  </w:num>
  <w:num w:numId="205" w16cid:durableId="519125004">
    <w:abstractNumId w:val="248"/>
  </w:num>
  <w:num w:numId="206" w16cid:durableId="298804131">
    <w:abstractNumId w:val="258"/>
  </w:num>
  <w:num w:numId="207" w16cid:durableId="1042292850">
    <w:abstractNumId w:val="198"/>
  </w:num>
  <w:num w:numId="208" w16cid:durableId="1069378437">
    <w:abstractNumId w:val="44"/>
  </w:num>
  <w:num w:numId="209" w16cid:durableId="138426071">
    <w:abstractNumId w:val="218"/>
  </w:num>
  <w:num w:numId="210" w16cid:durableId="1021472014">
    <w:abstractNumId w:val="58"/>
  </w:num>
  <w:num w:numId="211" w16cid:durableId="458063582">
    <w:abstractNumId w:val="253"/>
  </w:num>
  <w:num w:numId="212" w16cid:durableId="1034773591">
    <w:abstractNumId w:val="169"/>
  </w:num>
  <w:num w:numId="213" w16cid:durableId="1134443934">
    <w:abstractNumId w:val="230"/>
  </w:num>
  <w:num w:numId="214" w16cid:durableId="1281566818">
    <w:abstractNumId w:val="147"/>
  </w:num>
  <w:num w:numId="215" w16cid:durableId="1188324880">
    <w:abstractNumId w:val="215"/>
  </w:num>
  <w:num w:numId="216" w16cid:durableId="292293039">
    <w:abstractNumId w:val="244"/>
  </w:num>
  <w:num w:numId="217" w16cid:durableId="1658194155">
    <w:abstractNumId w:val="178"/>
  </w:num>
  <w:num w:numId="218" w16cid:durableId="524635296">
    <w:abstractNumId w:val="245"/>
  </w:num>
  <w:num w:numId="219" w16cid:durableId="399638595">
    <w:abstractNumId w:val="112"/>
  </w:num>
  <w:num w:numId="220" w16cid:durableId="1356082652">
    <w:abstractNumId w:val="211"/>
  </w:num>
  <w:num w:numId="221" w16cid:durableId="1980064778">
    <w:abstractNumId w:val="76"/>
  </w:num>
  <w:num w:numId="222" w16cid:durableId="1263223169">
    <w:abstractNumId w:val="87"/>
  </w:num>
  <w:num w:numId="223" w16cid:durableId="1596985683">
    <w:abstractNumId w:val="38"/>
  </w:num>
  <w:num w:numId="224" w16cid:durableId="1724477642">
    <w:abstractNumId w:val="171"/>
  </w:num>
  <w:num w:numId="225" w16cid:durableId="2018313338">
    <w:abstractNumId w:val="92"/>
  </w:num>
  <w:num w:numId="226" w16cid:durableId="1087195650">
    <w:abstractNumId w:val="114"/>
  </w:num>
  <w:num w:numId="227" w16cid:durableId="1984651933">
    <w:abstractNumId w:val="118"/>
  </w:num>
  <w:num w:numId="228" w16cid:durableId="326708554">
    <w:abstractNumId w:val="154"/>
  </w:num>
  <w:num w:numId="229" w16cid:durableId="358820710">
    <w:abstractNumId w:val="25"/>
  </w:num>
  <w:num w:numId="230" w16cid:durableId="1693874420">
    <w:abstractNumId w:val="190"/>
    <w:lvlOverride w:ilvl="0">
      <w:lvl w:ilvl="0">
        <w:start w:val="1"/>
        <w:numFmt w:val="none"/>
        <w:pStyle w:val="NoteUnnumbered"/>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31" w16cid:durableId="1439181569">
    <w:abstractNumId w:val="257"/>
  </w:num>
  <w:num w:numId="232" w16cid:durableId="25715922">
    <w:abstractNumId w:val="82"/>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33" w16cid:durableId="1186794920">
    <w:abstractNumId w:val="213"/>
  </w:num>
  <w:num w:numId="234" w16cid:durableId="1005207929">
    <w:abstractNumId w:val="127"/>
  </w:num>
  <w:num w:numId="235" w16cid:durableId="1632519653">
    <w:abstractNumId w:val="32"/>
  </w:num>
  <w:num w:numId="236" w16cid:durableId="730663887">
    <w:abstractNumId w:val="137"/>
  </w:num>
  <w:num w:numId="237" w16cid:durableId="1954634926">
    <w:abstractNumId w:val="224"/>
  </w:num>
  <w:num w:numId="238" w16cid:durableId="1224028661">
    <w:abstractNumId w:val="196"/>
  </w:num>
  <w:num w:numId="239" w16cid:durableId="858085730">
    <w:abstractNumId w:val="100"/>
  </w:num>
  <w:num w:numId="240" w16cid:durableId="1086682767">
    <w:abstractNumId w:val="85"/>
  </w:num>
  <w:num w:numId="241" w16cid:durableId="744842514">
    <w:abstractNumId w:val="29"/>
  </w:num>
  <w:num w:numId="242" w16cid:durableId="1508981259">
    <w:abstractNumId w:val="208"/>
  </w:num>
  <w:num w:numId="243" w16cid:durableId="214439758">
    <w:abstractNumId w:val="145"/>
  </w:num>
  <w:num w:numId="244" w16cid:durableId="27806023">
    <w:abstractNumId w:val="156"/>
  </w:num>
  <w:num w:numId="245" w16cid:durableId="1082482247">
    <w:abstractNumId w:val="97"/>
  </w:num>
  <w:num w:numId="246" w16cid:durableId="565333807">
    <w:abstractNumId w:val="150"/>
  </w:num>
  <w:num w:numId="247" w16cid:durableId="1415203673">
    <w:abstractNumId w:val="13"/>
  </w:num>
  <w:num w:numId="248" w16cid:durableId="1167088885">
    <w:abstractNumId w:val="98"/>
  </w:num>
  <w:num w:numId="249" w16cid:durableId="828442340">
    <w:abstractNumId w:val="243"/>
  </w:num>
  <w:num w:numId="250" w16cid:durableId="1222518611">
    <w:abstractNumId w:val="10"/>
  </w:num>
  <w:num w:numId="251" w16cid:durableId="1265383437">
    <w:abstractNumId w:val="50"/>
  </w:num>
  <w:num w:numId="252" w16cid:durableId="997811016">
    <w:abstractNumId w:val="164"/>
  </w:num>
  <w:num w:numId="253" w16cid:durableId="1019968920">
    <w:abstractNumId w:val="82"/>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54" w16cid:durableId="1840847029">
    <w:abstractNumId w:val="173"/>
    <w:lvlOverride w:ilvl="0">
      <w:lvl w:ilvl="0">
        <w:start w:val="1"/>
        <w:numFmt w:val="none"/>
        <w:lvlText w:val="%1NOTE"/>
        <w:lvlJc w:val="left"/>
        <w:pPr>
          <w:ind w:left="0" w:firstLine="0"/>
        </w:pPr>
        <w:rPr>
          <w:rFonts w:hint="default"/>
        </w:rPr>
      </w:lvl>
    </w:lvlOverride>
    <w:lvlOverride w:ilvl="1">
      <w:lvl w:ilvl="1">
        <w:start w:val="1"/>
        <w:numFmt w:val="decimal"/>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55" w16cid:durableId="1096293628">
    <w:abstractNumId w:val="82"/>
  </w:num>
  <w:num w:numId="256" w16cid:durableId="825708040">
    <w:abstractNumId w:val="173"/>
    <w:lvlOverride w:ilvl="0">
      <w:startOverride w:val="1"/>
      <w:lvl w:ilvl="0">
        <w:start w:val="1"/>
        <w:numFmt w:val="none"/>
        <w:lvlText w:val="%1NOTE"/>
        <w:lvlJc w:val="left"/>
        <w:pPr>
          <w:ind w:left="0" w:firstLine="0"/>
        </w:pPr>
        <w:rPr>
          <w:rFonts w:hint="default"/>
        </w:rPr>
      </w:lvl>
    </w:lvlOverride>
    <w:lvlOverride w:ilvl="1">
      <w:startOverride w:val="1"/>
      <w:lvl w:ilvl="1">
        <w:start w:val="1"/>
        <w:numFmt w:val="decimal"/>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257" w16cid:durableId="1244871434">
    <w:abstractNumId w:val="190"/>
    <w:lvlOverride w:ilvl="0">
      <w:startOverride w:val="1"/>
      <w:lvl w:ilvl="0">
        <w:start w:val="1"/>
        <w:numFmt w:val="none"/>
        <w:pStyle w:val="NoteUnnumbered"/>
        <w:lvlText w:val="%1NOTE"/>
        <w:lvlJc w:val="left"/>
        <w:pPr>
          <w:ind w:left="0"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8" w16cid:durableId="1995982898">
    <w:abstractNumId w:val="197"/>
  </w:num>
  <w:num w:numId="259" w16cid:durableId="737630660">
    <w:abstractNumId w:val="120"/>
    <w:lvlOverride w:ilvl="0">
      <w:startOverride w:val="7"/>
    </w:lvlOverride>
    <w:lvlOverride w:ilvl="1">
      <w:startOverride w:val="3"/>
    </w:lvlOverride>
    <w:lvlOverride w:ilvl="2">
      <w:startOverride w:val="3"/>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347803537">
    <w:abstractNumId w:val="12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577278681">
    <w:abstractNumId w:val="1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984435578">
    <w:abstractNumId w:val="120"/>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351222174">
    <w:abstractNumId w:val="120"/>
    <w:lvlOverride w:ilvl="0">
      <w:startOverride w:val="7"/>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1842234669">
    <w:abstractNumId w:val="120"/>
    <w:lvlOverride w:ilvl="0">
      <w:startOverride w:val="7"/>
    </w:lvlOverride>
    <w:lvlOverride w:ilvl="1">
      <w:startOverride w:val="3"/>
    </w:lvlOverride>
    <w:lvlOverride w:ilvl="2">
      <w:startOverride w:val="2"/>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858813285">
    <w:abstractNumId w:val="120"/>
    <w:lvlOverride w:ilvl="0">
      <w:startOverride w:val="7"/>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2051225114">
    <w:abstractNumId w:val="120"/>
    <w:lvlOverride w:ilvl="0">
      <w:startOverride w:val="7"/>
    </w:lvlOverride>
    <w:lvlOverride w:ilvl="1">
      <w:startOverride w:val="4"/>
    </w:lvlOverride>
    <w:lvlOverride w:ilvl="2">
      <w:startOverride w:val="2"/>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460154650">
    <w:abstractNumId w:val="120"/>
    <w:lvlOverride w:ilvl="0">
      <w:startOverride w:val="7"/>
    </w:lvlOverride>
    <w:lvlOverride w:ilvl="1">
      <w:startOverride w:val="4"/>
    </w:lvlOverride>
    <w:lvlOverride w:ilvl="2">
      <w:startOverride w:val="2"/>
    </w:lvlOverride>
    <w:lvlOverride w:ilvl="3">
      <w:startOverride w:val="5"/>
    </w:lvlOverride>
    <w:lvlOverride w:ilvl="4">
      <w:startOverride w:val="5"/>
    </w:lvlOverride>
    <w:lvlOverride w:ilvl="5">
      <w:startOverride w:val="1"/>
    </w:lvlOverride>
    <w:lvlOverride w:ilvl="6">
      <w:startOverride w:val="1"/>
    </w:lvlOverride>
    <w:lvlOverride w:ilvl="7">
      <w:startOverride w:val="1"/>
    </w:lvlOverride>
    <w:lvlOverride w:ilvl="8">
      <w:startOverride w:val="1"/>
    </w:lvlOverride>
  </w:num>
  <w:num w:numId="268" w16cid:durableId="156967930">
    <w:abstractNumId w:val="120"/>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931889048">
    <w:abstractNumId w:val="120"/>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403676238">
    <w:abstractNumId w:val="120"/>
    <w:lvlOverride w:ilvl="0">
      <w:startOverride w:val="9"/>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1599634138">
    <w:abstractNumId w:val="256"/>
  </w:num>
  <w:num w:numId="272" w16cid:durableId="1230649947">
    <w:abstractNumId w:val="190"/>
    <w:lvlOverride w:ilvl="0">
      <w:lvl w:ilvl="0">
        <w:start w:val="1"/>
        <w:numFmt w:val="none"/>
        <w:pStyle w:val="NoteUnnumbered"/>
        <w:lvlText w:val="%1NOTE"/>
        <w:lvlJc w:val="left"/>
        <w:pPr>
          <w:ind w:left="142" w:firstLine="0"/>
        </w:pPr>
        <w:rPr>
          <w:rFonts w:hint="default"/>
        </w:rPr>
      </w:lvl>
    </w:lvlOverride>
  </w:num>
  <w:num w:numId="273" w16cid:durableId="1719355530">
    <w:abstractNumId w:val="219"/>
    <w:lvlOverride w:ilvl="0">
      <w:lvl w:ilvl="0">
        <w:start w:val="1"/>
        <w:numFmt w:val="none"/>
        <w:pStyle w:val="TableNoteUnnumbered"/>
        <w:lvlText w:val="%1NOTE"/>
        <w:lvlJc w:val="left"/>
        <w:pPr>
          <w:ind w:left="0" w:firstLine="0"/>
        </w:pPr>
        <w:rPr>
          <w:rFonts w:hint="default"/>
        </w:rPr>
      </w:lvl>
    </w:lvlOverride>
    <w:lvlOverride w:ilvl="1">
      <w:lvl w:ilvl="1">
        <w:start w:val="1"/>
        <w:numFmt w:val="decimal"/>
        <w:pStyle w:val="NoteNumbered"/>
        <w:lvlText w:val="NOTE %2"/>
        <w:lvlJc w:val="left"/>
        <w:pPr>
          <w:ind w:left="0" w:firstLine="0"/>
        </w:pPr>
        <w:rPr>
          <w:rFonts w:hint="default"/>
        </w:rPr>
      </w:lvl>
    </w:lvlOverride>
    <w:lvlOverride w:ilvl="2">
      <w:lvl w:ilvl="2">
        <w:start w:val="1"/>
        <w:numFmt w:val="none"/>
        <w:lvlText w:val="[Ed, WRONG STYLE]"/>
        <w:lvlJc w:val="left"/>
        <w:pPr>
          <w:ind w:left="1440" w:hanging="360"/>
        </w:pPr>
        <w:rPr>
          <w:rFonts w:hint="default"/>
        </w:rPr>
      </w:lvl>
    </w:lvlOverride>
    <w:lvlOverride w:ilvl="3">
      <w:lvl w:ilvl="3">
        <w:start w:val="1"/>
        <w:numFmt w:val="none"/>
        <w:lvlText w:val="[Ed, WRONG STYLE]"/>
        <w:lvlJc w:val="left"/>
        <w:pPr>
          <w:ind w:left="1800" w:hanging="360"/>
        </w:pPr>
        <w:rPr>
          <w:rFonts w:hint="default"/>
        </w:rPr>
      </w:lvl>
    </w:lvlOverride>
    <w:lvlOverride w:ilvl="4">
      <w:lvl w:ilvl="4">
        <w:start w:val="1"/>
        <w:numFmt w:val="none"/>
        <w:lvlText w:val="[Ed, WRONG STYLE]"/>
        <w:lvlJc w:val="left"/>
        <w:pPr>
          <w:ind w:left="2160" w:hanging="360"/>
        </w:pPr>
        <w:rPr>
          <w:rFonts w:hint="default"/>
        </w:rPr>
      </w:lvl>
    </w:lvlOverride>
    <w:lvlOverride w:ilvl="5">
      <w:lvl w:ilvl="5">
        <w:start w:val="1"/>
        <w:numFmt w:val="none"/>
        <w:lvlText w:val="[Ed, WRONG STYLE]"/>
        <w:lvlJc w:val="left"/>
        <w:pPr>
          <w:ind w:left="2520" w:hanging="360"/>
        </w:pPr>
        <w:rPr>
          <w:rFonts w:hint="default"/>
        </w:rPr>
      </w:lvl>
    </w:lvlOverride>
    <w:lvlOverride w:ilvl="6">
      <w:lvl w:ilvl="6">
        <w:start w:val="1"/>
        <w:numFmt w:val="none"/>
        <w:lvlText w:val="[Ed, WRONG STYLE]"/>
        <w:lvlJc w:val="left"/>
        <w:pPr>
          <w:ind w:left="2880" w:hanging="360"/>
        </w:pPr>
        <w:rPr>
          <w:rFonts w:hint="default"/>
        </w:rPr>
      </w:lvl>
    </w:lvlOverride>
    <w:lvlOverride w:ilvl="7">
      <w:lvl w:ilvl="7">
        <w:start w:val="1"/>
        <w:numFmt w:val="none"/>
        <w:lvlText w:val="[Ed, WRONG STYLE]"/>
        <w:lvlJc w:val="left"/>
        <w:pPr>
          <w:ind w:left="3240" w:hanging="360"/>
        </w:pPr>
        <w:rPr>
          <w:rFonts w:hint="default"/>
        </w:rPr>
      </w:lvl>
    </w:lvlOverride>
    <w:lvlOverride w:ilvl="8">
      <w:lvl w:ilvl="8">
        <w:start w:val="1"/>
        <w:numFmt w:val="none"/>
        <w:lvlText w:val="[Ed, WRONG STYLE]"/>
        <w:lvlJc w:val="left"/>
        <w:pPr>
          <w:ind w:left="3600" w:hanging="360"/>
        </w:pPr>
        <w:rPr>
          <w:rFonts w:hint="default"/>
        </w:rPr>
      </w:lvl>
    </w:lvlOverride>
  </w:num>
  <w:num w:numId="274" w16cid:durableId="52042432">
    <w:abstractNumId w:val="219"/>
    <w:lvlOverride w:ilvl="0">
      <w:startOverride w:val="1"/>
      <w:lvl w:ilvl="0">
        <w:start w:val="1"/>
        <w:numFmt w:val="none"/>
        <w:pStyle w:val="TableNoteUnnumbered"/>
        <w:lvlText w:val="%1NOTE"/>
        <w:lvlJc w:val="left"/>
        <w:pPr>
          <w:ind w:left="0" w:firstLine="0"/>
        </w:pPr>
        <w:rPr>
          <w:rFonts w:hint="default"/>
        </w:rPr>
      </w:lvl>
    </w:lvlOverride>
    <w:lvlOverride w:ilvl="1">
      <w:startOverride w:val="1"/>
      <w:lvl w:ilvl="1">
        <w:start w:val="1"/>
        <w:numFmt w:val="decimal"/>
        <w:pStyle w:val="NoteNumbered"/>
        <w:lvlText w:val="NOTE %2"/>
        <w:lvlJc w:val="left"/>
        <w:pPr>
          <w:ind w:left="0" w:firstLine="0"/>
        </w:pPr>
        <w:rPr>
          <w:rFonts w:hint="default"/>
        </w:rPr>
      </w:lvl>
    </w:lvlOverride>
    <w:lvlOverride w:ilvl="2">
      <w:startOverride w:val="1"/>
      <w:lvl w:ilvl="2">
        <w:start w:val="1"/>
        <w:numFmt w:val="none"/>
        <w:lvlText w:val="[Ed, WRONG STYLE]"/>
        <w:lvlJc w:val="left"/>
        <w:pPr>
          <w:ind w:left="1440" w:hanging="360"/>
        </w:pPr>
        <w:rPr>
          <w:rFonts w:hint="default"/>
        </w:rPr>
      </w:lvl>
    </w:lvlOverride>
    <w:lvlOverride w:ilvl="3">
      <w:startOverride w:val="1"/>
      <w:lvl w:ilvl="3">
        <w:start w:val="1"/>
        <w:numFmt w:val="none"/>
        <w:lvlText w:val="[Ed, WRONG STYLE]"/>
        <w:lvlJc w:val="left"/>
        <w:pPr>
          <w:ind w:left="1800" w:hanging="360"/>
        </w:pPr>
        <w:rPr>
          <w:rFonts w:hint="default"/>
        </w:rPr>
      </w:lvl>
    </w:lvlOverride>
    <w:lvlOverride w:ilvl="4">
      <w:startOverride w:val="1"/>
      <w:lvl w:ilvl="4">
        <w:start w:val="1"/>
        <w:numFmt w:val="none"/>
        <w:lvlText w:val="[Ed, WRONG STYLE]"/>
        <w:lvlJc w:val="left"/>
        <w:pPr>
          <w:ind w:left="2160" w:hanging="360"/>
        </w:pPr>
        <w:rPr>
          <w:rFonts w:hint="default"/>
        </w:rPr>
      </w:lvl>
    </w:lvlOverride>
    <w:lvlOverride w:ilvl="5">
      <w:startOverride w:val="1"/>
      <w:lvl w:ilvl="5">
        <w:start w:val="1"/>
        <w:numFmt w:val="none"/>
        <w:lvlText w:val="[Ed, WRONG STYLE]"/>
        <w:lvlJc w:val="left"/>
        <w:pPr>
          <w:ind w:left="2520" w:hanging="360"/>
        </w:pPr>
        <w:rPr>
          <w:rFonts w:hint="default"/>
        </w:rPr>
      </w:lvl>
    </w:lvlOverride>
    <w:lvlOverride w:ilvl="6">
      <w:startOverride w:val="1"/>
      <w:lvl w:ilvl="6">
        <w:start w:val="1"/>
        <w:numFmt w:val="none"/>
        <w:lvlText w:val="[Ed, WRONG STYLE]"/>
        <w:lvlJc w:val="left"/>
        <w:pPr>
          <w:ind w:left="2880" w:hanging="360"/>
        </w:pPr>
        <w:rPr>
          <w:rFonts w:hint="default"/>
        </w:rPr>
      </w:lvl>
    </w:lvlOverride>
    <w:lvlOverride w:ilvl="7">
      <w:startOverride w:val="1"/>
      <w:lvl w:ilvl="7">
        <w:start w:val="1"/>
        <w:numFmt w:val="none"/>
        <w:lvlText w:val="[Ed, WRONG STYLE]"/>
        <w:lvlJc w:val="left"/>
        <w:pPr>
          <w:ind w:left="3240" w:hanging="360"/>
        </w:pPr>
        <w:rPr>
          <w:rFonts w:hint="default"/>
        </w:rPr>
      </w:lvl>
    </w:lvlOverride>
    <w:lvlOverride w:ilvl="8">
      <w:startOverride w:val="1"/>
      <w:lvl w:ilvl="8">
        <w:start w:val="1"/>
        <w:numFmt w:val="none"/>
        <w:lvlText w:val="[Ed, WRONG STYLE]"/>
        <w:lvlJc w:val="left"/>
        <w:pPr>
          <w:ind w:left="3600" w:hanging="360"/>
        </w:pPr>
        <w:rPr>
          <w:rFonts w:hint="default"/>
        </w:rPr>
      </w:lvl>
    </w:lvlOverride>
  </w:num>
  <w:num w:numId="275" w16cid:durableId="1840999075">
    <w:abstractNumId w:val="183"/>
  </w:num>
  <w:num w:numId="276" w16cid:durableId="1768765747">
    <w:abstractNumId w:val="55"/>
  </w:num>
  <w:num w:numId="277" w16cid:durableId="409235436">
    <w:abstractNumId w:val="124"/>
  </w:num>
  <w:num w:numId="278" w16cid:durableId="369689512">
    <w:abstractNumId w:val="155"/>
  </w:num>
  <w:num w:numId="279" w16cid:durableId="188835249">
    <w:abstractNumId w:val="180"/>
  </w:num>
  <w:num w:numId="280" w16cid:durableId="793865659">
    <w:abstractNumId w:val="86"/>
  </w:num>
  <w:num w:numId="281" w16cid:durableId="1767069457">
    <w:abstractNumId w:val="159"/>
  </w:num>
  <w:num w:numId="282" w16cid:durableId="1854564377">
    <w:abstractNumId w:val="176"/>
  </w:num>
  <w:num w:numId="283" w16cid:durableId="1590189456">
    <w:abstractNumId w:val="89"/>
  </w:num>
  <w:num w:numId="284" w16cid:durableId="641740984">
    <w:abstractNumId w:val="129"/>
  </w:num>
  <w:num w:numId="285" w16cid:durableId="1091968668">
    <w:abstractNumId w:val="57"/>
  </w:num>
  <w:num w:numId="286" w16cid:durableId="1913467304">
    <w:abstractNumId w:val="254"/>
  </w:num>
  <w:num w:numId="287" w16cid:durableId="846480893">
    <w:abstractNumId w:val="111"/>
  </w:num>
  <w:num w:numId="288" w16cid:durableId="1183589036">
    <w:abstractNumId w:val="165"/>
  </w:num>
  <w:num w:numId="289" w16cid:durableId="1961372420">
    <w:abstractNumId w:val="12"/>
  </w:num>
  <w:num w:numId="290" w16cid:durableId="1654605979">
    <w:abstractNumId w:val="134"/>
  </w:num>
  <w:num w:numId="291" w16cid:durableId="269628596">
    <w:abstractNumId w:val="22"/>
    <w:lvlOverride w:ilvl="0">
      <w:lvl w:ilvl="0">
        <w:start w:val="1"/>
        <w:numFmt w:val="decimal"/>
        <w:pStyle w:val="Itemize1G-PCC"/>
        <w:lvlText w:val=""/>
        <w:lvlJc w:val="left"/>
        <w:pPr>
          <w:ind w:left="403" w:hanging="403"/>
        </w:pPr>
        <w:rPr>
          <w:rFonts w:ascii="Symbol" w:hAnsi="Symbol" w:hint="default"/>
          <w:lang w:val="en-US"/>
        </w:rPr>
      </w:lvl>
    </w:lvlOverride>
    <w:lvlOverride w:ilvl="1">
      <w:lvl w:ilvl="1">
        <w:numFmt w:val="decimal"/>
        <w:pStyle w:val="Itemize2G-PCC"/>
        <w:lvlText w:val=""/>
        <w:lvlJc w:val="left"/>
      </w:lvl>
    </w:lvlOverride>
    <w:lvlOverride w:ilvl="2">
      <w:lvl w:ilvl="2">
        <w:numFmt w:val="decimal"/>
        <w:pStyle w:val="Itemize3G-PCC"/>
        <w:lvlText w:val=""/>
        <w:lvlJc w:val="left"/>
      </w:lvl>
    </w:lvlOverride>
    <w:lvlOverride w:ilvl="3">
      <w:lvl w:ilvl="3">
        <w:numFmt w:val="decimal"/>
        <w:pStyle w:val="Itemize4G-PCC"/>
        <w:lvlText w:val=""/>
        <w:lvlJc w:val="left"/>
      </w:lvl>
    </w:lvlOverride>
    <w:lvlOverride w:ilvl="4">
      <w:lvl w:ilvl="4">
        <w:numFmt w:val="decimal"/>
        <w:pStyle w:val="Itemize5G-PCC"/>
        <w:lvlText w:val=""/>
        <w:lvlJc w:val="left"/>
      </w:lvl>
    </w:lvlOverride>
    <w:lvlOverride w:ilvl="5">
      <w:lvl w:ilvl="5">
        <w:numFmt w:val="decimal"/>
        <w:pStyle w:val="Itemize6G-PCC"/>
        <w:lvlText w:val=""/>
        <w:lvlJc w:val="left"/>
      </w:lvl>
    </w:lvlOverride>
    <w:lvlOverride w:ilvl="6">
      <w:lvl w:ilvl="6">
        <w:numFmt w:val="decimal"/>
        <w:pStyle w:val="Itemize7G-PCC"/>
        <w:lvlText w:val=""/>
        <w:lvlJc w:val="left"/>
      </w:lvl>
    </w:lvlOverride>
    <w:lvlOverride w:ilvl="7">
      <w:lvl w:ilvl="7">
        <w:numFmt w:val="decimal"/>
        <w:pStyle w:val="Itemize8G-PCC"/>
        <w:lvlText w:val=""/>
        <w:lvlJc w:val="left"/>
      </w:lvl>
    </w:lvlOverride>
    <w:lvlOverride w:ilvl="8">
      <w:lvl w:ilvl="8">
        <w:numFmt w:val="decimal"/>
        <w:pStyle w:val="Itemize9G-PCC"/>
        <w:lvlText w:val=""/>
        <w:lvlJc w:val="left"/>
      </w:lvl>
    </w:lvlOverride>
  </w:num>
  <w:num w:numId="292" w16cid:durableId="1279095524">
    <w:abstractNumId w:val="79"/>
  </w:num>
  <w:num w:numId="293" w16cid:durableId="1527013770">
    <w:abstractNumId w:val="22"/>
    <w:lvlOverride w:ilvl="0">
      <w:lvl w:ilvl="0">
        <w:start w:val="1"/>
        <w:numFmt w:val="bullet"/>
        <w:pStyle w:val="Itemize1G-PCC"/>
        <w:lvlText w:val=""/>
        <w:lvlJc w:val="left"/>
        <w:pPr>
          <w:ind w:left="403" w:hanging="403"/>
        </w:pPr>
        <w:rPr>
          <w:rFonts w:ascii="Symbol" w:hAnsi="Symbol" w:hint="default"/>
          <w:lang w:val="en-US"/>
        </w:rPr>
      </w:lvl>
    </w:lvlOverride>
  </w:num>
  <w:numIdMacAtCleanup w:val="2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CA"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CA" w:vendorID="64" w:dllVersion="0" w:nlCheck="1" w:checkStyle="0"/>
  <w:activeWritingStyle w:appName="MSWord" w:lang="en-GB" w:vendorID="64" w:dllVersion="0" w:nlCheck="1" w:checkStyle="0"/>
  <w:activeWritingStyle w:appName="MSWord" w:lang="ja-JP" w:vendorID="64" w:dllVersion="0" w:nlCheck="1" w:checkStyle="1"/>
  <w:activeWritingStyle w:appName="MSWord" w:lang="fr-FR" w:vendorID="64" w:dllVersion="0" w:nlCheck="1" w:checkStyle="0"/>
  <w:activeWritingStyle w:appName="MSWord" w:lang="en-US" w:vendorID="64" w:dllVersion="0" w:nlCheck="1" w:checkStyle="0"/>
  <w:activeWritingStyle w:appName="MSWord" w:lang="en-US" w:vendorID="64" w:dllVersion="4096" w:nlCheck="1" w:checkStyle="0"/>
  <w:activeWritingStyle w:appName="MSWord" w:lang="de-DE" w:vendorID="64" w:dllVersion="0" w:nlCheck="1" w:checkStyle="0"/>
  <w:activeWritingStyle w:appName="MSWord" w:lang="it-IT" w:vendorID="64" w:dllVersion="0" w:nlCheck="1" w:checkStyle="0"/>
  <w:activeWritingStyle w:appName="MSWord" w:lang="es-ES" w:vendorID="64" w:dllVersion="4096" w:nlCheck="1" w:checkStyle="0"/>
  <w:activeWritingStyle w:appName="MSWord" w:lang="es-ES" w:vendorID="64" w:dllVersion="0" w:nlCheck="1" w:checkStyle="0"/>
  <w:activeWritingStyle w:appName="MSWord" w:lang="de-AT" w:vendorID="64" w:dllVersion="0" w:nlCheck="1" w:checkStyle="0"/>
  <w:activeWritingStyle w:appName="MSWord" w:lang="zh-CN" w:vendorID="64" w:dllVersion="0" w:nlCheck="1"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397"/>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1C2"/>
    <w:rsid w:val="000007B9"/>
    <w:rsid w:val="000009E8"/>
    <w:rsid w:val="00000B71"/>
    <w:rsid w:val="00000CCA"/>
    <w:rsid w:val="00000DCC"/>
    <w:rsid w:val="00000DEA"/>
    <w:rsid w:val="00001257"/>
    <w:rsid w:val="00001359"/>
    <w:rsid w:val="000013F4"/>
    <w:rsid w:val="00001443"/>
    <w:rsid w:val="000019A4"/>
    <w:rsid w:val="00001F08"/>
    <w:rsid w:val="000021F2"/>
    <w:rsid w:val="0000227E"/>
    <w:rsid w:val="00002311"/>
    <w:rsid w:val="0000244F"/>
    <w:rsid w:val="00002462"/>
    <w:rsid w:val="00002520"/>
    <w:rsid w:val="00002547"/>
    <w:rsid w:val="00002B85"/>
    <w:rsid w:val="00002D47"/>
    <w:rsid w:val="00003004"/>
    <w:rsid w:val="000031BC"/>
    <w:rsid w:val="00003398"/>
    <w:rsid w:val="00003E64"/>
    <w:rsid w:val="00003F01"/>
    <w:rsid w:val="00004530"/>
    <w:rsid w:val="000045D8"/>
    <w:rsid w:val="00004D43"/>
    <w:rsid w:val="000050A3"/>
    <w:rsid w:val="000055DA"/>
    <w:rsid w:val="0000564B"/>
    <w:rsid w:val="0000581A"/>
    <w:rsid w:val="00005828"/>
    <w:rsid w:val="000058FB"/>
    <w:rsid w:val="00005A31"/>
    <w:rsid w:val="00005AFA"/>
    <w:rsid w:val="00005EA4"/>
    <w:rsid w:val="00006099"/>
    <w:rsid w:val="000061D6"/>
    <w:rsid w:val="000061EC"/>
    <w:rsid w:val="00006460"/>
    <w:rsid w:val="0000660F"/>
    <w:rsid w:val="000069AF"/>
    <w:rsid w:val="00006B90"/>
    <w:rsid w:val="00006BB1"/>
    <w:rsid w:val="00006F23"/>
    <w:rsid w:val="000070E0"/>
    <w:rsid w:val="000072F9"/>
    <w:rsid w:val="000074A5"/>
    <w:rsid w:val="00007706"/>
    <w:rsid w:val="00007DB4"/>
    <w:rsid w:val="00007E59"/>
    <w:rsid w:val="00007EB7"/>
    <w:rsid w:val="00007F87"/>
    <w:rsid w:val="00007FE4"/>
    <w:rsid w:val="000101F4"/>
    <w:rsid w:val="00010262"/>
    <w:rsid w:val="000107D7"/>
    <w:rsid w:val="00010837"/>
    <w:rsid w:val="00010BAF"/>
    <w:rsid w:val="00010C94"/>
    <w:rsid w:val="00010D8D"/>
    <w:rsid w:val="00010F67"/>
    <w:rsid w:val="00011027"/>
    <w:rsid w:val="00011103"/>
    <w:rsid w:val="000111BD"/>
    <w:rsid w:val="00011557"/>
    <w:rsid w:val="000115D0"/>
    <w:rsid w:val="000116C0"/>
    <w:rsid w:val="000117C8"/>
    <w:rsid w:val="00012879"/>
    <w:rsid w:val="00012A9A"/>
    <w:rsid w:val="00012ED3"/>
    <w:rsid w:val="00012FC1"/>
    <w:rsid w:val="00013516"/>
    <w:rsid w:val="00014148"/>
    <w:rsid w:val="00014EFF"/>
    <w:rsid w:val="00015059"/>
    <w:rsid w:val="000151F8"/>
    <w:rsid w:val="00015378"/>
    <w:rsid w:val="00015413"/>
    <w:rsid w:val="0001562F"/>
    <w:rsid w:val="00015BDD"/>
    <w:rsid w:val="00015CBD"/>
    <w:rsid w:val="00015D35"/>
    <w:rsid w:val="0001628C"/>
    <w:rsid w:val="00016308"/>
    <w:rsid w:val="000164DF"/>
    <w:rsid w:val="00016756"/>
    <w:rsid w:val="000169CB"/>
    <w:rsid w:val="00016B2C"/>
    <w:rsid w:val="00016E0C"/>
    <w:rsid w:val="00016EEE"/>
    <w:rsid w:val="00017257"/>
    <w:rsid w:val="00017B82"/>
    <w:rsid w:val="00017F42"/>
    <w:rsid w:val="000200A6"/>
    <w:rsid w:val="00020138"/>
    <w:rsid w:val="000203A5"/>
    <w:rsid w:val="00020561"/>
    <w:rsid w:val="00020638"/>
    <w:rsid w:val="000206EF"/>
    <w:rsid w:val="0002070D"/>
    <w:rsid w:val="00020AC2"/>
    <w:rsid w:val="00020AF7"/>
    <w:rsid w:val="00020B22"/>
    <w:rsid w:val="00020CCA"/>
    <w:rsid w:val="00020D0A"/>
    <w:rsid w:val="00021161"/>
    <w:rsid w:val="000211F2"/>
    <w:rsid w:val="0002140F"/>
    <w:rsid w:val="00021536"/>
    <w:rsid w:val="00021589"/>
    <w:rsid w:val="00021C2A"/>
    <w:rsid w:val="00021DB1"/>
    <w:rsid w:val="00021F29"/>
    <w:rsid w:val="000222C4"/>
    <w:rsid w:val="00022405"/>
    <w:rsid w:val="00022511"/>
    <w:rsid w:val="0002296B"/>
    <w:rsid w:val="00022A5E"/>
    <w:rsid w:val="00022AD6"/>
    <w:rsid w:val="00022BA7"/>
    <w:rsid w:val="00022BB4"/>
    <w:rsid w:val="00022C97"/>
    <w:rsid w:val="00022F93"/>
    <w:rsid w:val="0002316C"/>
    <w:rsid w:val="000233CE"/>
    <w:rsid w:val="0002341D"/>
    <w:rsid w:val="00023575"/>
    <w:rsid w:val="00023614"/>
    <w:rsid w:val="00023651"/>
    <w:rsid w:val="000237BD"/>
    <w:rsid w:val="00023812"/>
    <w:rsid w:val="00023A9E"/>
    <w:rsid w:val="00023F1C"/>
    <w:rsid w:val="0002413C"/>
    <w:rsid w:val="00024669"/>
    <w:rsid w:val="00024AAE"/>
    <w:rsid w:val="00024D6A"/>
    <w:rsid w:val="00024F5D"/>
    <w:rsid w:val="00024F81"/>
    <w:rsid w:val="000253A8"/>
    <w:rsid w:val="0002566E"/>
    <w:rsid w:val="000258AD"/>
    <w:rsid w:val="0002667E"/>
    <w:rsid w:val="000267FD"/>
    <w:rsid w:val="00026B85"/>
    <w:rsid w:val="00026BBE"/>
    <w:rsid w:val="00026C03"/>
    <w:rsid w:val="00026DF4"/>
    <w:rsid w:val="0002718A"/>
    <w:rsid w:val="00027808"/>
    <w:rsid w:val="00027D23"/>
    <w:rsid w:val="0003002D"/>
    <w:rsid w:val="0003011C"/>
    <w:rsid w:val="000303D0"/>
    <w:rsid w:val="00030A3E"/>
    <w:rsid w:val="00030A4D"/>
    <w:rsid w:val="00030D4B"/>
    <w:rsid w:val="00031183"/>
    <w:rsid w:val="0003123A"/>
    <w:rsid w:val="00031340"/>
    <w:rsid w:val="000315F6"/>
    <w:rsid w:val="0003166A"/>
    <w:rsid w:val="000317CB"/>
    <w:rsid w:val="000319EF"/>
    <w:rsid w:val="00031AD9"/>
    <w:rsid w:val="00031F9B"/>
    <w:rsid w:val="000323CC"/>
    <w:rsid w:val="00032689"/>
    <w:rsid w:val="000326F3"/>
    <w:rsid w:val="000327C1"/>
    <w:rsid w:val="0003297E"/>
    <w:rsid w:val="000329FA"/>
    <w:rsid w:val="00032AC8"/>
    <w:rsid w:val="00032FFE"/>
    <w:rsid w:val="00033072"/>
    <w:rsid w:val="000330EF"/>
    <w:rsid w:val="00033135"/>
    <w:rsid w:val="000333FA"/>
    <w:rsid w:val="000337EF"/>
    <w:rsid w:val="00033B23"/>
    <w:rsid w:val="00033BAB"/>
    <w:rsid w:val="000346FE"/>
    <w:rsid w:val="000349E3"/>
    <w:rsid w:val="00035024"/>
    <w:rsid w:val="000350BD"/>
    <w:rsid w:val="0003529F"/>
    <w:rsid w:val="000354DB"/>
    <w:rsid w:val="000356F8"/>
    <w:rsid w:val="000356FF"/>
    <w:rsid w:val="00035803"/>
    <w:rsid w:val="00035E31"/>
    <w:rsid w:val="0003680E"/>
    <w:rsid w:val="000368AD"/>
    <w:rsid w:val="000368E0"/>
    <w:rsid w:val="00036B2F"/>
    <w:rsid w:val="00036FAA"/>
    <w:rsid w:val="00036FE7"/>
    <w:rsid w:val="0003707E"/>
    <w:rsid w:val="000374B0"/>
    <w:rsid w:val="000379D2"/>
    <w:rsid w:val="00037AC7"/>
    <w:rsid w:val="00037BFD"/>
    <w:rsid w:val="00037D18"/>
    <w:rsid w:val="00037D9B"/>
    <w:rsid w:val="00040298"/>
    <w:rsid w:val="00040381"/>
    <w:rsid w:val="0004072C"/>
    <w:rsid w:val="000407AB"/>
    <w:rsid w:val="0004092E"/>
    <w:rsid w:val="00040A97"/>
    <w:rsid w:val="00040AD6"/>
    <w:rsid w:val="00040CCB"/>
    <w:rsid w:val="00040F13"/>
    <w:rsid w:val="00041037"/>
    <w:rsid w:val="00041481"/>
    <w:rsid w:val="00041D96"/>
    <w:rsid w:val="00041DEA"/>
    <w:rsid w:val="00041F73"/>
    <w:rsid w:val="00041FA9"/>
    <w:rsid w:val="0004205C"/>
    <w:rsid w:val="0004285C"/>
    <w:rsid w:val="00042C03"/>
    <w:rsid w:val="00042C68"/>
    <w:rsid w:val="00042D2D"/>
    <w:rsid w:val="0004333C"/>
    <w:rsid w:val="000434E3"/>
    <w:rsid w:val="000436BB"/>
    <w:rsid w:val="00043836"/>
    <w:rsid w:val="00043929"/>
    <w:rsid w:val="0004394F"/>
    <w:rsid w:val="00043A44"/>
    <w:rsid w:val="00043C0F"/>
    <w:rsid w:val="00043D57"/>
    <w:rsid w:val="0004401F"/>
    <w:rsid w:val="00044550"/>
    <w:rsid w:val="00044B97"/>
    <w:rsid w:val="00044D95"/>
    <w:rsid w:val="00044FDB"/>
    <w:rsid w:val="00045183"/>
    <w:rsid w:val="000454FE"/>
    <w:rsid w:val="0004552E"/>
    <w:rsid w:val="00045710"/>
    <w:rsid w:val="00045ACB"/>
    <w:rsid w:val="00045C81"/>
    <w:rsid w:val="00045D5E"/>
    <w:rsid w:val="0004609F"/>
    <w:rsid w:val="000461E8"/>
    <w:rsid w:val="00046953"/>
    <w:rsid w:val="00046C72"/>
    <w:rsid w:val="00046FDC"/>
    <w:rsid w:val="0004700E"/>
    <w:rsid w:val="00047369"/>
    <w:rsid w:val="000474AD"/>
    <w:rsid w:val="00047564"/>
    <w:rsid w:val="000477E9"/>
    <w:rsid w:val="0004798E"/>
    <w:rsid w:val="00047B84"/>
    <w:rsid w:val="00047D5F"/>
    <w:rsid w:val="00050057"/>
    <w:rsid w:val="0005029F"/>
    <w:rsid w:val="000504C7"/>
    <w:rsid w:val="000504D1"/>
    <w:rsid w:val="00050989"/>
    <w:rsid w:val="00050F5E"/>
    <w:rsid w:val="00051312"/>
    <w:rsid w:val="00051444"/>
    <w:rsid w:val="00051715"/>
    <w:rsid w:val="00051940"/>
    <w:rsid w:val="00051BE3"/>
    <w:rsid w:val="00051F04"/>
    <w:rsid w:val="00052057"/>
    <w:rsid w:val="00052262"/>
    <w:rsid w:val="000522C2"/>
    <w:rsid w:val="000523FC"/>
    <w:rsid w:val="0005263E"/>
    <w:rsid w:val="000527ED"/>
    <w:rsid w:val="00052A32"/>
    <w:rsid w:val="00052BC4"/>
    <w:rsid w:val="00052E2A"/>
    <w:rsid w:val="00053CB1"/>
    <w:rsid w:val="00053D35"/>
    <w:rsid w:val="00054149"/>
    <w:rsid w:val="00054252"/>
    <w:rsid w:val="00054601"/>
    <w:rsid w:val="000547CC"/>
    <w:rsid w:val="0005486E"/>
    <w:rsid w:val="00054A0A"/>
    <w:rsid w:val="00054AD0"/>
    <w:rsid w:val="00054AD8"/>
    <w:rsid w:val="00054B98"/>
    <w:rsid w:val="00054E24"/>
    <w:rsid w:val="000551CB"/>
    <w:rsid w:val="00055455"/>
    <w:rsid w:val="00055473"/>
    <w:rsid w:val="000554F6"/>
    <w:rsid w:val="0005615E"/>
    <w:rsid w:val="000561E0"/>
    <w:rsid w:val="00056361"/>
    <w:rsid w:val="00056462"/>
    <w:rsid w:val="000566F3"/>
    <w:rsid w:val="000567E2"/>
    <w:rsid w:val="0005695E"/>
    <w:rsid w:val="00056991"/>
    <w:rsid w:val="00056A3B"/>
    <w:rsid w:val="00056B8F"/>
    <w:rsid w:val="00056C27"/>
    <w:rsid w:val="00056C4C"/>
    <w:rsid w:val="00057187"/>
    <w:rsid w:val="000575FF"/>
    <w:rsid w:val="000579E7"/>
    <w:rsid w:val="00057DD1"/>
    <w:rsid w:val="00057E2F"/>
    <w:rsid w:val="00057E6B"/>
    <w:rsid w:val="00060093"/>
    <w:rsid w:val="00060295"/>
    <w:rsid w:val="00060815"/>
    <w:rsid w:val="00060A4F"/>
    <w:rsid w:val="00060D0B"/>
    <w:rsid w:val="00061083"/>
    <w:rsid w:val="000610FE"/>
    <w:rsid w:val="00061494"/>
    <w:rsid w:val="0006152C"/>
    <w:rsid w:val="000615D6"/>
    <w:rsid w:val="00061BE3"/>
    <w:rsid w:val="00061ECC"/>
    <w:rsid w:val="00062000"/>
    <w:rsid w:val="000622C5"/>
    <w:rsid w:val="00062839"/>
    <w:rsid w:val="00062A6A"/>
    <w:rsid w:val="00062CEB"/>
    <w:rsid w:val="00063027"/>
    <w:rsid w:val="00063810"/>
    <w:rsid w:val="00063F44"/>
    <w:rsid w:val="00063F7C"/>
    <w:rsid w:val="00064121"/>
    <w:rsid w:val="00064561"/>
    <w:rsid w:val="00064668"/>
    <w:rsid w:val="00064734"/>
    <w:rsid w:val="0006487A"/>
    <w:rsid w:val="000648AF"/>
    <w:rsid w:val="000649C6"/>
    <w:rsid w:val="00064A92"/>
    <w:rsid w:val="00064AD9"/>
    <w:rsid w:val="00064C67"/>
    <w:rsid w:val="00064C88"/>
    <w:rsid w:val="00065300"/>
    <w:rsid w:val="0006543D"/>
    <w:rsid w:val="000654E4"/>
    <w:rsid w:val="000655AA"/>
    <w:rsid w:val="00065B06"/>
    <w:rsid w:val="00065BF7"/>
    <w:rsid w:val="00065D9E"/>
    <w:rsid w:val="000667EF"/>
    <w:rsid w:val="00066806"/>
    <w:rsid w:val="000668D5"/>
    <w:rsid w:val="00066DB2"/>
    <w:rsid w:val="00066E81"/>
    <w:rsid w:val="000671D6"/>
    <w:rsid w:val="00067306"/>
    <w:rsid w:val="0006731E"/>
    <w:rsid w:val="000675FB"/>
    <w:rsid w:val="0007007D"/>
    <w:rsid w:val="00070215"/>
    <w:rsid w:val="00070240"/>
    <w:rsid w:val="0007026C"/>
    <w:rsid w:val="00070436"/>
    <w:rsid w:val="00070B01"/>
    <w:rsid w:val="00070F31"/>
    <w:rsid w:val="00071157"/>
    <w:rsid w:val="00071328"/>
    <w:rsid w:val="0007140B"/>
    <w:rsid w:val="00071470"/>
    <w:rsid w:val="000715E9"/>
    <w:rsid w:val="00071857"/>
    <w:rsid w:val="00071F4C"/>
    <w:rsid w:val="00072136"/>
    <w:rsid w:val="00072642"/>
    <w:rsid w:val="000726D7"/>
    <w:rsid w:val="000729A8"/>
    <w:rsid w:val="00072AF9"/>
    <w:rsid w:val="00072BB9"/>
    <w:rsid w:val="00073C96"/>
    <w:rsid w:val="00073CB9"/>
    <w:rsid w:val="00073E5A"/>
    <w:rsid w:val="000744AC"/>
    <w:rsid w:val="000748D0"/>
    <w:rsid w:val="00075187"/>
    <w:rsid w:val="00075211"/>
    <w:rsid w:val="0007540B"/>
    <w:rsid w:val="00075590"/>
    <w:rsid w:val="000755C3"/>
    <w:rsid w:val="0007565F"/>
    <w:rsid w:val="00075B51"/>
    <w:rsid w:val="00075F1D"/>
    <w:rsid w:val="00075F2E"/>
    <w:rsid w:val="0007654D"/>
    <w:rsid w:val="00076E83"/>
    <w:rsid w:val="000773D1"/>
    <w:rsid w:val="000774BD"/>
    <w:rsid w:val="00077D1E"/>
    <w:rsid w:val="00077EEF"/>
    <w:rsid w:val="00080566"/>
    <w:rsid w:val="000806EE"/>
    <w:rsid w:val="000808C4"/>
    <w:rsid w:val="00080EB5"/>
    <w:rsid w:val="0008106E"/>
    <w:rsid w:val="000811C5"/>
    <w:rsid w:val="00081881"/>
    <w:rsid w:val="00081990"/>
    <w:rsid w:val="00081BF7"/>
    <w:rsid w:val="00081C34"/>
    <w:rsid w:val="00082029"/>
    <w:rsid w:val="000823EF"/>
    <w:rsid w:val="0008246F"/>
    <w:rsid w:val="0008274A"/>
    <w:rsid w:val="00082A32"/>
    <w:rsid w:val="00082D07"/>
    <w:rsid w:val="00082F72"/>
    <w:rsid w:val="00083157"/>
    <w:rsid w:val="0008324C"/>
    <w:rsid w:val="0008361D"/>
    <w:rsid w:val="000838B0"/>
    <w:rsid w:val="00083974"/>
    <w:rsid w:val="00083D78"/>
    <w:rsid w:val="00084127"/>
    <w:rsid w:val="00084277"/>
    <w:rsid w:val="00084300"/>
    <w:rsid w:val="00084571"/>
    <w:rsid w:val="000846D2"/>
    <w:rsid w:val="00084B26"/>
    <w:rsid w:val="00084CDE"/>
    <w:rsid w:val="00084DC5"/>
    <w:rsid w:val="00084E95"/>
    <w:rsid w:val="00085184"/>
    <w:rsid w:val="000851C2"/>
    <w:rsid w:val="00085653"/>
    <w:rsid w:val="00085917"/>
    <w:rsid w:val="00085D9B"/>
    <w:rsid w:val="00085F58"/>
    <w:rsid w:val="00086069"/>
    <w:rsid w:val="000863D4"/>
    <w:rsid w:val="00086525"/>
    <w:rsid w:val="0008653F"/>
    <w:rsid w:val="00086768"/>
    <w:rsid w:val="000867B0"/>
    <w:rsid w:val="00086B8A"/>
    <w:rsid w:val="00086BFF"/>
    <w:rsid w:val="00086EDD"/>
    <w:rsid w:val="000870C9"/>
    <w:rsid w:val="00087677"/>
    <w:rsid w:val="00087804"/>
    <w:rsid w:val="00087AE7"/>
    <w:rsid w:val="00087EC2"/>
    <w:rsid w:val="00090662"/>
    <w:rsid w:val="000906F3"/>
    <w:rsid w:val="00090825"/>
    <w:rsid w:val="00090831"/>
    <w:rsid w:val="00090EF0"/>
    <w:rsid w:val="0009112D"/>
    <w:rsid w:val="00091155"/>
    <w:rsid w:val="00091436"/>
    <w:rsid w:val="000914CE"/>
    <w:rsid w:val="00091CF6"/>
    <w:rsid w:val="00092499"/>
    <w:rsid w:val="00092695"/>
    <w:rsid w:val="000926FF"/>
    <w:rsid w:val="0009286A"/>
    <w:rsid w:val="000928B1"/>
    <w:rsid w:val="00092B05"/>
    <w:rsid w:val="00092FCD"/>
    <w:rsid w:val="00092FF8"/>
    <w:rsid w:val="000930BC"/>
    <w:rsid w:val="0009316C"/>
    <w:rsid w:val="0009384B"/>
    <w:rsid w:val="00093A4A"/>
    <w:rsid w:val="00093F55"/>
    <w:rsid w:val="00094019"/>
    <w:rsid w:val="0009435C"/>
    <w:rsid w:val="000946BF"/>
    <w:rsid w:val="00094753"/>
    <w:rsid w:val="00094A0E"/>
    <w:rsid w:val="00094BAE"/>
    <w:rsid w:val="00094CC4"/>
    <w:rsid w:val="00094D91"/>
    <w:rsid w:val="00094E26"/>
    <w:rsid w:val="00095147"/>
    <w:rsid w:val="000954ED"/>
    <w:rsid w:val="00095937"/>
    <w:rsid w:val="000959A9"/>
    <w:rsid w:val="00095CE6"/>
    <w:rsid w:val="00095D64"/>
    <w:rsid w:val="000961D9"/>
    <w:rsid w:val="00096234"/>
    <w:rsid w:val="00096579"/>
    <w:rsid w:val="000966D5"/>
    <w:rsid w:val="0009686B"/>
    <w:rsid w:val="00096DA5"/>
    <w:rsid w:val="00097132"/>
    <w:rsid w:val="0009714C"/>
    <w:rsid w:val="000972CB"/>
    <w:rsid w:val="0009749E"/>
    <w:rsid w:val="000974D5"/>
    <w:rsid w:val="00097574"/>
    <w:rsid w:val="0009762C"/>
    <w:rsid w:val="000976A3"/>
    <w:rsid w:val="0009771B"/>
    <w:rsid w:val="00097726"/>
    <w:rsid w:val="00097A12"/>
    <w:rsid w:val="00097BBF"/>
    <w:rsid w:val="00097D5D"/>
    <w:rsid w:val="00097D8A"/>
    <w:rsid w:val="00097E75"/>
    <w:rsid w:val="000A00C4"/>
    <w:rsid w:val="000A019E"/>
    <w:rsid w:val="000A02E8"/>
    <w:rsid w:val="000A0471"/>
    <w:rsid w:val="000A05D5"/>
    <w:rsid w:val="000A0908"/>
    <w:rsid w:val="000A0A65"/>
    <w:rsid w:val="000A0A6D"/>
    <w:rsid w:val="000A0AD6"/>
    <w:rsid w:val="000A0CE7"/>
    <w:rsid w:val="000A1169"/>
    <w:rsid w:val="000A1801"/>
    <w:rsid w:val="000A1A2F"/>
    <w:rsid w:val="000A1BA7"/>
    <w:rsid w:val="000A1E47"/>
    <w:rsid w:val="000A2109"/>
    <w:rsid w:val="000A220D"/>
    <w:rsid w:val="000A23D5"/>
    <w:rsid w:val="000A2418"/>
    <w:rsid w:val="000A242D"/>
    <w:rsid w:val="000A2AA2"/>
    <w:rsid w:val="000A2C6F"/>
    <w:rsid w:val="000A3712"/>
    <w:rsid w:val="000A3890"/>
    <w:rsid w:val="000A3AFB"/>
    <w:rsid w:val="000A3D65"/>
    <w:rsid w:val="000A3D81"/>
    <w:rsid w:val="000A3D8C"/>
    <w:rsid w:val="000A40BF"/>
    <w:rsid w:val="000A40E0"/>
    <w:rsid w:val="000A42BB"/>
    <w:rsid w:val="000A4AD6"/>
    <w:rsid w:val="000A5AA8"/>
    <w:rsid w:val="000A5F9A"/>
    <w:rsid w:val="000A60A4"/>
    <w:rsid w:val="000A6192"/>
    <w:rsid w:val="000A6390"/>
    <w:rsid w:val="000A6691"/>
    <w:rsid w:val="000A66E6"/>
    <w:rsid w:val="000A67C8"/>
    <w:rsid w:val="000A6C0E"/>
    <w:rsid w:val="000A6D74"/>
    <w:rsid w:val="000A708A"/>
    <w:rsid w:val="000A7594"/>
    <w:rsid w:val="000A76D4"/>
    <w:rsid w:val="000A7B4C"/>
    <w:rsid w:val="000A7BA1"/>
    <w:rsid w:val="000B0AC0"/>
    <w:rsid w:val="000B140E"/>
    <w:rsid w:val="000B1659"/>
    <w:rsid w:val="000B1891"/>
    <w:rsid w:val="000B1DED"/>
    <w:rsid w:val="000B1F0D"/>
    <w:rsid w:val="000B2038"/>
    <w:rsid w:val="000B29EE"/>
    <w:rsid w:val="000B2D00"/>
    <w:rsid w:val="000B2E21"/>
    <w:rsid w:val="000B32AD"/>
    <w:rsid w:val="000B356C"/>
    <w:rsid w:val="000B3A90"/>
    <w:rsid w:val="000B3F4A"/>
    <w:rsid w:val="000B4170"/>
    <w:rsid w:val="000B467B"/>
    <w:rsid w:val="000B46ED"/>
    <w:rsid w:val="000B47EB"/>
    <w:rsid w:val="000B4AB8"/>
    <w:rsid w:val="000B4AFE"/>
    <w:rsid w:val="000B4F5D"/>
    <w:rsid w:val="000B5021"/>
    <w:rsid w:val="000B5029"/>
    <w:rsid w:val="000B5038"/>
    <w:rsid w:val="000B514A"/>
    <w:rsid w:val="000B55D4"/>
    <w:rsid w:val="000B5A49"/>
    <w:rsid w:val="000B5AAA"/>
    <w:rsid w:val="000B5D38"/>
    <w:rsid w:val="000B5F2E"/>
    <w:rsid w:val="000B5F4A"/>
    <w:rsid w:val="000B5F8E"/>
    <w:rsid w:val="000B6547"/>
    <w:rsid w:val="000B6B98"/>
    <w:rsid w:val="000B6BC3"/>
    <w:rsid w:val="000B6C3E"/>
    <w:rsid w:val="000B6CD7"/>
    <w:rsid w:val="000B6F4C"/>
    <w:rsid w:val="000B7103"/>
    <w:rsid w:val="000B7117"/>
    <w:rsid w:val="000B713E"/>
    <w:rsid w:val="000B74A7"/>
    <w:rsid w:val="000B76BD"/>
    <w:rsid w:val="000B7939"/>
    <w:rsid w:val="000C033F"/>
    <w:rsid w:val="000C07DA"/>
    <w:rsid w:val="000C0C44"/>
    <w:rsid w:val="000C0E85"/>
    <w:rsid w:val="000C161C"/>
    <w:rsid w:val="000C1849"/>
    <w:rsid w:val="000C18F5"/>
    <w:rsid w:val="000C1987"/>
    <w:rsid w:val="000C19D0"/>
    <w:rsid w:val="000C1AC1"/>
    <w:rsid w:val="000C1B67"/>
    <w:rsid w:val="000C1E0F"/>
    <w:rsid w:val="000C20C3"/>
    <w:rsid w:val="000C25D0"/>
    <w:rsid w:val="000C2ACC"/>
    <w:rsid w:val="000C30EB"/>
    <w:rsid w:val="000C3164"/>
    <w:rsid w:val="000C34D1"/>
    <w:rsid w:val="000C3684"/>
    <w:rsid w:val="000C36FF"/>
    <w:rsid w:val="000C43B8"/>
    <w:rsid w:val="000C43DE"/>
    <w:rsid w:val="000C4838"/>
    <w:rsid w:val="000C48AA"/>
    <w:rsid w:val="000C4ED3"/>
    <w:rsid w:val="000C52A8"/>
    <w:rsid w:val="000C5755"/>
    <w:rsid w:val="000C57A2"/>
    <w:rsid w:val="000C57BF"/>
    <w:rsid w:val="000C5854"/>
    <w:rsid w:val="000C59B5"/>
    <w:rsid w:val="000C6256"/>
    <w:rsid w:val="000C62BB"/>
    <w:rsid w:val="000C67CF"/>
    <w:rsid w:val="000C6A5A"/>
    <w:rsid w:val="000C6AFB"/>
    <w:rsid w:val="000C6D4B"/>
    <w:rsid w:val="000C70E0"/>
    <w:rsid w:val="000C7B74"/>
    <w:rsid w:val="000C7D64"/>
    <w:rsid w:val="000D021D"/>
    <w:rsid w:val="000D040E"/>
    <w:rsid w:val="000D0546"/>
    <w:rsid w:val="000D0681"/>
    <w:rsid w:val="000D0905"/>
    <w:rsid w:val="000D0B61"/>
    <w:rsid w:val="000D0C85"/>
    <w:rsid w:val="000D0EC4"/>
    <w:rsid w:val="000D0F44"/>
    <w:rsid w:val="000D0FDB"/>
    <w:rsid w:val="000D11A2"/>
    <w:rsid w:val="000D156E"/>
    <w:rsid w:val="000D1787"/>
    <w:rsid w:val="000D1800"/>
    <w:rsid w:val="000D1BD1"/>
    <w:rsid w:val="000D20A4"/>
    <w:rsid w:val="000D21DE"/>
    <w:rsid w:val="000D2800"/>
    <w:rsid w:val="000D2957"/>
    <w:rsid w:val="000D2CD2"/>
    <w:rsid w:val="000D301B"/>
    <w:rsid w:val="000D30E9"/>
    <w:rsid w:val="000D337B"/>
    <w:rsid w:val="000D344C"/>
    <w:rsid w:val="000D37C4"/>
    <w:rsid w:val="000D3A66"/>
    <w:rsid w:val="000D3BCE"/>
    <w:rsid w:val="000D3F2B"/>
    <w:rsid w:val="000D3FFB"/>
    <w:rsid w:val="000D4155"/>
    <w:rsid w:val="000D47A9"/>
    <w:rsid w:val="000D48F7"/>
    <w:rsid w:val="000D4BB1"/>
    <w:rsid w:val="000D4E74"/>
    <w:rsid w:val="000D4EE1"/>
    <w:rsid w:val="000D51CC"/>
    <w:rsid w:val="000D5B6E"/>
    <w:rsid w:val="000D5D24"/>
    <w:rsid w:val="000D5E55"/>
    <w:rsid w:val="000D600E"/>
    <w:rsid w:val="000D618C"/>
    <w:rsid w:val="000D61DB"/>
    <w:rsid w:val="000D642C"/>
    <w:rsid w:val="000D69E3"/>
    <w:rsid w:val="000D6D1D"/>
    <w:rsid w:val="000D6E57"/>
    <w:rsid w:val="000D7370"/>
    <w:rsid w:val="000D79E8"/>
    <w:rsid w:val="000D7C8F"/>
    <w:rsid w:val="000D7CA9"/>
    <w:rsid w:val="000E00AA"/>
    <w:rsid w:val="000E0244"/>
    <w:rsid w:val="000E03C1"/>
    <w:rsid w:val="000E03DB"/>
    <w:rsid w:val="000E04B7"/>
    <w:rsid w:val="000E09EC"/>
    <w:rsid w:val="000E0A89"/>
    <w:rsid w:val="000E0B2B"/>
    <w:rsid w:val="000E13CA"/>
    <w:rsid w:val="000E142E"/>
    <w:rsid w:val="000E14E5"/>
    <w:rsid w:val="000E16B4"/>
    <w:rsid w:val="000E1B58"/>
    <w:rsid w:val="000E1EA8"/>
    <w:rsid w:val="000E21A4"/>
    <w:rsid w:val="000E2C64"/>
    <w:rsid w:val="000E2C8F"/>
    <w:rsid w:val="000E2DE2"/>
    <w:rsid w:val="000E333B"/>
    <w:rsid w:val="000E3465"/>
    <w:rsid w:val="000E34A8"/>
    <w:rsid w:val="000E3EA0"/>
    <w:rsid w:val="000E3F42"/>
    <w:rsid w:val="000E4017"/>
    <w:rsid w:val="000E4039"/>
    <w:rsid w:val="000E44B9"/>
    <w:rsid w:val="000E46A2"/>
    <w:rsid w:val="000E4B38"/>
    <w:rsid w:val="000E4C47"/>
    <w:rsid w:val="000E4F02"/>
    <w:rsid w:val="000E5001"/>
    <w:rsid w:val="000E511E"/>
    <w:rsid w:val="000E5156"/>
    <w:rsid w:val="000E5252"/>
    <w:rsid w:val="000E529B"/>
    <w:rsid w:val="000E5517"/>
    <w:rsid w:val="000E5574"/>
    <w:rsid w:val="000E595F"/>
    <w:rsid w:val="000E5A3B"/>
    <w:rsid w:val="000E5A8A"/>
    <w:rsid w:val="000E5F81"/>
    <w:rsid w:val="000E5F98"/>
    <w:rsid w:val="000E5FCF"/>
    <w:rsid w:val="000E61D7"/>
    <w:rsid w:val="000E61DF"/>
    <w:rsid w:val="000E6335"/>
    <w:rsid w:val="000E661F"/>
    <w:rsid w:val="000E6E23"/>
    <w:rsid w:val="000E6FB2"/>
    <w:rsid w:val="000E70B6"/>
    <w:rsid w:val="000E7343"/>
    <w:rsid w:val="000E7372"/>
    <w:rsid w:val="000E7618"/>
    <w:rsid w:val="000E76F6"/>
    <w:rsid w:val="000E7887"/>
    <w:rsid w:val="000E7D91"/>
    <w:rsid w:val="000E7F6F"/>
    <w:rsid w:val="000F0547"/>
    <w:rsid w:val="000F089C"/>
    <w:rsid w:val="000F0ADD"/>
    <w:rsid w:val="000F1240"/>
    <w:rsid w:val="000F1321"/>
    <w:rsid w:val="000F14D9"/>
    <w:rsid w:val="000F17A1"/>
    <w:rsid w:val="000F18FB"/>
    <w:rsid w:val="000F19DF"/>
    <w:rsid w:val="000F1D91"/>
    <w:rsid w:val="000F207E"/>
    <w:rsid w:val="000F21B0"/>
    <w:rsid w:val="000F24B8"/>
    <w:rsid w:val="000F2815"/>
    <w:rsid w:val="000F2E0B"/>
    <w:rsid w:val="000F3439"/>
    <w:rsid w:val="000F3660"/>
    <w:rsid w:val="000F3900"/>
    <w:rsid w:val="000F3A96"/>
    <w:rsid w:val="000F411E"/>
    <w:rsid w:val="000F423F"/>
    <w:rsid w:val="000F43CD"/>
    <w:rsid w:val="000F44AE"/>
    <w:rsid w:val="000F46E2"/>
    <w:rsid w:val="000F480D"/>
    <w:rsid w:val="000F4C30"/>
    <w:rsid w:val="000F4CBD"/>
    <w:rsid w:val="000F4CC7"/>
    <w:rsid w:val="000F4DCA"/>
    <w:rsid w:val="000F510E"/>
    <w:rsid w:val="000F51CF"/>
    <w:rsid w:val="000F51D4"/>
    <w:rsid w:val="000F5233"/>
    <w:rsid w:val="000F52F1"/>
    <w:rsid w:val="000F56D0"/>
    <w:rsid w:val="000F5728"/>
    <w:rsid w:val="000F63C7"/>
    <w:rsid w:val="000F6616"/>
    <w:rsid w:val="000F661B"/>
    <w:rsid w:val="000F6AE8"/>
    <w:rsid w:val="000F6E4E"/>
    <w:rsid w:val="000F7046"/>
    <w:rsid w:val="000F720A"/>
    <w:rsid w:val="000F7938"/>
    <w:rsid w:val="000F7E23"/>
    <w:rsid w:val="000F7EA8"/>
    <w:rsid w:val="000F7F21"/>
    <w:rsid w:val="00100F11"/>
    <w:rsid w:val="001010F4"/>
    <w:rsid w:val="001015CA"/>
    <w:rsid w:val="001016AD"/>
    <w:rsid w:val="00101C1C"/>
    <w:rsid w:val="00102295"/>
    <w:rsid w:val="0010242C"/>
    <w:rsid w:val="0010260C"/>
    <w:rsid w:val="001027CE"/>
    <w:rsid w:val="00102A16"/>
    <w:rsid w:val="00102BD6"/>
    <w:rsid w:val="00102D95"/>
    <w:rsid w:val="0010314C"/>
    <w:rsid w:val="0010317B"/>
    <w:rsid w:val="00103465"/>
    <w:rsid w:val="0010392A"/>
    <w:rsid w:val="00103C3E"/>
    <w:rsid w:val="00103E82"/>
    <w:rsid w:val="00104202"/>
    <w:rsid w:val="001045EE"/>
    <w:rsid w:val="001046DF"/>
    <w:rsid w:val="001046EE"/>
    <w:rsid w:val="001048BD"/>
    <w:rsid w:val="00104D7A"/>
    <w:rsid w:val="00105014"/>
    <w:rsid w:val="00105372"/>
    <w:rsid w:val="00105397"/>
    <w:rsid w:val="00105421"/>
    <w:rsid w:val="0010597B"/>
    <w:rsid w:val="00105C9E"/>
    <w:rsid w:val="00105E2F"/>
    <w:rsid w:val="00105F88"/>
    <w:rsid w:val="0010603B"/>
    <w:rsid w:val="00106170"/>
    <w:rsid w:val="001064FE"/>
    <w:rsid w:val="00106687"/>
    <w:rsid w:val="00106833"/>
    <w:rsid w:val="00106D96"/>
    <w:rsid w:val="00106FE0"/>
    <w:rsid w:val="00107029"/>
    <w:rsid w:val="00107098"/>
    <w:rsid w:val="001070BA"/>
    <w:rsid w:val="001072D4"/>
    <w:rsid w:val="001072E8"/>
    <w:rsid w:val="00107BF5"/>
    <w:rsid w:val="00107CA4"/>
    <w:rsid w:val="00107F84"/>
    <w:rsid w:val="00107FAE"/>
    <w:rsid w:val="001103D0"/>
    <w:rsid w:val="00110782"/>
    <w:rsid w:val="00110789"/>
    <w:rsid w:val="001107E8"/>
    <w:rsid w:val="00110C0F"/>
    <w:rsid w:val="00110D21"/>
    <w:rsid w:val="0011112C"/>
    <w:rsid w:val="001111E1"/>
    <w:rsid w:val="00111762"/>
    <w:rsid w:val="001117F6"/>
    <w:rsid w:val="00111C58"/>
    <w:rsid w:val="00112373"/>
    <w:rsid w:val="001123D9"/>
    <w:rsid w:val="00112BB3"/>
    <w:rsid w:val="00112E8A"/>
    <w:rsid w:val="00112E91"/>
    <w:rsid w:val="001133DA"/>
    <w:rsid w:val="0011369A"/>
    <w:rsid w:val="001138F7"/>
    <w:rsid w:val="00113BAC"/>
    <w:rsid w:val="0011411F"/>
    <w:rsid w:val="00114367"/>
    <w:rsid w:val="00114458"/>
    <w:rsid w:val="00114E1F"/>
    <w:rsid w:val="0011511A"/>
    <w:rsid w:val="001151F7"/>
    <w:rsid w:val="0011530D"/>
    <w:rsid w:val="00116227"/>
    <w:rsid w:val="00116396"/>
    <w:rsid w:val="0011675A"/>
    <w:rsid w:val="001168BA"/>
    <w:rsid w:val="00116A3A"/>
    <w:rsid w:val="00116C6F"/>
    <w:rsid w:val="00116FAE"/>
    <w:rsid w:val="00117B7B"/>
    <w:rsid w:val="00117D81"/>
    <w:rsid w:val="001208B4"/>
    <w:rsid w:val="00120918"/>
    <w:rsid w:val="001209C1"/>
    <w:rsid w:val="00120E20"/>
    <w:rsid w:val="00121057"/>
    <w:rsid w:val="001215F3"/>
    <w:rsid w:val="00121812"/>
    <w:rsid w:val="00121DB0"/>
    <w:rsid w:val="00121DEE"/>
    <w:rsid w:val="00121FD6"/>
    <w:rsid w:val="0012202B"/>
    <w:rsid w:val="00122317"/>
    <w:rsid w:val="00122681"/>
    <w:rsid w:val="00122919"/>
    <w:rsid w:val="00122A52"/>
    <w:rsid w:val="00122D1C"/>
    <w:rsid w:val="00122F49"/>
    <w:rsid w:val="001230D0"/>
    <w:rsid w:val="00123424"/>
    <w:rsid w:val="0012374B"/>
    <w:rsid w:val="00123B20"/>
    <w:rsid w:val="00123CA7"/>
    <w:rsid w:val="0012488B"/>
    <w:rsid w:val="00124A92"/>
    <w:rsid w:val="00124CC2"/>
    <w:rsid w:val="00124F02"/>
    <w:rsid w:val="00125127"/>
    <w:rsid w:val="001253C3"/>
    <w:rsid w:val="001254D5"/>
    <w:rsid w:val="00125619"/>
    <w:rsid w:val="00125A7D"/>
    <w:rsid w:val="00125AAD"/>
    <w:rsid w:val="00125B16"/>
    <w:rsid w:val="00125B4C"/>
    <w:rsid w:val="00125C1A"/>
    <w:rsid w:val="001261AC"/>
    <w:rsid w:val="00126254"/>
    <w:rsid w:val="0012632C"/>
    <w:rsid w:val="0012639B"/>
    <w:rsid w:val="0012675F"/>
    <w:rsid w:val="0012685A"/>
    <w:rsid w:val="00126AFD"/>
    <w:rsid w:val="00126B4A"/>
    <w:rsid w:val="00126F5D"/>
    <w:rsid w:val="00126F6A"/>
    <w:rsid w:val="0012723B"/>
    <w:rsid w:val="0012728F"/>
    <w:rsid w:val="00127293"/>
    <w:rsid w:val="00127818"/>
    <w:rsid w:val="00127971"/>
    <w:rsid w:val="00127B01"/>
    <w:rsid w:val="00130047"/>
    <w:rsid w:val="00130088"/>
    <w:rsid w:val="001302EA"/>
    <w:rsid w:val="0013075C"/>
    <w:rsid w:val="00130FB8"/>
    <w:rsid w:val="0013104F"/>
    <w:rsid w:val="001312F5"/>
    <w:rsid w:val="001313C3"/>
    <w:rsid w:val="0013148F"/>
    <w:rsid w:val="00131557"/>
    <w:rsid w:val="00131850"/>
    <w:rsid w:val="00131A1D"/>
    <w:rsid w:val="00131D1A"/>
    <w:rsid w:val="00131DD5"/>
    <w:rsid w:val="00131E17"/>
    <w:rsid w:val="00132699"/>
    <w:rsid w:val="001326F6"/>
    <w:rsid w:val="001328F1"/>
    <w:rsid w:val="0013292D"/>
    <w:rsid w:val="00132996"/>
    <w:rsid w:val="00132C8E"/>
    <w:rsid w:val="001331B1"/>
    <w:rsid w:val="00133209"/>
    <w:rsid w:val="001332D6"/>
    <w:rsid w:val="00133406"/>
    <w:rsid w:val="00133435"/>
    <w:rsid w:val="00133740"/>
    <w:rsid w:val="00133805"/>
    <w:rsid w:val="00133903"/>
    <w:rsid w:val="00133C98"/>
    <w:rsid w:val="0013471A"/>
    <w:rsid w:val="001347A2"/>
    <w:rsid w:val="00134B56"/>
    <w:rsid w:val="00134C03"/>
    <w:rsid w:val="00134DBB"/>
    <w:rsid w:val="0013534E"/>
    <w:rsid w:val="001358D7"/>
    <w:rsid w:val="00135C53"/>
    <w:rsid w:val="00135FD4"/>
    <w:rsid w:val="001364CC"/>
    <w:rsid w:val="00136762"/>
    <w:rsid w:val="001367EF"/>
    <w:rsid w:val="00136E4B"/>
    <w:rsid w:val="00136ED8"/>
    <w:rsid w:val="00136FF0"/>
    <w:rsid w:val="00137275"/>
    <w:rsid w:val="001372A1"/>
    <w:rsid w:val="00137464"/>
    <w:rsid w:val="00137832"/>
    <w:rsid w:val="0013796C"/>
    <w:rsid w:val="00137A47"/>
    <w:rsid w:val="00137BF4"/>
    <w:rsid w:val="00137CF4"/>
    <w:rsid w:val="00137D27"/>
    <w:rsid w:val="00140B60"/>
    <w:rsid w:val="00140D11"/>
    <w:rsid w:val="00140EED"/>
    <w:rsid w:val="00140EF3"/>
    <w:rsid w:val="00140F3C"/>
    <w:rsid w:val="001410F7"/>
    <w:rsid w:val="00141239"/>
    <w:rsid w:val="0014164C"/>
    <w:rsid w:val="0014176E"/>
    <w:rsid w:val="00141890"/>
    <w:rsid w:val="0014190E"/>
    <w:rsid w:val="001423CA"/>
    <w:rsid w:val="00142504"/>
    <w:rsid w:val="00142743"/>
    <w:rsid w:val="00142DFF"/>
    <w:rsid w:val="00142FF1"/>
    <w:rsid w:val="00143448"/>
    <w:rsid w:val="00143722"/>
    <w:rsid w:val="00143855"/>
    <w:rsid w:val="00143F2F"/>
    <w:rsid w:val="00144718"/>
    <w:rsid w:val="0014497B"/>
    <w:rsid w:val="00144A67"/>
    <w:rsid w:val="00144E90"/>
    <w:rsid w:val="0014508F"/>
    <w:rsid w:val="001450FB"/>
    <w:rsid w:val="00145242"/>
    <w:rsid w:val="001452BB"/>
    <w:rsid w:val="00145676"/>
    <w:rsid w:val="001459F8"/>
    <w:rsid w:val="00145BF1"/>
    <w:rsid w:val="00145D77"/>
    <w:rsid w:val="00145F52"/>
    <w:rsid w:val="001463E8"/>
    <w:rsid w:val="001471C4"/>
    <w:rsid w:val="0014768B"/>
    <w:rsid w:val="00147780"/>
    <w:rsid w:val="00147FA5"/>
    <w:rsid w:val="00147FAC"/>
    <w:rsid w:val="0015088B"/>
    <w:rsid w:val="001508D7"/>
    <w:rsid w:val="00150A52"/>
    <w:rsid w:val="00150D17"/>
    <w:rsid w:val="00150F7F"/>
    <w:rsid w:val="001515A6"/>
    <w:rsid w:val="00151AA5"/>
    <w:rsid w:val="00151C59"/>
    <w:rsid w:val="0015223D"/>
    <w:rsid w:val="001523B2"/>
    <w:rsid w:val="0015250E"/>
    <w:rsid w:val="00152E6F"/>
    <w:rsid w:val="00152F95"/>
    <w:rsid w:val="00153067"/>
    <w:rsid w:val="001530F3"/>
    <w:rsid w:val="001536DC"/>
    <w:rsid w:val="00154021"/>
    <w:rsid w:val="001543D9"/>
    <w:rsid w:val="001548CF"/>
    <w:rsid w:val="00154D92"/>
    <w:rsid w:val="00154E22"/>
    <w:rsid w:val="001553A5"/>
    <w:rsid w:val="0015543D"/>
    <w:rsid w:val="00155722"/>
    <w:rsid w:val="00155782"/>
    <w:rsid w:val="001558E8"/>
    <w:rsid w:val="00155980"/>
    <w:rsid w:val="001559A5"/>
    <w:rsid w:val="001560D4"/>
    <w:rsid w:val="00156281"/>
    <w:rsid w:val="001568B5"/>
    <w:rsid w:val="00156972"/>
    <w:rsid w:val="00156C14"/>
    <w:rsid w:val="00157011"/>
    <w:rsid w:val="001570F5"/>
    <w:rsid w:val="0015712F"/>
    <w:rsid w:val="0015768D"/>
    <w:rsid w:val="0015773C"/>
    <w:rsid w:val="0015778D"/>
    <w:rsid w:val="00157A2C"/>
    <w:rsid w:val="0016013E"/>
    <w:rsid w:val="00160144"/>
    <w:rsid w:val="001608A5"/>
    <w:rsid w:val="00160C8F"/>
    <w:rsid w:val="00160FC9"/>
    <w:rsid w:val="001612CA"/>
    <w:rsid w:val="00161444"/>
    <w:rsid w:val="0016154F"/>
    <w:rsid w:val="00161886"/>
    <w:rsid w:val="00161AC7"/>
    <w:rsid w:val="00161C39"/>
    <w:rsid w:val="00161CD0"/>
    <w:rsid w:val="001620A1"/>
    <w:rsid w:val="00162132"/>
    <w:rsid w:val="00162328"/>
    <w:rsid w:val="00162690"/>
    <w:rsid w:val="00162A90"/>
    <w:rsid w:val="00162C18"/>
    <w:rsid w:val="0016307B"/>
    <w:rsid w:val="0016318E"/>
    <w:rsid w:val="001635D5"/>
    <w:rsid w:val="001636E9"/>
    <w:rsid w:val="001637DC"/>
    <w:rsid w:val="001638DD"/>
    <w:rsid w:val="00163BDE"/>
    <w:rsid w:val="00163CA0"/>
    <w:rsid w:val="00163DFD"/>
    <w:rsid w:val="00163E12"/>
    <w:rsid w:val="00163E4D"/>
    <w:rsid w:val="00163F98"/>
    <w:rsid w:val="001641FF"/>
    <w:rsid w:val="00164485"/>
    <w:rsid w:val="00164671"/>
    <w:rsid w:val="00165080"/>
    <w:rsid w:val="00165478"/>
    <w:rsid w:val="0016576F"/>
    <w:rsid w:val="00165816"/>
    <w:rsid w:val="00165C2E"/>
    <w:rsid w:val="00165F38"/>
    <w:rsid w:val="001663D2"/>
    <w:rsid w:val="00166423"/>
    <w:rsid w:val="00166509"/>
    <w:rsid w:val="0016651E"/>
    <w:rsid w:val="0016655C"/>
    <w:rsid w:val="001668B4"/>
    <w:rsid w:val="00166A3C"/>
    <w:rsid w:val="00166AA2"/>
    <w:rsid w:val="00167552"/>
    <w:rsid w:val="001677DC"/>
    <w:rsid w:val="00167977"/>
    <w:rsid w:val="00167C42"/>
    <w:rsid w:val="00167F11"/>
    <w:rsid w:val="00167FCE"/>
    <w:rsid w:val="00170140"/>
    <w:rsid w:val="00170556"/>
    <w:rsid w:val="001706A4"/>
    <w:rsid w:val="00170768"/>
    <w:rsid w:val="0017083E"/>
    <w:rsid w:val="001709F8"/>
    <w:rsid w:val="00170B1C"/>
    <w:rsid w:val="00170C01"/>
    <w:rsid w:val="00171103"/>
    <w:rsid w:val="001721E0"/>
    <w:rsid w:val="00172313"/>
    <w:rsid w:val="001723F8"/>
    <w:rsid w:val="00172425"/>
    <w:rsid w:val="00172BE6"/>
    <w:rsid w:val="00172CE4"/>
    <w:rsid w:val="00172FB2"/>
    <w:rsid w:val="001735B8"/>
    <w:rsid w:val="001736C6"/>
    <w:rsid w:val="00173887"/>
    <w:rsid w:val="00173A1E"/>
    <w:rsid w:val="00173A70"/>
    <w:rsid w:val="00173F0C"/>
    <w:rsid w:val="0017464C"/>
    <w:rsid w:val="0017480B"/>
    <w:rsid w:val="00174887"/>
    <w:rsid w:val="00174BD8"/>
    <w:rsid w:val="00174ED4"/>
    <w:rsid w:val="00175037"/>
    <w:rsid w:val="0017525C"/>
    <w:rsid w:val="001754F5"/>
    <w:rsid w:val="001755A2"/>
    <w:rsid w:val="001755C7"/>
    <w:rsid w:val="001757F0"/>
    <w:rsid w:val="00175AD9"/>
    <w:rsid w:val="001762DB"/>
    <w:rsid w:val="00176844"/>
    <w:rsid w:val="00176876"/>
    <w:rsid w:val="00176CD3"/>
    <w:rsid w:val="00176F87"/>
    <w:rsid w:val="00177816"/>
    <w:rsid w:val="001803C0"/>
    <w:rsid w:val="00180522"/>
    <w:rsid w:val="0018080A"/>
    <w:rsid w:val="00180A09"/>
    <w:rsid w:val="00180B4C"/>
    <w:rsid w:val="00180F3D"/>
    <w:rsid w:val="00180F4D"/>
    <w:rsid w:val="00181503"/>
    <w:rsid w:val="00181532"/>
    <w:rsid w:val="0018169F"/>
    <w:rsid w:val="00181798"/>
    <w:rsid w:val="00181A21"/>
    <w:rsid w:val="00181A41"/>
    <w:rsid w:val="00181A4A"/>
    <w:rsid w:val="00181B9D"/>
    <w:rsid w:val="00181DE3"/>
    <w:rsid w:val="0018254B"/>
    <w:rsid w:val="001827C8"/>
    <w:rsid w:val="00182871"/>
    <w:rsid w:val="00182D1D"/>
    <w:rsid w:val="00183191"/>
    <w:rsid w:val="00183356"/>
    <w:rsid w:val="00183557"/>
    <w:rsid w:val="00183575"/>
    <w:rsid w:val="00183677"/>
    <w:rsid w:val="00183AA3"/>
    <w:rsid w:val="00183B2D"/>
    <w:rsid w:val="00183EEF"/>
    <w:rsid w:val="00184123"/>
    <w:rsid w:val="00184382"/>
    <w:rsid w:val="00184789"/>
    <w:rsid w:val="001848B1"/>
    <w:rsid w:val="00184A36"/>
    <w:rsid w:val="00184C86"/>
    <w:rsid w:val="00184DF1"/>
    <w:rsid w:val="00184F25"/>
    <w:rsid w:val="00184FAE"/>
    <w:rsid w:val="00184FEA"/>
    <w:rsid w:val="00184FFF"/>
    <w:rsid w:val="0018517A"/>
    <w:rsid w:val="00185743"/>
    <w:rsid w:val="00185931"/>
    <w:rsid w:val="00185B5B"/>
    <w:rsid w:val="00185DD8"/>
    <w:rsid w:val="00185E08"/>
    <w:rsid w:val="00186095"/>
    <w:rsid w:val="0018616B"/>
    <w:rsid w:val="001861A0"/>
    <w:rsid w:val="00186277"/>
    <w:rsid w:val="00186BAC"/>
    <w:rsid w:val="00186CF1"/>
    <w:rsid w:val="00187061"/>
    <w:rsid w:val="001871A5"/>
    <w:rsid w:val="001873DD"/>
    <w:rsid w:val="001879EB"/>
    <w:rsid w:val="00187C99"/>
    <w:rsid w:val="00187DCF"/>
    <w:rsid w:val="00187E26"/>
    <w:rsid w:val="00190076"/>
    <w:rsid w:val="00190128"/>
    <w:rsid w:val="0019034B"/>
    <w:rsid w:val="0019044A"/>
    <w:rsid w:val="0019061C"/>
    <w:rsid w:val="00190664"/>
    <w:rsid w:val="001906CA"/>
    <w:rsid w:val="001908CA"/>
    <w:rsid w:val="00190B09"/>
    <w:rsid w:val="00190D0D"/>
    <w:rsid w:val="00190D70"/>
    <w:rsid w:val="001912F7"/>
    <w:rsid w:val="00191493"/>
    <w:rsid w:val="00191533"/>
    <w:rsid w:val="00191A74"/>
    <w:rsid w:val="00191AE2"/>
    <w:rsid w:val="00191B34"/>
    <w:rsid w:val="00191F82"/>
    <w:rsid w:val="001923F0"/>
    <w:rsid w:val="001924AA"/>
    <w:rsid w:val="00192B09"/>
    <w:rsid w:val="00192C87"/>
    <w:rsid w:val="00192DAD"/>
    <w:rsid w:val="00193382"/>
    <w:rsid w:val="001933B5"/>
    <w:rsid w:val="001935A6"/>
    <w:rsid w:val="001935C1"/>
    <w:rsid w:val="00193670"/>
    <w:rsid w:val="00193C39"/>
    <w:rsid w:val="00193C93"/>
    <w:rsid w:val="00194021"/>
    <w:rsid w:val="0019423E"/>
    <w:rsid w:val="0019462D"/>
    <w:rsid w:val="001946E1"/>
    <w:rsid w:val="0019511C"/>
    <w:rsid w:val="001957EC"/>
    <w:rsid w:val="0019588F"/>
    <w:rsid w:val="00195BAC"/>
    <w:rsid w:val="00195E4A"/>
    <w:rsid w:val="00196058"/>
    <w:rsid w:val="00196309"/>
    <w:rsid w:val="001963ED"/>
    <w:rsid w:val="00196D8C"/>
    <w:rsid w:val="0019711B"/>
    <w:rsid w:val="00197142"/>
    <w:rsid w:val="001971D9"/>
    <w:rsid w:val="001972DA"/>
    <w:rsid w:val="001A0058"/>
    <w:rsid w:val="001A00DA"/>
    <w:rsid w:val="001A01E3"/>
    <w:rsid w:val="001A03C9"/>
    <w:rsid w:val="001A07A1"/>
    <w:rsid w:val="001A07CF"/>
    <w:rsid w:val="001A0980"/>
    <w:rsid w:val="001A0B0F"/>
    <w:rsid w:val="001A0CDB"/>
    <w:rsid w:val="001A0D7A"/>
    <w:rsid w:val="001A119E"/>
    <w:rsid w:val="001A15AA"/>
    <w:rsid w:val="001A2257"/>
    <w:rsid w:val="001A2263"/>
    <w:rsid w:val="001A26B9"/>
    <w:rsid w:val="001A274E"/>
    <w:rsid w:val="001A27D5"/>
    <w:rsid w:val="001A29D0"/>
    <w:rsid w:val="001A2A19"/>
    <w:rsid w:val="001A2ABA"/>
    <w:rsid w:val="001A2CBE"/>
    <w:rsid w:val="001A32AC"/>
    <w:rsid w:val="001A334F"/>
    <w:rsid w:val="001A339F"/>
    <w:rsid w:val="001A33D0"/>
    <w:rsid w:val="001A38FF"/>
    <w:rsid w:val="001A3AED"/>
    <w:rsid w:val="001A3C8E"/>
    <w:rsid w:val="001A3D07"/>
    <w:rsid w:val="001A3DF7"/>
    <w:rsid w:val="001A409F"/>
    <w:rsid w:val="001A40BA"/>
    <w:rsid w:val="001A40EB"/>
    <w:rsid w:val="001A4393"/>
    <w:rsid w:val="001A43F2"/>
    <w:rsid w:val="001A46EA"/>
    <w:rsid w:val="001A4B76"/>
    <w:rsid w:val="001A4DA8"/>
    <w:rsid w:val="001A507C"/>
    <w:rsid w:val="001A508C"/>
    <w:rsid w:val="001A54AA"/>
    <w:rsid w:val="001A54AD"/>
    <w:rsid w:val="001A5C72"/>
    <w:rsid w:val="001A6231"/>
    <w:rsid w:val="001A6418"/>
    <w:rsid w:val="001A65F9"/>
    <w:rsid w:val="001A6BD5"/>
    <w:rsid w:val="001A6F27"/>
    <w:rsid w:val="001A6FC3"/>
    <w:rsid w:val="001A7630"/>
    <w:rsid w:val="001A7753"/>
    <w:rsid w:val="001A7755"/>
    <w:rsid w:val="001A7758"/>
    <w:rsid w:val="001A7859"/>
    <w:rsid w:val="001A7EBC"/>
    <w:rsid w:val="001B0213"/>
    <w:rsid w:val="001B0904"/>
    <w:rsid w:val="001B0A7F"/>
    <w:rsid w:val="001B0C46"/>
    <w:rsid w:val="001B0E54"/>
    <w:rsid w:val="001B1291"/>
    <w:rsid w:val="001B1529"/>
    <w:rsid w:val="001B15D4"/>
    <w:rsid w:val="001B1944"/>
    <w:rsid w:val="001B1DE3"/>
    <w:rsid w:val="001B1E84"/>
    <w:rsid w:val="001B1F41"/>
    <w:rsid w:val="001B235C"/>
    <w:rsid w:val="001B259F"/>
    <w:rsid w:val="001B2982"/>
    <w:rsid w:val="001B2ACB"/>
    <w:rsid w:val="001B2B2C"/>
    <w:rsid w:val="001B2CCB"/>
    <w:rsid w:val="001B2DD2"/>
    <w:rsid w:val="001B2F85"/>
    <w:rsid w:val="001B30F1"/>
    <w:rsid w:val="001B3601"/>
    <w:rsid w:val="001B45B7"/>
    <w:rsid w:val="001B4738"/>
    <w:rsid w:val="001B4796"/>
    <w:rsid w:val="001B4B8A"/>
    <w:rsid w:val="001B515F"/>
    <w:rsid w:val="001B51CD"/>
    <w:rsid w:val="001B523F"/>
    <w:rsid w:val="001B5258"/>
    <w:rsid w:val="001B5CAA"/>
    <w:rsid w:val="001B61B5"/>
    <w:rsid w:val="001B62BF"/>
    <w:rsid w:val="001B6417"/>
    <w:rsid w:val="001B658C"/>
    <w:rsid w:val="001B658D"/>
    <w:rsid w:val="001B65F4"/>
    <w:rsid w:val="001B6701"/>
    <w:rsid w:val="001B6853"/>
    <w:rsid w:val="001B6BA2"/>
    <w:rsid w:val="001B7FA5"/>
    <w:rsid w:val="001C012A"/>
    <w:rsid w:val="001C029C"/>
    <w:rsid w:val="001C04E5"/>
    <w:rsid w:val="001C0541"/>
    <w:rsid w:val="001C0549"/>
    <w:rsid w:val="001C082F"/>
    <w:rsid w:val="001C0B66"/>
    <w:rsid w:val="001C0C47"/>
    <w:rsid w:val="001C0C64"/>
    <w:rsid w:val="001C0DE7"/>
    <w:rsid w:val="001C0EA6"/>
    <w:rsid w:val="001C15DB"/>
    <w:rsid w:val="001C172E"/>
    <w:rsid w:val="001C194B"/>
    <w:rsid w:val="001C1C01"/>
    <w:rsid w:val="001C1D7D"/>
    <w:rsid w:val="001C1DE5"/>
    <w:rsid w:val="001C202F"/>
    <w:rsid w:val="001C26A5"/>
    <w:rsid w:val="001C2807"/>
    <w:rsid w:val="001C2908"/>
    <w:rsid w:val="001C2B9D"/>
    <w:rsid w:val="001C2CEA"/>
    <w:rsid w:val="001C35E0"/>
    <w:rsid w:val="001C368D"/>
    <w:rsid w:val="001C36AB"/>
    <w:rsid w:val="001C38E0"/>
    <w:rsid w:val="001C3FEA"/>
    <w:rsid w:val="001C40BF"/>
    <w:rsid w:val="001C4345"/>
    <w:rsid w:val="001C4528"/>
    <w:rsid w:val="001C48BA"/>
    <w:rsid w:val="001C4BA1"/>
    <w:rsid w:val="001C581B"/>
    <w:rsid w:val="001C5A07"/>
    <w:rsid w:val="001C5F94"/>
    <w:rsid w:val="001C5FDE"/>
    <w:rsid w:val="001C6446"/>
    <w:rsid w:val="001C6A96"/>
    <w:rsid w:val="001C6B67"/>
    <w:rsid w:val="001C6BC7"/>
    <w:rsid w:val="001C7EAE"/>
    <w:rsid w:val="001C7FE8"/>
    <w:rsid w:val="001D00E6"/>
    <w:rsid w:val="001D034F"/>
    <w:rsid w:val="001D07A1"/>
    <w:rsid w:val="001D0800"/>
    <w:rsid w:val="001D1A41"/>
    <w:rsid w:val="001D1D17"/>
    <w:rsid w:val="001D1D5A"/>
    <w:rsid w:val="001D241D"/>
    <w:rsid w:val="001D2449"/>
    <w:rsid w:val="001D2464"/>
    <w:rsid w:val="001D2F06"/>
    <w:rsid w:val="001D2F24"/>
    <w:rsid w:val="001D343E"/>
    <w:rsid w:val="001D3CC3"/>
    <w:rsid w:val="001D3E21"/>
    <w:rsid w:val="001D3EE9"/>
    <w:rsid w:val="001D3F91"/>
    <w:rsid w:val="001D3FC2"/>
    <w:rsid w:val="001D4039"/>
    <w:rsid w:val="001D4437"/>
    <w:rsid w:val="001D4514"/>
    <w:rsid w:val="001D4831"/>
    <w:rsid w:val="001D4A6B"/>
    <w:rsid w:val="001D4A70"/>
    <w:rsid w:val="001D4C49"/>
    <w:rsid w:val="001D4EE0"/>
    <w:rsid w:val="001D4EE3"/>
    <w:rsid w:val="001D5231"/>
    <w:rsid w:val="001D58FB"/>
    <w:rsid w:val="001D59D0"/>
    <w:rsid w:val="001D5A60"/>
    <w:rsid w:val="001D5B06"/>
    <w:rsid w:val="001D5D8A"/>
    <w:rsid w:val="001D5DB3"/>
    <w:rsid w:val="001D5EEB"/>
    <w:rsid w:val="001D5F1F"/>
    <w:rsid w:val="001D5F9C"/>
    <w:rsid w:val="001D644F"/>
    <w:rsid w:val="001D66CE"/>
    <w:rsid w:val="001D699D"/>
    <w:rsid w:val="001D6C18"/>
    <w:rsid w:val="001D6D10"/>
    <w:rsid w:val="001D6D83"/>
    <w:rsid w:val="001D6DD9"/>
    <w:rsid w:val="001D6E05"/>
    <w:rsid w:val="001D6E6B"/>
    <w:rsid w:val="001D6F1E"/>
    <w:rsid w:val="001D73A8"/>
    <w:rsid w:val="001D7829"/>
    <w:rsid w:val="001D79A7"/>
    <w:rsid w:val="001D7D78"/>
    <w:rsid w:val="001E00E8"/>
    <w:rsid w:val="001E08C3"/>
    <w:rsid w:val="001E0BEA"/>
    <w:rsid w:val="001E0D96"/>
    <w:rsid w:val="001E0E34"/>
    <w:rsid w:val="001E0F63"/>
    <w:rsid w:val="001E107A"/>
    <w:rsid w:val="001E115A"/>
    <w:rsid w:val="001E12F6"/>
    <w:rsid w:val="001E134F"/>
    <w:rsid w:val="001E1513"/>
    <w:rsid w:val="001E163D"/>
    <w:rsid w:val="001E1AE1"/>
    <w:rsid w:val="001E222C"/>
    <w:rsid w:val="001E234A"/>
    <w:rsid w:val="001E2877"/>
    <w:rsid w:val="001E30B7"/>
    <w:rsid w:val="001E3174"/>
    <w:rsid w:val="001E31AE"/>
    <w:rsid w:val="001E3F5F"/>
    <w:rsid w:val="001E3F7F"/>
    <w:rsid w:val="001E4219"/>
    <w:rsid w:val="001E426A"/>
    <w:rsid w:val="001E44A4"/>
    <w:rsid w:val="001E4ACD"/>
    <w:rsid w:val="001E541F"/>
    <w:rsid w:val="001E5AC2"/>
    <w:rsid w:val="001E5CD3"/>
    <w:rsid w:val="001E5D05"/>
    <w:rsid w:val="001E5F59"/>
    <w:rsid w:val="001E6142"/>
    <w:rsid w:val="001E6303"/>
    <w:rsid w:val="001E6515"/>
    <w:rsid w:val="001E66D1"/>
    <w:rsid w:val="001E678B"/>
    <w:rsid w:val="001E6908"/>
    <w:rsid w:val="001E691D"/>
    <w:rsid w:val="001E6DE1"/>
    <w:rsid w:val="001E7011"/>
    <w:rsid w:val="001E7496"/>
    <w:rsid w:val="001E769A"/>
    <w:rsid w:val="001E7732"/>
    <w:rsid w:val="001E7E77"/>
    <w:rsid w:val="001F0114"/>
    <w:rsid w:val="001F04D7"/>
    <w:rsid w:val="001F09B2"/>
    <w:rsid w:val="001F0AEA"/>
    <w:rsid w:val="001F0C41"/>
    <w:rsid w:val="001F1162"/>
    <w:rsid w:val="001F11FA"/>
    <w:rsid w:val="001F1B33"/>
    <w:rsid w:val="001F1CC3"/>
    <w:rsid w:val="001F2772"/>
    <w:rsid w:val="001F3012"/>
    <w:rsid w:val="001F35AE"/>
    <w:rsid w:val="001F3A52"/>
    <w:rsid w:val="001F3AD5"/>
    <w:rsid w:val="001F3B93"/>
    <w:rsid w:val="001F3EEB"/>
    <w:rsid w:val="001F3F1A"/>
    <w:rsid w:val="001F438D"/>
    <w:rsid w:val="001F43A1"/>
    <w:rsid w:val="001F46D9"/>
    <w:rsid w:val="001F4773"/>
    <w:rsid w:val="001F4A24"/>
    <w:rsid w:val="001F539B"/>
    <w:rsid w:val="001F54FA"/>
    <w:rsid w:val="001F57EF"/>
    <w:rsid w:val="001F59A4"/>
    <w:rsid w:val="001F5C66"/>
    <w:rsid w:val="001F5F54"/>
    <w:rsid w:val="001F5FB9"/>
    <w:rsid w:val="001F61D4"/>
    <w:rsid w:val="001F623F"/>
    <w:rsid w:val="001F630F"/>
    <w:rsid w:val="001F67B5"/>
    <w:rsid w:val="001F7030"/>
    <w:rsid w:val="001F70E9"/>
    <w:rsid w:val="001F71CB"/>
    <w:rsid w:val="001F72F2"/>
    <w:rsid w:val="001F73B2"/>
    <w:rsid w:val="001F73E2"/>
    <w:rsid w:val="001F73FB"/>
    <w:rsid w:val="001F7D6E"/>
    <w:rsid w:val="001F7E63"/>
    <w:rsid w:val="00200224"/>
    <w:rsid w:val="00200267"/>
    <w:rsid w:val="002008B9"/>
    <w:rsid w:val="00200E5C"/>
    <w:rsid w:val="0020135E"/>
    <w:rsid w:val="0020187B"/>
    <w:rsid w:val="00202274"/>
    <w:rsid w:val="0020262B"/>
    <w:rsid w:val="002028F5"/>
    <w:rsid w:val="002029DC"/>
    <w:rsid w:val="00202CC1"/>
    <w:rsid w:val="00202F39"/>
    <w:rsid w:val="00203B19"/>
    <w:rsid w:val="00203B22"/>
    <w:rsid w:val="00203D2F"/>
    <w:rsid w:val="00203E51"/>
    <w:rsid w:val="0020425B"/>
    <w:rsid w:val="00204272"/>
    <w:rsid w:val="002042DA"/>
    <w:rsid w:val="0020438F"/>
    <w:rsid w:val="00204570"/>
    <w:rsid w:val="00204791"/>
    <w:rsid w:val="002049C6"/>
    <w:rsid w:val="00204AAD"/>
    <w:rsid w:val="00204FA7"/>
    <w:rsid w:val="002051EB"/>
    <w:rsid w:val="002052D2"/>
    <w:rsid w:val="00205506"/>
    <w:rsid w:val="00205757"/>
    <w:rsid w:val="00205AD4"/>
    <w:rsid w:val="00205F23"/>
    <w:rsid w:val="00206490"/>
    <w:rsid w:val="0020679D"/>
    <w:rsid w:val="0020699C"/>
    <w:rsid w:val="00206B45"/>
    <w:rsid w:val="00206D68"/>
    <w:rsid w:val="00206DFC"/>
    <w:rsid w:val="00206EC3"/>
    <w:rsid w:val="00206EF9"/>
    <w:rsid w:val="002072F7"/>
    <w:rsid w:val="0020741E"/>
    <w:rsid w:val="0020760C"/>
    <w:rsid w:val="00207CAC"/>
    <w:rsid w:val="00207E87"/>
    <w:rsid w:val="00207FCE"/>
    <w:rsid w:val="00210073"/>
    <w:rsid w:val="00210093"/>
    <w:rsid w:val="00210391"/>
    <w:rsid w:val="002104E0"/>
    <w:rsid w:val="002104F4"/>
    <w:rsid w:val="002108F0"/>
    <w:rsid w:val="00210D8D"/>
    <w:rsid w:val="00210FA0"/>
    <w:rsid w:val="00211010"/>
    <w:rsid w:val="002110DA"/>
    <w:rsid w:val="0021114E"/>
    <w:rsid w:val="00211846"/>
    <w:rsid w:val="002118F4"/>
    <w:rsid w:val="00211B50"/>
    <w:rsid w:val="00211D95"/>
    <w:rsid w:val="00211E8A"/>
    <w:rsid w:val="00212058"/>
    <w:rsid w:val="002122EC"/>
    <w:rsid w:val="00212579"/>
    <w:rsid w:val="00213034"/>
    <w:rsid w:val="00213379"/>
    <w:rsid w:val="0021345E"/>
    <w:rsid w:val="0021380B"/>
    <w:rsid w:val="00213FFF"/>
    <w:rsid w:val="00214211"/>
    <w:rsid w:val="00214341"/>
    <w:rsid w:val="00214B14"/>
    <w:rsid w:val="00214C6E"/>
    <w:rsid w:val="00214EC7"/>
    <w:rsid w:val="00214F9A"/>
    <w:rsid w:val="002158CC"/>
    <w:rsid w:val="002159A3"/>
    <w:rsid w:val="00215A01"/>
    <w:rsid w:val="00215A5F"/>
    <w:rsid w:val="0021625B"/>
    <w:rsid w:val="002162D4"/>
    <w:rsid w:val="00216319"/>
    <w:rsid w:val="0021638A"/>
    <w:rsid w:val="00216783"/>
    <w:rsid w:val="00216A90"/>
    <w:rsid w:val="00216B10"/>
    <w:rsid w:val="00216D08"/>
    <w:rsid w:val="00216E54"/>
    <w:rsid w:val="00217542"/>
    <w:rsid w:val="0021788B"/>
    <w:rsid w:val="00217951"/>
    <w:rsid w:val="002179BF"/>
    <w:rsid w:val="00217AC4"/>
    <w:rsid w:val="00217AC5"/>
    <w:rsid w:val="00217ADC"/>
    <w:rsid w:val="00217D3A"/>
    <w:rsid w:val="00217E28"/>
    <w:rsid w:val="002203B5"/>
    <w:rsid w:val="00220874"/>
    <w:rsid w:val="00220A31"/>
    <w:rsid w:val="00220C6B"/>
    <w:rsid w:val="00220F61"/>
    <w:rsid w:val="002211E5"/>
    <w:rsid w:val="0022189E"/>
    <w:rsid w:val="00221CB2"/>
    <w:rsid w:val="00221F3E"/>
    <w:rsid w:val="00221FE9"/>
    <w:rsid w:val="0022213B"/>
    <w:rsid w:val="00222460"/>
    <w:rsid w:val="0022262D"/>
    <w:rsid w:val="002227CB"/>
    <w:rsid w:val="00222C0D"/>
    <w:rsid w:val="00222CA1"/>
    <w:rsid w:val="00222DA0"/>
    <w:rsid w:val="00222EE3"/>
    <w:rsid w:val="00222F33"/>
    <w:rsid w:val="00223777"/>
    <w:rsid w:val="0022384F"/>
    <w:rsid w:val="00223A37"/>
    <w:rsid w:val="00223AEF"/>
    <w:rsid w:val="00223D3A"/>
    <w:rsid w:val="00223F23"/>
    <w:rsid w:val="002243D6"/>
    <w:rsid w:val="00224568"/>
    <w:rsid w:val="00224897"/>
    <w:rsid w:val="00224B52"/>
    <w:rsid w:val="00224CB4"/>
    <w:rsid w:val="00224CCB"/>
    <w:rsid w:val="002250B6"/>
    <w:rsid w:val="002250E3"/>
    <w:rsid w:val="00225224"/>
    <w:rsid w:val="002253ED"/>
    <w:rsid w:val="00225918"/>
    <w:rsid w:val="00225C27"/>
    <w:rsid w:val="00225E26"/>
    <w:rsid w:val="00225E6D"/>
    <w:rsid w:val="002260A0"/>
    <w:rsid w:val="002260E0"/>
    <w:rsid w:val="002269B2"/>
    <w:rsid w:val="00226BDC"/>
    <w:rsid w:val="00226EFA"/>
    <w:rsid w:val="00227099"/>
    <w:rsid w:val="002270B5"/>
    <w:rsid w:val="002274D2"/>
    <w:rsid w:val="002275D3"/>
    <w:rsid w:val="00227BE2"/>
    <w:rsid w:val="00227DB7"/>
    <w:rsid w:val="00227E1D"/>
    <w:rsid w:val="00227EB8"/>
    <w:rsid w:val="00227EC6"/>
    <w:rsid w:val="002304BA"/>
    <w:rsid w:val="00230581"/>
    <w:rsid w:val="002307B0"/>
    <w:rsid w:val="00230810"/>
    <w:rsid w:val="00230CEB"/>
    <w:rsid w:val="0023129A"/>
    <w:rsid w:val="00231440"/>
    <w:rsid w:val="0023199A"/>
    <w:rsid w:val="00231D23"/>
    <w:rsid w:val="00231EA7"/>
    <w:rsid w:val="00231FA9"/>
    <w:rsid w:val="0023214C"/>
    <w:rsid w:val="0023264B"/>
    <w:rsid w:val="00232838"/>
    <w:rsid w:val="00232CF7"/>
    <w:rsid w:val="0023302E"/>
    <w:rsid w:val="002331EA"/>
    <w:rsid w:val="0023343E"/>
    <w:rsid w:val="002335BC"/>
    <w:rsid w:val="0023388A"/>
    <w:rsid w:val="002338CF"/>
    <w:rsid w:val="00233A32"/>
    <w:rsid w:val="00233FC3"/>
    <w:rsid w:val="0023433A"/>
    <w:rsid w:val="00234AA7"/>
    <w:rsid w:val="00234AEF"/>
    <w:rsid w:val="00234DE3"/>
    <w:rsid w:val="002350CF"/>
    <w:rsid w:val="00235604"/>
    <w:rsid w:val="002357F1"/>
    <w:rsid w:val="00235A33"/>
    <w:rsid w:val="00235CB0"/>
    <w:rsid w:val="00236398"/>
    <w:rsid w:val="0023682F"/>
    <w:rsid w:val="00236867"/>
    <w:rsid w:val="00236E4B"/>
    <w:rsid w:val="0023711F"/>
    <w:rsid w:val="00237456"/>
    <w:rsid w:val="0023747C"/>
    <w:rsid w:val="00237650"/>
    <w:rsid w:val="00237671"/>
    <w:rsid w:val="00237A89"/>
    <w:rsid w:val="00237B29"/>
    <w:rsid w:val="00237E64"/>
    <w:rsid w:val="00237F7F"/>
    <w:rsid w:val="00240123"/>
    <w:rsid w:val="00240620"/>
    <w:rsid w:val="002406FB"/>
    <w:rsid w:val="00240E3D"/>
    <w:rsid w:val="0024101C"/>
    <w:rsid w:val="002413B8"/>
    <w:rsid w:val="002413FD"/>
    <w:rsid w:val="00241695"/>
    <w:rsid w:val="00241819"/>
    <w:rsid w:val="00241984"/>
    <w:rsid w:val="00241A88"/>
    <w:rsid w:val="00241C71"/>
    <w:rsid w:val="00242299"/>
    <w:rsid w:val="00242AB8"/>
    <w:rsid w:val="00242DEB"/>
    <w:rsid w:val="00242E0C"/>
    <w:rsid w:val="00243234"/>
    <w:rsid w:val="00243320"/>
    <w:rsid w:val="002433A0"/>
    <w:rsid w:val="00243601"/>
    <w:rsid w:val="002438FC"/>
    <w:rsid w:val="0024398E"/>
    <w:rsid w:val="00243A29"/>
    <w:rsid w:val="00243BC0"/>
    <w:rsid w:val="002442AB"/>
    <w:rsid w:val="00244536"/>
    <w:rsid w:val="0024475A"/>
    <w:rsid w:val="00244A24"/>
    <w:rsid w:val="00244F5B"/>
    <w:rsid w:val="00245177"/>
    <w:rsid w:val="002451EA"/>
    <w:rsid w:val="0024522B"/>
    <w:rsid w:val="0024525B"/>
    <w:rsid w:val="00245338"/>
    <w:rsid w:val="002453E4"/>
    <w:rsid w:val="002455F0"/>
    <w:rsid w:val="0024571D"/>
    <w:rsid w:val="00245D0A"/>
    <w:rsid w:val="00245E25"/>
    <w:rsid w:val="00245EBE"/>
    <w:rsid w:val="00245F20"/>
    <w:rsid w:val="00246100"/>
    <w:rsid w:val="002461EC"/>
    <w:rsid w:val="00246477"/>
    <w:rsid w:val="002467D7"/>
    <w:rsid w:val="00246831"/>
    <w:rsid w:val="00246C74"/>
    <w:rsid w:val="002472CB"/>
    <w:rsid w:val="002479D4"/>
    <w:rsid w:val="00247B79"/>
    <w:rsid w:val="00247D12"/>
    <w:rsid w:val="00247F87"/>
    <w:rsid w:val="002504C2"/>
    <w:rsid w:val="002505DD"/>
    <w:rsid w:val="002506C2"/>
    <w:rsid w:val="00250977"/>
    <w:rsid w:val="00250BE2"/>
    <w:rsid w:val="00250BE9"/>
    <w:rsid w:val="00250E67"/>
    <w:rsid w:val="002517C1"/>
    <w:rsid w:val="0025190C"/>
    <w:rsid w:val="00251E83"/>
    <w:rsid w:val="00252854"/>
    <w:rsid w:val="00252904"/>
    <w:rsid w:val="0025292A"/>
    <w:rsid w:val="00252CEF"/>
    <w:rsid w:val="00253170"/>
    <w:rsid w:val="002531DA"/>
    <w:rsid w:val="002533AD"/>
    <w:rsid w:val="0025392A"/>
    <w:rsid w:val="00253AE7"/>
    <w:rsid w:val="00253B3F"/>
    <w:rsid w:val="00253B79"/>
    <w:rsid w:val="00253C93"/>
    <w:rsid w:val="00253E52"/>
    <w:rsid w:val="00254267"/>
    <w:rsid w:val="00254697"/>
    <w:rsid w:val="00254AB4"/>
    <w:rsid w:val="00254C33"/>
    <w:rsid w:val="002552C2"/>
    <w:rsid w:val="0025540B"/>
    <w:rsid w:val="002555A2"/>
    <w:rsid w:val="00255688"/>
    <w:rsid w:val="002559F7"/>
    <w:rsid w:val="00255AC9"/>
    <w:rsid w:val="00255CB3"/>
    <w:rsid w:val="00255FCF"/>
    <w:rsid w:val="00256346"/>
    <w:rsid w:val="002568D6"/>
    <w:rsid w:val="00256BBF"/>
    <w:rsid w:val="00256C42"/>
    <w:rsid w:val="0025703D"/>
    <w:rsid w:val="002571D1"/>
    <w:rsid w:val="002572CD"/>
    <w:rsid w:val="00257AFC"/>
    <w:rsid w:val="00257EFB"/>
    <w:rsid w:val="002600C3"/>
    <w:rsid w:val="00260108"/>
    <w:rsid w:val="002602CB"/>
    <w:rsid w:val="0026038C"/>
    <w:rsid w:val="00260A8B"/>
    <w:rsid w:val="00260D63"/>
    <w:rsid w:val="00260E97"/>
    <w:rsid w:val="0026151A"/>
    <w:rsid w:val="0026166E"/>
    <w:rsid w:val="00261A1A"/>
    <w:rsid w:val="0026212B"/>
    <w:rsid w:val="002624D9"/>
    <w:rsid w:val="0026262C"/>
    <w:rsid w:val="00262C23"/>
    <w:rsid w:val="00262D99"/>
    <w:rsid w:val="00262E14"/>
    <w:rsid w:val="00262EA0"/>
    <w:rsid w:val="00263151"/>
    <w:rsid w:val="002632BF"/>
    <w:rsid w:val="00263643"/>
    <w:rsid w:val="00263671"/>
    <w:rsid w:val="002636B8"/>
    <w:rsid w:val="002637EF"/>
    <w:rsid w:val="002638FC"/>
    <w:rsid w:val="00263E86"/>
    <w:rsid w:val="00263FA6"/>
    <w:rsid w:val="0026402E"/>
    <w:rsid w:val="00264095"/>
    <w:rsid w:val="002644BD"/>
    <w:rsid w:val="00264951"/>
    <w:rsid w:val="00264956"/>
    <w:rsid w:val="00264998"/>
    <w:rsid w:val="00264A12"/>
    <w:rsid w:val="00264AD3"/>
    <w:rsid w:val="00264B0A"/>
    <w:rsid w:val="00264B7E"/>
    <w:rsid w:val="00264CB0"/>
    <w:rsid w:val="00264FEA"/>
    <w:rsid w:val="00265211"/>
    <w:rsid w:val="00265869"/>
    <w:rsid w:val="00265D70"/>
    <w:rsid w:val="00265E2D"/>
    <w:rsid w:val="002665A7"/>
    <w:rsid w:val="00266736"/>
    <w:rsid w:val="0026698D"/>
    <w:rsid w:val="00266A71"/>
    <w:rsid w:val="00266AE4"/>
    <w:rsid w:val="00266B59"/>
    <w:rsid w:val="00266BB4"/>
    <w:rsid w:val="00266D66"/>
    <w:rsid w:val="00266F84"/>
    <w:rsid w:val="00267268"/>
    <w:rsid w:val="002675E2"/>
    <w:rsid w:val="00267DC2"/>
    <w:rsid w:val="0027010F"/>
    <w:rsid w:val="002701AF"/>
    <w:rsid w:val="002702EA"/>
    <w:rsid w:val="00270395"/>
    <w:rsid w:val="0027068D"/>
    <w:rsid w:val="002706B8"/>
    <w:rsid w:val="00270A3D"/>
    <w:rsid w:val="00270BD5"/>
    <w:rsid w:val="00270D23"/>
    <w:rsid w:val="00270D44"/>
    <w:rsid w:val="00270E2D"/>
    <w:rsid w:val="0027105D"/>
    <w:rsid w:val="002713AE"/>
    <w:rsid w:val="00271449"/>
    <w:rsid w:val="00271626"/>
    <w:rsid w:val="0027172B"/>
    <w:rsid w:val="002719B1"/>
    <w:rsid w:val="00271A2D"/>
    <w:rsid w:val="00271B97"/>
    <w:rsid w:val="00271F2A"/>
    <w:rsid w:val="00272166"/>
    <w:rsid w:val="00272271"/>
    <w:rsid w:val="002725E9"/>
    <w:rsid w:val="00272C36"/>
    <w:rsid w:val="002730DF"/>
    <w:rsid w:val="0027330D"/>
    <w:rsid w:val="00273347"/>
    <w:rsid w:val="002734C6"/>
    <w:rsid w:val="00273572"/>
    <w:rsid w:val="002735F8"/>
    <w:rsid w:val="00273652"/>
    <w:rsid w:val="002736D4"/>
    <w:rsid w:val="00273746"/>
    <w:rsid w:val="00273E20"/>
    <w:rsid w:val="00273E4E"/>
    <w:rsid w:val="00273EC0"/>
    <w:rsid w:val="0027403E"/>
    <w:rsid w:val="00274D9C"/>
    <w:rsid w:val="00275184"/>
    <w:rsid w:val="002751D1"/>
    <w:rsid w:val="00275217"/>
    <w:rsid w:val="00275308"/>
    <w:rsid w:val="0027547C"/>
    <w:rsid w:val="00275D3D"/>
    <w:rsid w:val="00275FAF"/>
    <w:rsid w:val="002761E7"/>
    <w:rsid w:val="0027621B"/>
    <w:rsid w:val="00276715"/>
    <w:rsid w:val="00276735"/>
    <w:rsid w:val="002767B5"/>
    <w:rsid w:val="002767DD"/>
    <w:rsid w:val="0027687F"/>
    <w:rsid w:val="002768F8"/>
    <w:rsid w:val="00276ACE"/>
    <w:rsid w:val="00276B22"/>
    <w:rsid w:val="00276C35"/>
    <w:rsid w:val="00277154"/>
    <w:rsid w:val="0027720F"/>
    <w:rsid w:val="0027737E"/>
    <w:rsid w:val="0027770B"/>
    <w:rsid w:val="00277B55"/>
    <w:rsid w:val="00277B8B"/>
    <w:rsid w:val="00277C32"/>
    <w:rsid w:val="00280745"/>
    <w:rsid w:val="00280A87"/>
    <w:rsid w:val="00280E32"/>
    <w:rsid w:val="00280F36"/>
    <w:rsid w:val="00280FB6"/>
    <w:rsid w:val="00280FE2"/>
    <w:rsid w:val="002811A1"/>
    <w:rsid w:val="002816D0"/>
    <w:rsid w:val="002816F5"/>
    <w:rsid w:val="00281AD5"/>
    <w:rsid w:val="00281C2B"/>
    <w:rsid w:val="00281CFA"/>
    <w:rsid w:val="00281CFD"/>
    <w:rsid w:val="00281D97"/>
    <w:rsid w:val="00281F40"/>
    <w:rsid w:val="00281FF4"/>
    <w:rsid w:val="002827BA"/>
    <w:rsid w:val="00282A73"/>
    <w:rsid w:val="00282BAB"/>
    <w:rsid w:val="00282BE8"/>
    <w:rsid w:val="00282D19"/>
    <w:rsid w:val="00282F00"/>
    <w:rsid w:val="00283024"/>
    <w:rsid w:val="002832A5"/>
    <w:rsid w:val="002833F1"/>
    <w:rsid w:val="00283788"/>
    <w:rsid w:val="002839BB"/>
    <w:rsid w:val="00283AD5"/>
    <w:rsid w:val="00283DF6"/>
    <w:rsid w:val="00283E2D"/>
    <w:rsid w:val="00283F25"/>
    <w:rsid w:val="0028455E"/>
    <w:rsid w:val="002845EF"/>
    <w:rsid w:val="002846FC"/>
    <w:rsid w:val="00284B95"/>
    <w:rsid w:val="00284E40"/>
    <w:rsid w:val="00284F38"/>
    <w:rsid w:val="00284FAE"/>
    <w:rsid w:val="00284FB6"/>
    <w:rsid w:val="002856D9"/>
    <w:rsid w:val="00285B68"/>
    <w:rsid w:val="00286331"/>
    <w:rsid w:val="00286A7A"/>
    <w:rsid w:val="00286C8F"/>
    <w:rsid w:val="00286D90"/>
    <w:rsid w:val="00287417"/>
    <w:rsid w:val="00287AD7"/>
    <w:rsid w:val="00287B35"/>
    <w:rsid w:val="00287C4A"/>
    <w:rsid w:val="00287DC1"/>
    <w:rsid w:val="0029015C"/>
    <w:rsid w:val="00290175"/>
    <w:rsid w:val="00290573"/>
    <w:rsid w:val="002906CC"/>
    <w:rsid w:val="00290790"/>
    <w:rsid w:val="0029085A"/>
    <w:rsid w:val="00290CA7"/>
    <w:rsid w:val="00290D96"/>
    <w:rsid w:val="00290DE7"/>
    <w:rsid w:val="00290EBA"/>
    <w:rsid w:val="00290F06"/>
    <w:rsid w:val="002911BE"/>
    <w:rsid w:val="0029127A"/>
    <w:rsid w:val="002912E2"/>
    <w:rsid w:val="002912FD"/>
    <w:rsid w:val="00291644"/>
    <w:rsid w:val="002916C1"/>
    <w:rsid w:val="00291AC7"/>
    <w:rsid w:val="00291B85"/>
    <w:rsid w:val="00291E3A"/>
    <w:rsid w:val="00291F0D"/>
    <w:rsid w:val="00291FAF"/>
    <w:rsid w:val="0029244C"/>
    <w:rsid w:val="002925E6"/>
    <w:rsid w:val="0029281B"/>
    <w:rsid w:val="00292906"/>
    <w:rsid w:val="00292B01"/>
    <w:rsid w:val="00292BC3"/>
    <w:rsid w:val="00292C05"/>
    <w:rsid w:val="00292F67"/>
    <w:rsid w:val="00293148"/>
    <w:rsid w:val="0029323C"/>
    <w:rsid w:val="00293404"/>
    <w:rsid w:val="00293578"/>
    <w:rsid w:val="00293949"/>
    <w:rsid w:val="00293DFF"/>
    <w:rsid w:val="00293E8E"/>
    <w:rsid w:val="00293F8F"/>
    <w:rsid w:val="00294287"/>
    <w:rsid w:val="00294465"/>
    <w:rsid w:val="0029473D"/>
    <w:rsid w:val="00294C1B"/>
    <w:rsid w:val="00294D2E"/>
    <w:rsid w:val="00294FB0"/>
    <w:rsid w:val="00295203"/>
    <w:rsid w:val="002954E8"/>
    <w:rsid w:val="002955A7"/>
    <w:rsid w:val="002955E8"/>
    <w:rsid w:val="00295F6B"/>
    <w:rsid w:val="00296386"/>
    <w:rsid w:val="002966ED"/>
    <w:rsid w:val="0029696A"/>
    <w:rsid w:val="002969F6"/>
    <w:rsid w:val="00297028"/>
    <w:rsid w:val="0029705F"/>
    <w:rsid w:val="00297060"/>
    <w:rsid w:val="00297D8D"/>
    <w:rsid w:val="002A01FA"/>
    <w:rsid w:val="002A0A37"/>
    <w:rsid w:val="002A0C6C"/>
    <w:rsid w:val="002A0C8D"/>
    <w:rsid w:val="002A10A3"/>
    <w:rsid w:val="002A11F6"/>
    <w:rsid w:val="002A1359"/>
    <w:rsid w:val="002A1450"/>
    <w:rsid w:val="002A14A9"/>
    <w:rsid w:val="002A1787"/>
    <w:rsid w:val="002A1D05"/>
    <w:rsid w:val="002A1E6D"/>
    <w:rsid w:val="002A1E8B"/>
    <w:rsid w:val="002A23E5"/>
    <w:rsid w:val="002A25C5"/>
    <w:rsid w:val="002A28C7"/>
    <w:rsid w:val="002A2988"/>
    <w:rsid w:val="002A2D3C"/>
    <w:rsid w:val="002A2E2C"/>
    <w:rsid w:val="002A2E40"/>
    <w:rsid w:val="002A3269"/>
    <w:rsid w:val="002A397A"/>
    <w:rsid w:val="002A3A62"/>
    <w:rsid w:val="002A3EDC"/>
    <w:rsid w:val="002A421E"/>
    <w:rsid w:val="002A42AF"/>
    <w:rsid w:val="002A44F3"/>
    <w:rsid w:val="002A49E6"/>
    <w:rsid w:val="002A51DA"/>
    <w:rsid w:val="002A522F"/>
    <w:rsid w:val="002A5251"/>
    <w:rsid w:val="002A58AC"/>
    <w:rsid w:val="002A5970"/>
    <w:rsid w:val="002A5B2F"/>
    <w:rsid w:val="002A5B7C"/>
    <w:rsid w:val="002A602A"/>
    <w:rsid w:val="002A605E"/>
    <w:rsid w:val="002A60BD"/>
    <w:rsid w:val="002A61B1"/>
    <w:rsid w:val="002A62A0"/>
    <w:rsid w:val="002A6307"/>
    <w:rsid w:val="002A6482"/>
    <w:rsid w:val="002A6587"/>
    <w:rsid w:val="002A7126"/>
    <w:rsid w:val="002A724E"/>
    <w:rsid w:val="002A73FE"/>
    <w:rsid w:val="002A7843"/>
    <w:rsid w:val="002A7913"/>
    <w:rsid w:val="002A7CD1"/>
    <w:rsid w:val="002B011C"/>
    <w:rsid w:val="002B03CD"/>
    <w:rsid w:val="002B0450"/>
    <w:rsid w:val="002B05DA"/>
    <w:rsid w:val="002B07DF"/>
    <w:rsid w:val="002B0B69"/>
    <w:rsid w:val="002B0CF6"/>
    <w:rsid w:val="002B0D2D"/>
    <w:rsid w:val="002B0FC1"/>
    <w:rsid w:val="002B105E"/>
    <w:rsid w:val="002B15E4"/>
    <w:rsid w:val="002B169F"/>
    <w:rsid w:val="002B18BC"/>
    <w:rsid w:val="002B1E1B"/>
    <w:rsid w:val="002B1EDB"/>
    <w:rsid w:val="002B21A0"/>
    <w:rsid w:val="002B2697"/>
    <w:rsid w:val="002B29C9"/>
    <w:rsid w:val="002B4402"/>
    <w:rsid w:val="002B44F3"/>
    <w:rsid w:val="002B483D"/>
    <w:rsid w:val="002B4C84"/>
    <w:rsid w:val="002B50D0"/>
    <w:rsid w:val="002B5393"/>
    <w:rsid w:val="002B5394"/>
    <w:rsid w:val="002B53FC"/>
    <w:rsid w:val="002B5470"/>
    <w:rsid w:val="002B5C28"/>
    <w:rsid w:val="002B5C46"/>
    <w:rsid w:val="002B65AC"/>
    <w:rsid w:val="002B65F4"/>
    <w:rsid w:val="002B6632"/>
    <w:rsid w:val="002B6770"/>
    <w:rsid w:val="002B6871"/>
    <w:rsid w:val="002B68B5"/>
    <w:rsid w:val="002B6BA4"/>
    <w:rsid w:val="002B6C55"/>
    <w:rsid w:val="002B6D13"/>
    <w:rsid w:val="002B6DB6"/>
    <w:rsid w:val="002B6E12"/>
    <w:rsid w:val="002B700E"/>
    <w:rsid w:val="002B7281"/>
    <w:rsid w:val="002B73CE"/>
    <w:rsid w:val="002B7995"/>
    <w:rsid w:val="002B7E9A"/>
    <w:rsid w:val="002B7FB2"/>
    <w:rsid w:val="002C008A"/>
    <w:rsid w:val="002C00B4"/>
    <w:rsid w:val="002C0180"/>
    <w:rsid w:val="002C024C"/>
    <w:rsid w:val="002C056E"/>
    <w:rsid w:val="002C058F"/>
    <w:rsid w:val="002C0606"/>
    <w:rsid w:val="002C0923"/>
    <w:rsid w:val="002C0ABE"/>
    <w:rsid w:val="002C0EE2"/>
    <w:rsid w:val="002C0FFF"/>
    <w:rsid w:val="002C11BC"/>
    <w:rsid w:val="002C15E6"/>
    <w:rsid w:val="002C1775"/>
    <w:rsid w:val="002C1F19"/>
    <w:rsid w:val="002C21AA"/>
    <w:rsid w:val="002C22B2"/>
    <w:rsid w:val="002C27B7"/>
    <w:rsid w:val="002C2A93"/>
    <w:rsid w:val="002C2BD4"/>
    <w:rsid w:val="002C2D8E"/>
    <w:rsid w:val="002C30DD"/>
    <w:rsid w:val="002C32AA"/>
    <w:rsid w:val="002C38BF"/>
    <w:rsid w:val="002C3A5D"/>
    <w:rsid w:val="002C3B6E"/>
    <w:rsid w:val="002C3D13"/>
    <w:rsid w:val="002C3E72"/>
    <w:rsid w:val="002C3FF5"/>
    <w:rsid w:val="002C41AC"/>
    <w:rsid w:val="002C44C0"/>
    <w:rsid w:val="002C44CF"/>
    <w:rsid w:val="002C453D"/>
    <w:rsid w:val="002C466B"/>
    <w:rsid w:val="002C4729"/>
    <w:rsid w:val="002C4D3E"/>
    <w:rsid w:val="002C4ECB"/>
    <w:rsid w:val="002C50A5"/>
    <w:rsid w:val="002C568E"/>
    <w:rsid w:val="002C5AC3"/>
    <w:rsid w:val="002C5C1A"/>
    <w:rsid w:val="002C5CD4"/>
    <w:rsid w:val="002C5F98"/>
    <w:rsid w:val="002C6190"/>
    <w:rsid w:val="002C6531"/>
    <w:rsid w:val="002C6C2A"/>
    <w:rsid w:val="002C7198"/>
    <w:rsid w:val="002C75C8"/>
    <w:rsid w:val="002C75D7"/>
    <w:rsid w:val="002C78A1"/>
    <w:rsid w:val="002C78EF"/>
    <w:rsid w:val="002C7B21"/>
    <w:rsid w:val="002C7BA3"/>
    <w:rsid w:val="002C7CA4"/>
    <w:rsid w:val="002D00A1"/>
    <w:rsid w:val="002D047C"/>
    <w:rsid w:val="002D10A6"/>
    <w:rsid w:val="002D197B"/>
    <w:rsid w:val="002D1D2F"/>
    <w:rsid w:val="002D20B8"/>
    <w:rsid w:val="002D22DB"/>
    <w:rsid w:val="002D277E"/>
    <w:rsid w:val="002D285C"/>
    <w:rsid w:val="002D2B11"/>
    <w:rsid w:val="002D2FE2"/>
    <w:rsid w:val="002D327C"/>
    <w:rsid w:val="002D3625"/>
    <w:rsid w:val="002D3AC8"/>
    <w:rsid w:val="002D3F68"/>
    <w:rsid w:val="002D4244"/>
    <w:rsid w:val="002D4359"/>
    <w:rsid w:val="002D44D9"/>
    <w:rsid w:val="002D4676"/>
    <w:rsid w:val="002D4ED7"/>
    <w:rsid w:val="002D521C"/>
    <w:rsid w:val="002D5A25"/>
    <w:rsid w:val="002D5D28"/>
    <w:rsid w:val="002D63D9"/>
    <w:rsid w:val="002D657D"/>
    <w:rsid w:val="002D65A6"/>
    <w:rsid w:val="002D65F5"/>
    <w:rsid w:val="002D663C"/>
    <w:rsid w:val="002D6949"/>
    <w:rsid w:val="002D6C4B"/>
    <w:rsid w:val="002D6C64"/>
    <w:rsid w:val="002D6EF8"/>
    <w:rsid w:val="002D73CB"/>
    <w:rsid w:val="002D765D"/>
    <w:rsid w:val="002D7772"/>
    <w:rsid w:val="002E01EF"/>
    <w:rsid w:val="002E039D"/>
    <w:rsid w:val="002E0497"/>
    <w:rsid w:val="002E04B0"/>
    <w:rsid w:val="002E04E2"/>
    <w:rsid w:val="002E053B"/>
    <w:rsid w:val="002E06B9"/>
    <w:rsid w:val="002E0750"/>
    <w:rsid w:val="002E0796"/>
    <w:rsid w:val="002E08E1"/>
    <w:rsid w:val="002E0C32"/>
    <w:rsid w:val="002E0DBC"/>
    <w:rsid w:val="002E115A"/>
    <w:rsid w:val="002E11F9"/>
    <w:rsid w:val="002E141E"/>
    <w:rsid w:val="002E19F6"/>
    <w:rsid w:val="002E2727"/>
    <w:rsid w:val="002E277A"/>
    <w:rsid w:val="002E2B74"/>
    <w:rsid w:val="002E2B7C"/>
    <w:rsid w:val="002E2FDD"/>
    <w:rsid w:val="002E3324"/>
    <w:rsid w:val="002E3792"/>
    <w:rsid w:val="002E37E1"/>
    <w:rsid w:val="002E40F4"/>
    <w:rsid w:val="002E4187"/>
    <w:rsid w:val="002E42F6"/>
    <w:rsid w:val="002E4380"/>
    <w:rsid w:val="002E44FF"/>
    <w:rsid w:val="002E4C88"/>
    <w:rsid w:val="002E4DDD"/>
    <w:rsid w:val="002E5642"/>
    <w:rsid w:val="002E5AD0"/>
    <w:rsid w:val="002E5BA0"/>
    <w:rsid w:val="002E5D53"/>
    <w:rsid w:val="002E5E69"/>
    <w:rsid w:val="002E607D"/>
    <w:rsid w:val="002E660B"/>
    <w:rsid w:val="002E6614"/>
    <w:rsid w:val="002E688F"/>
    <w:rsid w:val="002E6C2F"/>
    <w:rsid w:val="002E701D"/>
    <w:rsid w:val="002E7467"/>
    <w:rsid w:val="002E7B40"/>
    <w:rsid w:val="002E7CB2"/>
    <w:rsid w:val="002E7D8B"/>
    <w:rsid w:val="002F0212"/>
    <w:rsid w:val="002F0856"/>
    <w:rsid w:val="002F08A0"/>
    <w:rsid w:val="002F0DE2"/>
    <w:rsid w:val="002F0ECE"/>
    <w:rsid w:val="002F1189"/>
    <w:rsid w:val="002F1445"/>
    <w:rsid w:val="002F15DC"/>
    <w:rsid w:val="002F17AE"/>
    <w:rsid w:val="002F1B48"/>
    <w:rsid w:val="002F1B5B"/>
    <w:rsid w:val="002F1CFA"/>
    <w:rsid w:val="002F1F54"/>
    <w:rsid w:val="002F20EE"/>
    <w:rsid w:val="002F2155"/>
    <w:rsid w:val="002F2529"/>
    <w:rsid w:val="002F273C"/>
    <w:rsid w:val="002F2C66"/>
    <w:rsid w:val="002F2CB1"/>
    <w:rsid w:val="002F2EF7"/>
    <w:rsid w:val="002F33CA"/>
    <w:rsid w:val="002F346A"/>
    <w:rsid w:val="002F347E"/>
    <w:rsid w:val="002F3729"/>
    <w:rsid w:val="002F3E4E"/>
    <w:rsid w:val="002F438D"/>
    <w:rsid w:val="002F4643"/>
    <w:rsid w:val="002F48DD"/>
    <w:rsid w:val="002F4C15"/>
    <w:rsid w:val="002F5237"/>
    <w:rsid w:val="002F60BF"/>
    <w:rsid w:val="002F615C"/>
    <w:rsid w:val="002F633D"/>
    <w:rsid w:val="002F64CC"/>
    <w:rsid w:val="002F67E2"/>
    <w:rsid w:val="002F69B6"/>
    <w:rsid w:val="002F7085"/>
    <w:rsid w:val="002F70BA"/>
    <w:rsid w:val="002F7169"/>
    <w:rsid w:val="002F768F"/>
    <w:rsid w:val="002F76A9"/>
    <w:rsid w:val="002F7C81"/>
    <w:rsid w:val="002F7D39"/>
    <w:rsid w:val="002F7D7C"/>
    <w:rsid w:val="00300046"/>
    <w:rsid w:val="003000D2"/>
    <w:rsid w:val="003000E7"/>
    <w:rsid w:val="003004E9"/>
    <w:rsid w:val="0030090C"/>
    <w:rsid w:val="003009E6"/>
    <w:rsid w:val="00300B5F"/>
    <w:rsid w:val="00300C0D"/>
    <w:rsid w:val="003011FC"/>
    <w:rsid w:val="00301531"/>
    <w:rsid w:val="0030156D"/>
    <w:rsid w:val="00301774"/>
    <w:rsid w:val="003017E2"/>
    <w:rsid w:val="003018E1"/>
    <w:rsid w:val="003019CC"/>
    <w:rsid w:val="00301AD3"/>
    <w:rsid w:val="00302968"/>
    <w:rsid w:val="00302D20"/>
    <w:rsid w:val="00302E8C"/>
    <w:rsid w:val="00303666"/>
    <w:rsid w:val="00303748"/>
    <w:rsid w:val="003038BD"/>
    <w:rsid w:val="003039CD"/>
    <w:rsid w:val="00303A82"/>
    <w:rsid w:val="00303CC1"/>
    <w:rsid w:val="00303E42"/>
    <w:rsid w:val="003040FA"/>
    <w:rsid w:val="00304A62"/>
    <w:rsid w:val="00304AE3"/>
    <w:rsid w:val="00304B7F"/>
    <w:rsid w:val="00304CD2"/>
    <w:rsid w:val="00304FCC"/>
    <w:rsid w:val="003059FA"/>
    <w:rsid w:val="00305A16"/>
    <w:rsid w:val="00305B9D"/>
    <w:rsid w:val="00305C71"/>
    <w:rsid w:val="00306072"/>
    <w:rsid w:val="003062DD"/>
    <w:rsid w:val="00306624"/>
    <w:rsid w:val="00306B52"/>
    <w:rsid w:val="00306D6F"/>
    <w:rsid w:val="00306EA4"/>
    <w:rsid w:val="003074F1"/>
    <w:rsid w:val="00307641"/>
    <w:rsid w:val="00307E57"/>
    <w:rsid w:val="00310060"/>
    <w:rsid w:val="0031012D"/>
    <w:rsid w:val="003102E4"/>
    <w:rsid w:val="003105AE"/>
    <w:rsid w:val="00310B72"/>
    <w:rsid w:val="003115B2"/>
    <w:rsid w:val="00311BF2"/>
    <w:rsid w:val="00311E69"/>
    <w:rsid w:val="00312170"/>
    <w:rsid w:val="003122ED"/>
    <w:rsid w:val="00312499"/>
    <w:rsid w:val="003129BE"/>
    <w:rsid w:val="00312EAF"/>
    <w:rsid w:val="00312F77"/>
    <w:rsid w:val="00312FD3"/>
    <w:rsid w:val="003130CD"/>
    <w:rsid w:val="0031310A"/>
    <w:rsid w:val="0031317F"/>
    <w:rsid w:val="00313459"/>
    <w:rsid w:val="003134AA"/>
    <w:rsid w:val="0031367E"/>
    <w:rsid w:val="00313C9E"/>
    <w:rsid w:val="00313CF0"/>
    <w:rsid w:val="00313F31"/>
    <w:rsid w:val="00313FC0"/>
    <w:rsid w:val="00314414"/>
    <w:rsid w:val="0031476B"/>
    <w:rsid w:val="00314BDE"/>
    <w:rsid w:val="003150EF"/>
    <w:rsid w:val="00315225"/>
    <w:rsid w:val="0031544B"/>
    <w:rsid w:val="0031583B"/>
    <w:rsid w:val="00315AEB"/>
    <w:rsid w:val="00315AF3"/>
    <w:rsid w:val="00315B6C"/>
    <w:rsid w:val="00315E86"/>
    <w:rsid w:val="00315F20"/>
    <w:rsid w:val="00316244"/>
    <w:rsid w:val="0031626A"/>
    <w:rsid w:val="0031632D"/>
    <w:rsid w:val="0031646D"/>
    <w:rsid w:val="00316521"/>
    <w:rsid w:val="00316870"/>
    <w:rsid w:val="00316A30"/>
    <w:rsid w:val="00316ADE"/>
    <w:rsid w:val="00316B88"/>
    <w:rsid w:val="00316EE9"/>
    <w:rsid w:val="00317775"/>
    <w:rsid w:val="00317A12"/>
    <w:rsid w:val="00317EA2"/>
    <w:rsid w:val="00317F9E"/>
    <w:rsid w:val="00320202"/>
    <w:rsid w:val="003207B7"/>
    <w:rsid w:val="00320AB5"/>
    <w:rsid w:val="003216A7"/>
    <w:rsid w:val="00321BED"/>
    <w:rsid w:val="0032202A"/>
    <w:rsid w:val="00322049"/>
    <w:rsid w:val="00322514"/>
    <w:rsid w:val="00322697"/>
    <w:rsid w:val="0032281F"/>
    <w:rsid w:val="003228DD"/>
    <w:rsid w:val="00322A0A"/>
    <w:rsid w:val="00322A44"/>
    <w:rsid w:val="00323044"/>
    <w:rsid w:val="003230AF"/>
    <w:rsid w:val="00323119"/>
    <w:rsid w:val="003231D4"/>
    <w:rsid w:val="00323639"/>
    <w:rsid w:val="003238B7"/>
    <w:rsid w:val="00323989"/>
    <w:rsid w:val="00323B05"/>
    <w:rsid w:val="00323C2E"/>
    <w:rsid w:val="003240F7"/>
    <w:rsid w:val="00324458"/>
    <w:rsid w:val="0032480C"/>
    <w:rsid w:val="003248B1"/>
    <w:rsid w:val="00324A21"/>
    <w:rsid w:val="003251DE"/>
    <w:rsid w:val="003255B0"/>
    <w:rsid w:val="003258A4"/>
    <w:rsid w:val="0032593F"/>
    <w:rsid w:val="00325C3F"/>
    <w:rsid w:val="00325D27"/>
    <w:rsid w:val="00325E3A"/>
    <w:rsid w:val="00326340"/>
    <w:rsid w:val="003266D3"/>
    <w:rsid w:val="003266EB"/>
    <w:rsid w:val="003274AC"/>
    <w:rsid w:val="003275A5"/>
    <w:rsid w:val="00327612"/>
    <w:rsid w:val="00327E87"/>
    <w:rsid w:val="00327EB2"/>
    <w:rsid w:val="0033127A"/>
    <w:rsid w:val="00331914"/>
    <w:rsid w:val="00331ACC"/>
    <w:rsid w:val="00331E12"/>
    <w:rsid w:val="00331E4D"/>
    <w:rsid w:val="00331E5C"/>
    <w:rsid w:val="00331FA0"/>
    <w:rsid w:val="00331FD3"/>
    <w:rsid w:val="003320F2"/>
    <w:rsid w:val="00332160"/>
    <w:rsid w:val="0033217F"/>
    <w:rsid w:val="00332200"/>
    <w:rsid w:val="00332555"/>
    <w:rsid w:val="003325A8"/>
    <w:rsid w:val="00332B44"/>
    <w:rsid w:val="00332B74"/>
    <w:rsid w:val="00332D68"/>
    <w:rsid w:val="00332DDC"/>
    <w:rsid w:val="00333718"/>
    <w:rsid w:val="00333739"/>
    <w:rsid w:val="00333D78"/>
    <w:rsid w:val="00334311"/>
    <w:rsid w:val="00334385"/>
    <w:rsid w:val="003346FF"/>
    <w:rsid w:val="00334729"/>
    <w:rsid w:val="00334CB2"/>
    <w:rsid w:val="00334F41"/>
    <w:rsid w:val="003354F0"/>
    <w:rsid w:val="00335621"/>
    <w:rsid w:val="003356DF"/>
    <w:rsid w:val="003359F0"/>
    <w:rsid w:val="00335A0A"/>
    <w:rsid w:val="00335BDF"/>
    <w:rsid w:val="00335ECB"/>
    <w:rsid w:val="00335F1F"/>
    <w:rsid w:val="003363F7"/>
    <w:rsid w:val="003366C9"/>
    <w:rsid w:val="00336710"/>
    <w:rsid w:val="00336CED"/>
    <w:rsid w:val="00336E5B"/>
    <w:rsid w:val="00337398"/>
    <w:rsid w:val="00337590"/>
    <w:rsid w:val="003375A4"/>
    <w:rsid w:val="00337656"/>
    <w:rsid w:val="00337C77"/>
    <w:rsid w:val="00337DBD"/>
    <w:rsid w:val="003400AF"/>
    <w:rsid w:val="00340326"/>
    <w:rsid w:val="003404C4"/>
    <w:rsid w:val="003404E7"/>
    <w:rsid w:val="0034071E"/>
    <w:rsid w:val="00340AD2"/>
    <w:rsid w:val="00340FEB"/>
    <w:rsid w:val="0034123A"/>
    <w:rsid w:val="003412F8"/>
    <w:rsid w:val="0034164C"/>
    <w:rsid w:val="003417DE"/>
    <w:rsid w:val="00341924"/>
    <w:rsid w:val="00341982"/>
    <w:rsid w:val="00341E44"/>
    <w:rsid w:val="00341E6C"/>
    <w:rsid w:val="00342B0E"/>
    <w:rsid w:val="003432C7"/>
    <w:rsid w:val="00343597"/>
    <w:rsid w:val="00343746"/>
    <w:rsid w:val="00343977"/>
    <w:rsid w:val="003439B3"/>
    <w:rsid w:val="00343D6F"/>
    <w:rsid w:val="00343EE0"/>
    <w:rsid w:val="00344147"/>
    <w:rsid w:val="00344241"/>
    <w:rsid w:val="003442D1"/>
    <w:rsid w:val="003444C5"/>
    <w:rsid w:val="00344561"/>
    <w:rsid w:val="0034462B"/>
    <w:rsid w:val="00344790"/>
    <w:rsid w:val="003447B7"/>
    <w:rsid w:val="00344B12"/>
    <w:rsid w:val="00345715"/>
    <w:rsid w:val="00345DD0"/>
    <w:rsid w:val="00346131"/>
    <w:rsid w:val="00346272"/>
    <w:rsid w:val="00346300"/>
    <w:rsid w:val="003465B1"/>
    <w:rsid w:val="003465F1"/>
    <w:rsid w:val="003466BF"/>
    <w:rsid w:val="00346DBA"/>
    <w:rsid w:val="00347206"/>
    <w:rsid w:val="0034774F"/>
    <w:rsid w:val="00347C77"/>
    <w:rsid w:val="00347E83"/>
    <w:rsid w:val="00347E94"/>
    <w:rsid w:val="00347F8F"/>
    <w:rsid w:val="0035004B"/>
    <w:rsid w:val="003500BE"/>
    <w:rsid w:val="003500F5"/>
    <w:rsid w:val="00350191"/>
    <w:rsid w:val="00350A6C"/>
    <w:rsid w:val="00350BCE"/>
    <w:rsid w:val="003510D5"/>
    <w:rsid w:val="00351130"/>
    <w:rsid w:val="0035139E"/>
    <w:rsid w:val="00351664"/>
    <w:rsid w:val="003519CE"/>
    <w:rsid w:val="00351DF5"/>
    <w:rsid w:val="0035215D"/>
    <w:rsid w:val="00352196"/>
    <w:rsid w:val="003522CC"/>
    <w:rsid w:val="003528BC"/>
    <w:rsid w:val="003528D7"/>
    <w:rsid w:val="003528FB"/>
    <w:rsid w:val="00352A07"/>
    <w:rsid w:val="00352B6A"/>
    <w:rsid w:val="00352B91"/>
    <w:rsid w:val="00352F1C"/>
    <w:rsid w:val="0035312E"/>
    <w:rsid w:val="00353B74"/>
    <w:rsid w:val="00353B8B"/>
    <w:rsid w:val="0035434C"/>
    <w:rsid w:val="003543E7"/>
    <w:rsid w:val="003545E4"/>
    <w:rsid w:val="003548EC"/>
    <w:rsid w:val="00354C32"/>
    <w:rsid w:val="003550DF"/>
    <w:rsid w:val="00355136"/>
    <w:rsid w:val="00355192"/>
    <w:rsid w:val="00355196"/>
    <w:rsid w:val="003551F0"/>
    <w:rsid w:val="00355269"/>
    <w:rsid w:val="00355540"/>
    <w:rsid w:val="00355587"/>
    <w:rsid w:val="00355767"/>
    <w:rsid w:val="00355A58"/>
    <w:rsid w:val="00355E7B"/>
    <w:rsid w:val="00355FD8"/>
    <w:rsid w:val="003562EE"/>
    <w:rsid w:val="00356478"/>
    <w:rsid w:val="0035660A"/>
    <w:rsid w:val="0035666E"/>
    <w:rsid w:val="003566A4"/>
    <w:rsid w:val="003569BD"/>
    <w:rsid w:val="00356E19"/>
    <w:rsid w:val="0035704B"/>
    <w:rsid w:val="0035786F"/>
    <w:rsid w:val="00360B5B"/>
    <w:rsid w:val="00361012"/>
    <w:rsid w:val="003612F5"/>
    <w:rsid w:val="00361898"/>
    <w:rsid w:val="00361AE2"/>
    <w:rsid w:val="00361DF5"/>
    <w:rsid w:val="00362220"/>
    <w:rsid w:val="003624E8"/>
    <w:rsid w:val="003625EF"/>
    <w:rsid w:val="00362921"/>
    <w:rsid w:val="0036297A"/>
    <w:rsid w:val="00362B5F"/>
    <w:rsid w:val="00363056"/>
    <w:rsid w:val="003632F5"/>
    <w:rsid w:val="0036344F"/>
    <w:rsid w:val="00363539"/>
    <w:rsid w:val="003639BA"/>
    <w:rsid w:val="00363A1C"/>
    <w:rsid w:val="00363A29"/>
    <w:rsid w:val="00363ACD"/>
    <w:rsid w:val="00363BA1"/>
    <w:rsid w:val="00363C3D"/>
    <w:rsid w:val="00363E39"/>
    <w:rsid w:val="00363E86"/>
    <w:rsid w:val="003649DC"/>
    <w:rsid w:val="00364D42"/>
    <w:rsid w:val="00365395"/>
    <w:rsid w:val="0036543D"/>
    <w:rsid w:val="003654CB"/>
    <w:rsid w:val="00365542"/>
    <w:rsid w:val="0036560D"/>
    <w:rsid w:val="00365746"/>
    <w:rsid w:val="00365A3C"/>
    <w:rsid w:val="00365A66"/>
    <w:rsid w:val="0036667B"/>
    <w:rsid w:val="00366C49"/>
    <w:rsid w:val="00366CD1"/>
    <w:rsid w:val="00366F31"/>
    <w:rsid w:val="003672AA"/>
    <w:rsid w:val="00367331"/>
    <w:rsid w:val="0036738A"/>
    <w:rsid w:val="0036747B"/>
    <w:rsid w:val="00367BA3"/>
    <w:rsid w:val="003701CE"/>
    <w:rsid w:val="0037065C"/>
    <w:rsid w:val="00370C77"/>
    <w:rsid w:val="00370CA9"/>
    <w:rsid w:val="00370D4A"/>
    <w:rsid w:val="00370EC0"/>
    <w:rsid w:val="00370F08"/>
    <w:rsid w:val="00370F9E"/>
    <w:rsid w:val="00371327"/>
    <w:rsid w:val="00371A79"/>
    <w:rsid w:val="00371B3B"/>
    <w:rsid w:val="00372083"/>
    <w:rsid w:val="00372122"/>
    <w:rsid w:val="003723CE"/>
    <w:rsid w:val="00372543"/>
    <w:rsid w:val="003727E3"/>
    <w:rsid w:val="003729C8"/>
    <w:rsid w:val="00372F6D"/>
    <w:rsid w:val="003732EB"/>
    <w:rsid w:val="00373371"/>
    <w:rsid w:val="00373669"/>
    <w:rsid w:val="00373864"/>
    <w:rsid w:val="003738AB"/>
    <w:rsid w:val="00373B50"/>
    <w:rsid w:val="00373E30"/>
    <w:rsid w:val="00373E35"/>
    <w:rsid w:val="00373EED"/>
    <w:rsid w:val="00373FA4"/>
    <w:rsid w:val="00373FB6"/>
    <w:rsid w:val="00373FF9"/>
    <w:rsid w:val="0037463C"/>
    <w:rsid w:val="00374985"/>
    <w:rsid w:val="00374CE3"/>
    <w:rsid w:val="00374F98"/>
    <w:rsid w:val="003750DB"/>
    <w:rsid w:val="003759D2"/>
    <w:rsid w:val="00375C26"/>
    <w:rsid w:val="00375F0A"/>
    <w:rsid w:val="00376083"/>
    <w:rsid w:val="003764DE"/>
    <w:rsid w:val="00376954"/>
    <w:rsid w:val="00377482"/>
    <w:rsid w:val="00377515"/>
    <w:rsid w:val="003775E3"/>
    <w:rsid w:val="00377B64"/>
    <w:rsid w:val="00377B8C"/>
    <w:rsid w:val="00377BBE"/>
    <w:rsid w:val="00377EFD"/>
    <w:rsid w:val="00377F15"/>
    <w:rsid w:val="003804E9"/>
    <w:rsid w:val="003805BF"/>
    <w:rsid w:val="0038083F"/>
    <w:rsid w:val="003809E9"/>
    <w:rsid w:val="00380C98"/>
    <w:rsid w:val="0038166B"/>
    <w:rsid w:val="00381AFD"/>
    <w:rsid w:val="00381E8B"/>
    <w:rsid w:val="00381EB5"/>
    <w:rsid w:val="0038238A"/>
    <w:rsid w:val="003827EB"/>
    <w:rsid w:val="00382BF4"/>
    <w:rsid w:val="003830FA"/>
    <w:rsid w:val="003833F2"/>
    <w:rsid w:val="003834E8"/>
    <w:rsid w:val="003835CC"/>
    <w:rsid w:val="0038363B"/>
    <w:rsid w:val="00383EB3"/>
    <w:rsid w:val="00383F40"/>
    <w:rsid w:val="003848F8"/>
    <w:rsid w:val="00384B2A"/>
    <w:rsid w:val="00384CCD"/>
    <w:rsid w:val="00385154"/>
    <w:rsid w:val="00385F5E"/>
    <w:rsid w:val="003863B0"/>
    <w:rsid w:val="00386557"/>
    <w:rsid w:val="0038687F"/>
    <w:rsid w:val="00386C1C"/>
    <w:rsid w:val="00386C29"/>
    <w:rsid w:val="00386D07"/>
    <w:rsid w:val="00386EB3"/>
    <w:rsid w:val="00386EE1"/>
    <w:rsid w:val="003872BD"/>
    <w:rsid w:val="00387463"/>
    <w:rsid w:val="00390227"/>
    <w:rsid w:val="00390A2E"/>
    <w:rsid w:val="003911A2"/>
    <w:rsid w:val="0039136C"/>
    <w:rsid w:val="0039137F"/>
    <w:rsid w:val="003914DC"/>
    <w:rsid w:val="003915F1"/>
    <w:rsid w:val="00391832"/>
    <w:rsid w:val="0039184F"/>
    <w:rsid w:val="00391B86"/>
    <w:rsid w:val="00391D09"/>
    <w:rsid w:val="00391E33"/>
    <w:rsid w:val="0039246D"/>
    <w:rsid w:val="00392768"/>
    <w:rsid w:val="003929F7"/>
    <w:rsid w:val="00392A35"/>
    <w:rsid w:val="00392C9D"/>
    <w:rsid w:val="00392EE7"/>
    <w:rsid w:val="00392FBE"/>
    <w:rsid w:val="0039315B"/>
    <w:rsid w:val="003931C3"/>
    <w:rsid w:val="00393347"/>
    <w:rsid w:val="003934E7"/>
    <w:rsid w:val="003937D9"/>
    <w:rsid w:val="00393C7C"/>
    <w:rsid w:val="00393D26"/>
    <w:rsid w:val="00393D4F"/>
    <w:rsid w:val="00393DE3"/>
    <w:rsid w:val="00394229"/>
    <w:rsid w:val="00394376"/>
    <w:rsid w:val="00394AE9"/>
    <w:rsid w:val="00394C57"/>
    <w:rsid w:val="00394C64"/>
    <w:rsid w:val="00394F2F"/>
    <w:rsid w:val="0039516C"/>
    <w:rsid w:val="00395503"/>
    <w:rsid w:val="003958E3"/>
    <w:rsid w:val="00395A70"/>
    <w:rsid w:val="00395B90"/>
    <w:rsid w:val="00395DA4"/>
    <w:rsid w:val="00395E0A"/>
    <w:rsid w:val="00395E39"/>
    <w:rsid w:val="0039619B"/>
    <w:rsid w:val="003961CD"/>
    <w:rsid w:val="003961EF"/>
    <w:rsid w:val="0039646E"/>
    <w:rsid w:val="003967BA"/>
    <w:rsid w:val="00396885"/>
    <w:rsid w:val="00396EF1"/>
    <w:rsid w:val="003973D1"/>
    <w:rsid w:val="00397417"/>
    <w:rsid w:val="003974AE"/>
    <w:rsid w:val="0039778B"/>
    <w:rsid w:val="003977C0"/>
    <w:rsid w:val="00397833"/>
    <w:rsid w:val="00397938"/>
    <w:rsid w:val="00397978"/>
    <w:rsid w:val="00397D3C"/>
    <w:rsid w:val="00397D4D"/>
    <w:rsid w:val="00397E74"/>
    <w:rsid w:val="003A0470"/>
    <w:rsid w:val="003A0471"/>
    <w:rsid w:val="003A06CF"/>
    <w:rsid w:val="003A088B"/>
    <w:rsid w:val="003A11A0"/>
    <w:rsid w:val="003A1345"/>
    <w:rsid w:val="003A1367"/>
    <w:rsid w:val="003A16DC"/>
    <w:rsid w:val="003A16E1"/>
    <w:rsid w:val="003A1833"/>
    <w:rsid w:val="003A1BC8"/>
    <w:rsid w:val="003A2124"/>
    <w:rsid w:val="003A21AF"/>
    <w:rsid w:val="003A2212"/>
    <w:rsid w:val="003A2245"/>
    <w:rsid w:val="003A22A7"/>
    <w:rsid w:val="003A251F"/>
    <w:rsid w:val="003A2615"/>
    <w:rsid w:val="003A2F7C"/>
    <w:rsid w:val="003A2FA2"/>
    <w:rsid w:val="003A316F"/>
    <w:rsid w:val="003A3377"/>
    <w:rsid w:val="003A3544"/>
    <w:rsid w:val="003A360A"/>
    <w:rsid w:val="003A3619"/>
    <w:rsid w:val="003A3A46"/>
    <w:rsid w:val="003A3E7A"/>
    <w:rsid w:val="003A46A5"/>
    <w:rsid w:val="003A49E0"/>
    <w:rsid w:val="003A4B5F"/>
    <w:rsid w:val="003A4B84"/>
    <w:rsid w:val="003A4F96"/>
    <w:rsid w:val="003A5042"/>
    <w:rsid w:val="003A517A"/>
    <w:rsid w:val="003A537D"/>
    <w:rsid w:val="003A5B48"/>
    <w:rsid w:val="003A6587"/>
    <w:rsid w:val="003A6667"/>
    <w:rsid w:val="003A6B95"/>
    <w:rsid w:val="003A6E4D"/>
    <w:rsid w:val="003A6F3D"/>
    <w:rsid w:val="003A708F"/>
    <w:rsid w:val="003A78B4"/>
    <w:rsid w:val="003A7B30"/>
    <w:rsid w:val="003B0068"/>
    <w:rsid w:val="003B03A6"/>
    <w:rsid w:val="003B04DD"/>
    <w:rsid w:val="003B0766"/>
    <w:rsid w:val="003B0AB2"/>
    <w:rsid w:val="003B0F57"/>
    <w:rsid w:val="003B15C5"/>
    <w:rsid w:val="003B15F3"/>
    <w:rsid w:val="003B16B2"/>
    <w:rsid w:val="003B1A09"/>
    <w:rsid w:val="003B223C"/>
    <w:rsid w:val="003B23A4"/>
    <w:rsid w:val="003B28E0"/>
    <w:rsid w:val="003B2A11"/>
    <w:rsid w:val="003B2D30"/>
    <w:rsid w:val="003B2DF1"/>
    <w:rsid w:val="003B2EF9"/>
    <w:rsid w:val="003B32D3"/>
    <w:rsid w:val="003B33D6"/>
    <w:rsid w:val="003B358E"/>
    <w:rsid w:val="003B3A70"/>
    <w:rsid w:val="003B3E81"/>
    <w:rsid w:val="003B40F4"/>
    <w:rsid w:val="003B474B"/>
    <w:rsid w:val="003B4A5C"/>
    <w:rsid w:val="003B4A60"/>
    <w:rsid w:val="003B5031"/>
    <w:rsid w:val="003B5090"/>
    <w:rsid w:val="003B536B"/>
    <w:rsid w:val="003B5C36"/>
    <w:rsid w:val="003B6386"/>
    <w:rsid w:val="003B652E"/>
    <w:rsid w:val="003B6A87"/>
    <w:rsid w:val="003B711A"/>
    <w:rsid w:val="003B75E5"/>
    <w:rsid w:val="003B7656"/>
    <w:rsid w:val="003B7674"/>
    <w:rsid w:val="003B7956"/>
    <w:rsid w:val="003B79B5"/>
    <w:rsid w:val="003B7DD2"/>
    <w:rsid w:val="003C00D2"/>
    <w:rsid w:val="003C01FF"/>
    <w:rsid w:val="003C0351"/>
    <w:rsid w:val="003C03DC"/>
    <w:rsid w:val="003C04EF"/>
    <w:rsid w:val="003C069B"/>
    <w:rsid w:val="003C06C9"/>
    <w:rsid w:val="003C07E8"/>
    <w:rsid w:val="003C0810"/>
    <w:rsid w:val="003C0888"/>
    <w:rsid w:val="003C0A7F"/>
    <w:rsid w:val="003C120C"/>
    <w:rsid w:val="003C14DC"/>
    <w:rsid w:val="003C1664"/>
    <w:rsid w:val="003C1873"/>
    <w:rsid w:val="003C1900"/>
    <w:rsid w:val="003C1C4D"/>
    <w:rsid w:val="003C2085"/>
    <w:rsid w:val="003C23D3"/>
    <w:rsid w:val="003C24D1"/>
    <w:rsid w:val="003C2645"/>
    <w:rsid w:val="003C2B85"/>
    <w:rsid w:val="003C2C29"/>
    <w:rsid w:val="003C2C96"/>
    <w:rsid w:val="003C328A"/>
    <w:rsid w:val="003C32D7"/>
    <w:rsid w:val="003C3663"/>
    <w:rsid w:val="003C3BAE"/>
    <w:rsid w:val="003C4E35"/>
    <w:rsid w:val="003C4E3B"/>
    <w:rsid w:val="003C4F46"/>
    <w:rsid w:val="003C4F6A"/>
    <w:rsid w:val="003C500D"/>
    <w:rsid w:val="003C529E"/>
    <w:rsid w:val="003C533C"/>
    <w:rsid w:val="003C5576"/>
    <w:rsid w:val="003C5A8F"/>
    <w:rsid w:val="003C5AC0"/>
    <w:rsid w:val="003C5AF7"/>
    <w:rsid w:val="003C5CCD"/>
    <w:rsid w:val="003C5CF4"/>
    <w:rsid w:val="003C5DD4"/>
    <w:rsid w:val="003C6189"/>
    <w:rsid w:val="003C647A"/>
    <w:rsid w:val="003C6703"/>
    <w:rsid w:val="003C6A77"/>
    <w:rsid w:val="003C6B07"/>
    <w:rsid w:val="003C6B3E"/>
    <w:rsid w:val="003C71C9"/>
    <w:rsid w:val="003C722F"/>
    <w:rsid w:val="003C7323"/>
    <w:rsid w:val="003C7769"/>
    <w:rsid w:val="003C79F4"/>
    <w:rsid w:val="003C7D71"/>
    <w:rsid w:val="003C7F06"/>
    <w:rsid w:val="003C7F4B"/>
    <w:rsid w:val="003D01DE"/>
    <w:rsid w:val="003D05A1"/>
    <w:rsid w:val="003D092E"/>
    <w:rsid w:val="003D0ADF"/>
    <w:rsid w:val="003D0E1B"/>
    <w:rsid w:val="003D0F0D"/>
    <w:rsid w:val="003D1EA7"/>
    <w:rsid w:val="003D22EB"/>
    <w:rsid w:val="003D251D"/>
    <w:rsid w:val="003D257A"/>
    <w:rsid w:val="003D2AE5"/>
    <w:rsid w:val="003D2B62"/>
    <w:rsid w:val="003D2CC6"/>
    <w:rsid w:val="003D2F57"/>
    <w:rsid w:val="003D2FBA"/>
    <w:rsid w:val="003D3105"/>
    <w:rsid w:val="003D33E6"/>
    <w:rsid w:val="003D3D30"/>
    <w:rsid w:val="003D3D44"/>
    <w:rsid w:val="003D3D9D"/>
    <w:rsid w:val="003D415A"/>
    <w:rsid w:val="003D46AD"/>
    <w:rsid w:val="003D4927"/>
    <w:rsid w:val="003D4A1F"/>
    <w:rsid w:val="003D4A4F"/>
    <w:rsid w:val="003D4BF4"/>
    <w:rsid w:val="003D4E92"/>
    <w:rsid w:val="003D4E97"/>
    <w:rsid w:val="003D4EF2"/>
    <w:rsid w:val="003D51C0"/>
    <w:rsid w:val="003D57EF"/>
    <w:rsid w:val="003D5A1B"/>
    <w:rsid w:val="003D5C74"/>
    <w:rsid w:val="003D6059"/>
    <w:rsid w:val="003D670D"/>
    <w:rsid w:val="003D6F50"/>
    <w:rsid w:val="003D6F7C"/>
    <w:rsid w:val="003D70A8"/>
    <w:rsid w:val="003D710C"/>
    <w:rsid w:val="003D71DF"/>
    <w:rsid w:val="003D7287"/>
    <w:rsid w:val="003D729C"/>
    <w:rsid w:val="003D73F4"/>
    <w:rsid w:val="003D75CC"/>
    <w:rsid w:val="003D7799"/>
    <w:rsid w:val="003D77FA"/>
    <w:rsid w:val="003D7B3A"/>
    <w:rsid w:val="003D7C9B"/>
    <w:rsid w:val="003D7ED4"/>
    <w:rsid w:val="003E0081"/>
    <w:rsid w:val="003E0468"/>
    <w:rsid w:val="003E0B48"/>
    <w:rsid w:val="003E0CF5"/>
    <w:rsid w:val="003E14C5"/>
    <w:rsid w:val="003E16F6"/>
    <w:rsid w:val="003E1710"/>
    <w:rsid w:val="003E1CA4"/>
    <w:rsid w:val="003E2198"/>
    <w:rsid w:val="003E21B2"/>
    <w:rsid w:val="003E2581"/>
    <w:rsid w:val="003E279E"/>
    <w:rsid w:val="003E2A52"/>
    <w:rsid w:val="003E2BB4"/>
    <w:rsid w:val="003E2D45"/>
    <w:rsid w:val="003E3280"/>
    <w:rsid w:val="003E3661"/>
    <w:rsid w:val="003E36B6"/>
    <w:rsid w:val="003E36FA"/>
    <w:rsid w:val="003E3C60"/>
    <w:rsid w:val="003E3EC4"/>
    <w:rsid w:val="003E414A"/>
    <w:rsid w:val="003E415E"/>
    <w:rsid w:val="003E41B4"/>
    <w:rsid w:val="003E44BB"/>
    <w:rsid w:val="003E4831"/>
    <w:rsid w:val="003E491A"/>
    <w:rsid w:val="003E49A4"/>
    <w:rsid w:val="003E4A82"/>
    <w:rsid w:val="003E4AB3"/>
    <w:rsid w:val="003E4B78"/>
    <w:rsid w:val="003E4EA8"/>
    <w:rsid w:val="003E5045"/>
    <w:rsid w:val="003E520E"/>
    <w:rsid w:val="003E595C"/>
    <w:rsid w:val="003E5B16"/>
    <w:rsid w:val="003E5EBD"/>
    <w:rsid w:val="003E681C"/>
    <w:rsid w:val="003E6D84"/>
    <w:rsid w:val="003E700B"/>
    <w:rsid w:val="003E71EF"/>
    <w:rsid w:val="003E7A01"/>
    <w:rsid w:val="003E7D98"/>
    <w:rsid w:val="003F012C"/>
    <w:rsid w:val="003F0426"/>
    <w:rsid w:val="003F0DED"/>
    <w:rsid w:val="003F1023"/>
    <w:rsid w:val="003F127C"/>
    <w:rsid w:val="003F1AE1"/>
    <w:rsid w:val="003F2196"/>
    <w:rsid w:val="003F290C"/>
    <w:rsid w:val="003F2B0E"/>
    <w:rsid w:val="003F399F"/>
    <w:rsid w:val="003F3AD9"/>
    <w:rsid w:val="003F3B0C"/>
    <w:rsid w:val="003F3DD5"/>
    <w:rsid w:val="003F3FD7"/>
    <w:rsid w:val="003F43F4"/>
    <w:rsid w:val="003F47AF"/>
    <w:rsid w:val="003F492C"/>
    <w:rsid w:val="003F4E36"/>
    <w:rsid w:val="003F5410"/>
    <w:rsid w:val="003F54AC"/>
    <w:rsid w:val="003F5771"/>
    <w:rsid w:val="003F57D1"/>
    <w:rsid w:val="003F57F6"/>
    <w:rsid w:val="003F5872"/>
    <w:rsid w:val="003F5B28"/>
    <w:rsid w:val="003F5B53"/>
    <w:rsid w:val="003F5C5E"/>
    <w:rsid w:val="003F5FF8"/>
    <w:rsid w:val="003F6455"/>
    <w:rsid w:val="003F6A6C"/>
    <w:rsid w:val="003F6D59"/>
    <w:rsid w:val="003F7266"/>
    <w:rsid w:val="003F729E"/>
    <w:rsid w:val="003F732C"/>
    <w:rsid w:val="003F7378"/>
    <w:rsid w:val="003F73F6"/>
    <w:rsid w:val="003F77BC"/>
    <w:rsid w:val="003F7A75"/>
    <w:rsid w:val="003F7DEE"/>
    <w:rsid w:val="003F7F87"/>
    <w:rsid w:val="004002D0"/>
    <w:rsid w:val="004002F0"/>
    <w:rsid w:val="004003B6"/>
    <w:rsid w:val="00400436"/>
    <w:rsid w:val="00400466"/>
    <w:rsid w:val="004004A4"/>
    <w:rsid w:val="004005C7"/>
    <w:rsid w:val="004008C5"/>
    <w:rsid w:val="004009BB"/>
    <w:rsid w:val="00400A34"/>
    <w:rsid w:val="00400AD0"/>
    <w:rsid w:val="00400E17"/>
    <w:rsid w:val="00400F60"/>
    <w:rsid w:val="004014E9"/>
    <w:rsid w:val="00401B45"/>
    <w:rsid w:val="00401B56"/>
    <w:rsid w:val="00401F87"/>
    <w:rsid w:val="004020AF"/>
    <w:rsid w:val="004020D5"/>
    <w:rsid w:val="00402101"/>
    <w:rsid w:val="0040235F"/>
    <w:rsid w:val="0040259F"/>
    <w:rsid w:val="0040272F"/>
    <w:rsid w:val="00402819"/>
    <w:rsid w:val="00402841"/>
    <w:rsid w:val="004028A0"/>
    <w:rsid w:val="00402A2C"/>
    <w:rsid w:val="00402E23"/>
    <w:rsid w:val="00402FB2"/>
    <w:rsid w:val="004030B0"/>
    <w:rsid w:val="004031F4"/>
    <w:rsid w:val="00403444"/>
    <w:rsid w:val="004034EC"/>
    <w:rsid w:val="00403A01"/>
    <w:rsid w:val="00403F53"/>
    <w:rsid w:val="00404773"/>
    <w:rsid w:val="00404891"/>
    <w:rsid w:val="00404BF0"/>
    <w:rsid w:val="00404CD8"/>
    <w:rsid w:val="00404DBD"/>
    <w:rsid w:val="00404DF1"/>
    <w:rsid w:val="00405177"/>
    <w:rsid w:val="0040525C"/>
    <w:rsid w:val="004054C0"/>
    <w:rsid w:val="00405602"/>
    <w:rsid w:val="004058C6"/>
    <w:rsid w:val="00405A5E"/>
    <w:rsid w:val="00405BEB"/>
    <w:rsid w:val="00405D05"/>
    <w:rsid w:val="004061B0"/>
    <w:rsid w:val="004062E7"/>
    <w:rsid w:val="00406504"/>
    <w:rsid w:val="004067D1"/>
    <w:rsid w:val="004070A0"/>
    <w:rsid w:val="00407533"/>
    <w:rsid w:val="0040787F"/>
    <w:rsid w:val="00407DBE"/>
    <w:rsid w:val="00407EBD"/>
    <w:rsid w:val="00410400"/>
    <w:rsid w:val="00410439"/>
    <w:rsid w:val="00410513"/>
    <w:rsid w:val="004105D7"/>
    <w:rsid w:val="004107F4"/>
    <w:rsid w:val="004108F1"/>
    <w:rsid w:val="004109EB"/>
    <w:rsid w:val="00410DAE"/>
    <w:rsid w:val="004110A7"/>
    <w:rsid w:val="0041119B"/>
    <w:rsid w:val="004115CB"/>
    <w:rsid w:val="00411729"/>
    <w:rsid w:val="0041176A"/>
    <w:rsid w:val="004119E4"/>
    <w:rsid w:val="00411B5A"/>
    <w:rsid w:val="00411D27"/>
    <w:rsid w:val="00411E68"/>
    <w:rsid w:val="00411ED5"/>
    <w:rsid w:val="00412103"/>
    <w:rsid w:val="004122AB"/>
    <w:rsid w:val="00412AFD"/>
    <w:rsid w:val="00412B63"/>
    <w:rsid w:val="00412D50"/>
    <w:rsid w:val="00413152"/>
    <w:rsid w:val="004134B6"/>
    <w:rsid w:val="0041373E"/>
    <w:rsid w:val="004137D1"/>
    <w:rsid w:val="00413A2F"/>
    <w:rsid w:val="00413C67"/>
    <w:rsid w:val="00413D97"/>
    <w:rsid w:val="00414302"/>
    <w:rsid w:val="004144D8"/>
    <w:rsid w:val="00414507"/>
    <w:rsid w:val="00414980"/>
    <w:rsid w:val="0041499B"/>
    <w:rsid w:val="00414A56"/>
    <w:rsid w:val="00414E74"/>
    <w:rsid w:val="004152B2"/>
    <w:rsid w:val="0041582E"/>
    <w:rsid w:val="00415C85"/>
    <w:rsid w:val="00415E86"/>
    <w:rsid w:val="00415EEC"/>
    <w:rsid w:val="00415EF8"/>
    <w:rsid w:val="00416034"/>
    <w:rsid w:val="004161C0"/>
    <w:rsid w:val="004165BB"/>
    <w:rsid w:val="00416CC7"/>
    <w:rsid w:val="00416D25"/>
    <w:rsid w:val="00416D50"/>
    <w:rsid w:val="004171AC"/>
    <w:rsid w:val="004172D1"/>
    <w:rsid w:val="00417449"/>
    <w:rsid w:val="004176C6"/>
    <w:rsid w:val="0041780C"/>
    <w:rsid w:val="00417827"/>
    <w:rsid w:val="004200FE"/>
    <w:rsid w:val="00420117"/>
    <w:rsid w:val="00420308"/>
    <w:rsid w:val="00420637"/>
    <w:rsid w:val="0042070A"/>
    <w:rsid w:val="00420E26"/>
    <w:rsid w:val="0042108E"/>
    <w:rsid w:val="004213F9"/>
    <w:rsid w:val="00421593"/>
    <w:rsid w:val="004215E9"/>
    <w:rsid w:val="00421698"/>
    <w:rsid w:val="00421B05"/>
    <w:rsid w:val="00421DCB"/>
    <w:rsid w:val="00421ECA"/>
    <w:rsid w:val="0042236B"/>
    <w:rsid w:val="004224CA"/>
    <w:rsid w:val="00422CCF"/>
    <w:rsid w:val="00422DB7"/>
    <w:rsid w:val="004232F5"/>
    <w:rsid w:val="004234D7"/>
    <w:rsid w:val="00423501"/>
    <w:rsid w:val="004238F1"/>
    <w:rsid w:val="00423923"/>
    <w:rsid w:val="00423AC0"/>
    <w:rsid w:val="00423CAF"/>
    <w:rsid w:val="00423CCE"/>
    <w:rsid w:val="00423DEF"/>
    <w:rsid w:val="00423E21"/>
    <w:rsid w:val="004240CC"/>
    <w:rsid w:val="004240ED"/>
    <w:rsid w:val="004245A8"/>
    <w:rsid w:val="00424F44"/>
    <w:rsid w:val="0042507B"/>
    <w:rsid w:val="00425349"/>
    <w:rsid w:val="0042545C"/>
    <w:rsid w:val="004257E1"/>
    <w:rsid w:val="00425A08"/>
    <w:rsid w:val="00425CA0"/>
    <w:rsid w:val="00425DBA"/>
    <w:rsid w:val="00425E30"/>
    <w:rsid w:val="004267DD"/>
    <w:rsid w:val="004268D4"/>
    <w:rsid w:val="0042721F"/>
    <w:rsid w:val="004273ED"/>
    <w:rsid w:val="004277FA"/>
    <w:rsid w:val="00427928"/>
    <w:rsid w:val="00427CC0"/>
    <w:rsid w:val="00427D3A"/>
    <w:rsid w:val="00427F87"/>
    <w:rsid w:val="0043062B"/>
    <w:rsid w:val="00430B9A"/>
    <w:rsid w:val="00430CF8"/>
    <w:rsid w:val="0043100C"/>
    <w:rsid w:val="0043138B"/>
    <w:rsid w:val="004314A1"/>
    <w:rsid w:val="00431503"/>
    <w:rsid w:val="00431582"/>
    <w:rsid w:val="00431693"/>
    <w:rsid w:val="004316BE"/>
    <w:rsid w:val="0043181B"/>
    <w:rsid w:val="004319DE"/>
    <w:rsid w:val="00431FD5"/>
    <w:rsid w:val="004321DD"/>
    <w:rsid w:val="004321F1"/>
    <w:rsid w:val="00432570"/>
    <w:rsid w:val="004325CE"/>
    <w:rsid w:val="00432781"/>
    <w:rsid w:val="00432D00"/>
    <w:rsid w:val="00432D25"/>
    <w:rsid w:val="00432D9F"/>
    <w:rsid w:val="00433006"/>
    <w:rsid w:val="00433462"/>
    <w:rsid w:val="0043377D"/>
    <w:rsid w:val="00433A04"/>
    <w:rsid w:val="00433C09"/>
    <w:rsid w:val="00433E90"/>
    <w:rsid w:val="00434BB1"/>
    <w:rsid w:val="00434E92"/>
    <w:rsid w:val="00434F69"/>
    <w:rsid w:val="00435838"/>
    <w:rsid w:val="00435867"/>
    <w:rsid w:val="00435AFB"/>
    <w:rsid w:val="00435FB3"/>
    <w:rsid w:val="004362C0"/>
    <w:rsid w:val="0043646A"/>
    <w:rsid w:val="00436689"/>
    <w:rsid w:val="00436842"/>
    <w:rsid w:val="00436BD9"/>
    <w:rsid w:val="00436D1B"/>
    <w:rsid w:val="0043702B"/>
    <w:rsid w:val="00437370"/>
    <w:rsid w:val="004379BE"/>
    <w:rsid w:val="004379CF"/>
    <w:rsid w:val="00437BD9"/>
    <w:rsid w:val="00437C28"/>
    <w:rsid w:val="004404F8"/>
    <w:rsid w:val="004406D1"/>
    <w:rsid w:val="004406EA"/>
    <w:rsid w:val="00440760"/>
    <w:rsid w:val="0044087E"/>
    <w:rsid w:val="004409E9"/>
    <w:rsid w:val="00441029"/>
    <w:rsid w:val="00441206"/>
    <w:rsid w:val="004412E2"/>
    <w:rsid w:val="004413AC"/>
    <w:rsid w:val="004416D0"/>
    <w:rsid w:val="004418D0"/>
    <w:rsid w:val="00441941"/>
    <w:rsid w:val="004419C8"/>
    <w:rsid w:val="00441A23"/>
    <w:rsid w:val="00441A33"/>
    <w:rsid w:val="00441AE4"/>
    <w:rsid w:val="00441BED"/>
    <w:rsid w:val="00441E18"/>
    <w:rsid w:val="004420E2"/>
    <w:rsid w:val="004421EF"/>
    <w:rsid w:val="0044227E"/>
    <w:rsid w:val="004422F7"/>
    <w:rsid w:val="004423D7"/>
    <w:rsid w:val="004424D6"/>
    <w:rsid w:val="00442860"/>
    <w:rsid w:val="004428FB"/>
    <w:rsid w:val="0044296C"/>
    <w:rsid w:val="00442ADD"/>
    <w:rsid w:val="00442C9B"/>
    <w:rsid w:val="00442EC3"/>
    <w:rsid w:val="004431B0"/>
    <w:rsid w:val="00443402"/>
    <w:rsid w:val="004435E2"/>
    <w:rsid w:val="00443767"/>
    <w:rsid w:val="00443C47"/>
    <w:rsid w:val="00443CBE"/>
    <w:rsid w:val="00443E3C"/>
    <w:rsid w:val="00443F1A"/>
    <w:rsid w:val="004443EE"/>
    <w:rsid w:val="00444468"/>
    <w:rsid w:val="004448FF"/>
    <w:rsid w:val="00444CDE"/>
    <w:rsid w:val="0044529A"/>
    <w:rsid w:val="00445AB3"/>
    <w:rsid w:val="00445B4E"/>
    <w:rsid w:val="00445D44"/>
    <w:rsid w:val="00445EA2"/>
    <w:rsid w:val="00445F87"/>
    <w:rsid w:val="004465AA"/>
    <w:rsid w:val="00446A11"/>
    <w:rsid w:val="00446C8A"/>
    <w:rsid w:val="00446DC7"/>
    <w:rsid w:val="00447552"/>
    <w:rsid w:val="00447908"/>
    <w:rsid w:val="00447A3A"/>
    <w:rsid w:val="00447CA5"/>
    <w:rsid w:val="00447CCF"/>
    <w:rsid w:val="004502D4"/>
    <w:rsid w:val="00450412"/>
    <w:rsid w:val="004505E3"/>
    <w:rsid w:val="00450609"/>
    <w:rsid w:val="00450735"/>
    <w:rsid w:val="0045073E"/>
    <w:rsid w:val="0045079E"/>
    <w:rsid w:val="0045099B"/>
    <w:rsid w:val="00450BEA"/>
    <w:rsid w:val="004512E9"/>
    <w:rsid w:val="004515D5"/>
    <w:rsid w:val="00451BF8"/>
    <w:rsid w:val="00451C9C"/>
    <w:rsid w:val="004521FE"/>
    <w:rsid w:val="004522F8"/>
    <w:rsid w:val="0045233C"/>
    <w:rsid w:val="0045237D"/>
    <w:rsid w:val="00452381"/>
    <w:rsid w:val="00452433"/>
    <w:rsid w:val="004524B8"/>
    <w:rsid w:val="004526FE"/>
    <w:rsid w:val="0045277E"/>
    <w:rsid w:val="0045295C"/>
    <w:rsid w:val="00452DAF"/>
    <w:rsid w:val="00453456"/>
    <w:rsid w:val="00453986"/>
    <w:rsid w:val="004539A2"/>
    <w:rsid w:val="00453B45"/>
    <w:rsid w:val="00454119"/>
    <w:rsid w:val="0045425F"/>
    <w:rsid w:val="004545E7"/>
    <w:rsid w:val="004547E0"/>
    <w:rsid w:val="004547E6"/>
    <w:rsid w:val="00455877"/>
    <w:rsid w:val="00455AC9"/>
    <w:rsid w:val="00455C30"/>
    <w:rsid w:val="00455CAF"/>
    <w:rsid w:val="0045612F"/>
    <w:rsid w:val="00456417"/>
    <w:rsid w:val="00456476"/>
    <w:rsid w:val="0045655B"/>
    <w:rsid w:val="004569A3"/>
    <w:rsid w:val="00456E8C"/>
    <w:rsid w:val="004571A9"/>
    <w:rsid w:val="004579CC"/>
    <w:rsid w:val="00457A3D"/>
    <w:rsid w:val="00457B4E"/>
    <w:rsid w:val="00457B80"/>
    <w:rsid w:val="00457CC6"/>
    <w:rsid w:val="00460270"/>
    <w:rsid w:val="004605F2"/>
    <w:rsid w:val="0046064E"/>
    <w:rsid w:val="004607F0"/>
    <w:rsid w:val="00460C38"/>
    <w:rsid w:val="00461600"/>
    <w:rsid w:val="00461828"/>
    <w:rsid w:val="004618ED"/>
    <w:rsid w:val="00461AA9"/>
    <w:rsid w:val="00461CC5"/>
    <w:rsid w:val="00461D3A"/>
    <w:rsid w:val="00461D68"/>
    <w:rsid w:val="0046214D"/>
    <w:rsid w:val="0046252D"/>
    <w:rsid w:val="00462955"/>
    <w:rsid w:val="00462976"/>
    <w:rsid w:val="00462EA8"/>
    <w:rsid w:val="00462ED6"/>
    <w:rsid w:val="00463043"/>
    <w:rsid w:val="00463075"/>
    <w:rsid w:val="00463837"/>
    <w:rsid w:val="004638EC"/>
    <w:rsid w:val="00463A69"/>
    <w:rsid w:val="0046474B"/>
    <w:rsid w:val="004647A4"/>
    <w:rsid w:val="00464E5D"/>
    <w:rsid w:val="00464F9F"/>
    <w:rsid w:val="00464FBD"/>
    <w:rsid w:val="004650BE"/>
    <w:rsid w:val="004654D6"/>
    <w:rsid w:val="004656B7"/>
    <w:rsid w:val="00465AD0"/>
    <w:rsid w:val="00465BF0"/>
    <w:rsid w:val="00465C27"/>
    <w:rsid w:val="00465D17"/>
    <w:rsid w:val="00465E76"/>
    <w:rsid w:val="004665C6"/>
    <w:rsid w:val="00466A95"/>
    <w:rsid w:val="00466E55"/>
    <w:rsid w:val="00466F0D"/>
    <w:rsid w:val="00466F60"/>
    <w:rsid w:val="0046751D"/>
    <w:rsid w:val="004677AC"/>
    <w:rsid w:val="0046790B"/>
    <w:rsid w:val="00467C30"/>
    <w:rsid w:val="00467E00"/>
    <w:rsid w:val="00467E83"/>
    <w:rsid w:val="00467F89"/>
    <w:rsid w:val="004700D1"/>
    <w:rsid w:val="00470125"/>
    <w:rsid w:val="004701D3"/>
    <w:rsid w:val="00470333"/>
    <w:rsid w:val="00470357"/>
    <w:rsid w:val="00470DE7"/>
    <w:rsid w:val="00470FFC"/>
    <w:rsid w:val="004718E2"/>
    <w:rsid w:val="00471927"/>
    <w:rsid w:val="004719DE"/>
    <w:rsid w:val="00472810"/>
    <w:rsid w:val="00472AC9"/>
    <w:rsid w:val="00472AD1"/>
    <w:rsid w:val="00472BAC"/>
    <w:rsid w:val="00472BBE"/>
    <w:rsid w:val="00472C13"/>
    <w:rsid w:val="00472DE3"/>
    <w:rsid w:val="00472DEB"/>
    <w:rsid w:val="00473214"/>
    <w:rsid w:val="00473298"/>
    <w:rsid w:val="0047341B"/>
    <w:rsid w:val="004734A5"/>
    <w:rsid w:val="004738E9"/>
    <w:rsid w:val="00473C41"/>
    <w:rsid w:val="00473F78"/>
    <w:rsid w:val="00474072"/>
    <w:rsid w:val="004742E5"/>
    <w:rsid w:val="0047455D"/>
    <w:rsid w:val="00474A08"/>
    <w:rsid w:val="00474CBB"/>
    <w:rsid w:val="00475251"/>
    <w:rsid w:val="00475760"/>
    <w:rsid w:val="00476520"/>
    <w:rsid w:val="004768D7"/>
    <w:rsid w:val="004769E4"/>
    <w:rsid w:val="00476D4D"/>
    <w:rsid w:val="00476D7E"/>
    <w:rsid w:val="00476F27"/>
    <w:rsid w:val="00476FA8"/>
    <w:rsid w:val="00477385"/>
    <w:rsid w:val="0047738A"/>
    <w:rsid w:val="004775E6"/>
    <w:rsid w:val="00477A17"/>
    <w:rsid w:val="00477CC0"/>
    <w:rsid w:val="00477DE6"/>
    <w:rsid w:val="0048001B"/>
    <w:rsid w:val="00480399"/>
    <w:rsid w:val="004803A1"/>
    <w:rsid w:val="0048058F"/>
    <w:rsid w:val="00480B1D"/>
    <w:rsid w:val="00480B36"/>
    <w:rsid w:val="00480BDB"/>
    <w:rsid w:val="004811B8"/>
    <w:rsid w:val="00481387"/>
    <w:rsid w:val="0048149B"/>
    <w:rsid w:val="00481650"/>
    <w:rsid w:val="00481866"/>
    <w:rsid w:val="004820CF"/>
    <w:rsid w:val="00482394"/>
    <w:rsid w:val="0048246B"/>
    <w:rsid w:val="0048276D"/>
    <w:rsid w:val="00482A5D"/>
    <w:rsid w:val="00482BED"/>
    <w:rsid w:val="00482C70"/>
    <w:rsid w:val="00482CFC"/>
    <w:rsid w:val="00482D56"/>
    <w:rsid w:val="00482EC0"/>
    <w:rsid w:val="0048327B"/>
    <w:rsid w:val="00483BD8"/>
    <w:rsid w:val="00483F60"/>
    <w:rsid w:val="00484352"/>
    <w:rsid w:val="004849A4"/>
    <w:rsid w:val="00484BA7"/>
    <w:rsid w:val="00484E23"/>
    <w:rsid w:val="00484F69"/>
    <w:rsid w:val="00485119"/>
    <w:rsid w:val="004852B4"/>
    <w:rsid w:val="004854E3"/>
    <w:rsid w:val="0048552A"/>
    <w:rsid w:val="004858CB"/>
    <w:rsid w:val="00485AF4"/>
    <w:rsid w:val="00485D14"/>
    <w:rsid w:val="00485EE3"/>
    <w:rsid w:val="00485FFE"/>
    <w:rsid w:val="00486127"/>
    <w:rsid w:val="004865DE"/>
    <w:rsid w:val="00486632"/>
    <w:rsid w:val="0048688C"/>
    <w:rsid w:val="0048691E"/>
    <w:rsid w:val="00486B4F"/>
    <w:rsid w:val="00486E56"/>
    <w:rsid w:val="004871E0"/>
    <w:rsid w:val="004871EA"/>
    <w:rsid w:val="004872E3"/>
    <w:rsid w:val="004874ED"/>
    <w:rsid w:val="004876B2"/>
    <w:rsid w:val="004878B7"/>
    <w:rsid w:val="00487980"/>
    <w:rsid w:val="00487A1D"/>
    <w:rsid w:val="00487CF7"/>
    <w:rsid w:val="00487D08"/>
    <w:rsid w:val="0049010E"/>
    <w:rsid w:val="004903CC"/>
    <w:rsid w:val="0049062A"/>
    <w:rsid w:val="00490AB5"/>
    <w:rsid w:val="00490BDF"/>
    <w:rsid w:val="00490CBC"/>
    <w:rsid w:val="00490D42"/>
    <w:rsid w:val="00491045"/>
    <w:rsid w:val="00491060"/>
    <w:rsid w:val="00491082"/>
    <w:rsid w:val="00491380"/>
    <w:rsid w:val="004913A6"/>
    <w:rsid w:val="004914AE"/>
    <w:rsid w:val="004914FC"/>
    <w:rsid w:val="004915A9"/>
    <w:rsid w:val="004915B0"/>
    <w:rsid w:val="004915CB"/>
    <w:rsid w:val="00491CD4"/>
    <w:rsid w:val="00491E17"/>
    <w:rsid w:val="00491FAC"/>
    <w:rsid w:val="004928F0"/>
    <w:rsid w:val="00492936"/>
    <w:rsid w:val="00492A9C"/>
    <w:rsid w:val="00492E4A"/>
    <w:rsid w:val="00493BA4"/>
    <w:rsid w:val="00493D38"/>
    <w:rsid w:val="00493E94"/>
    <w:rsid w:val="00493F63"/>
    <w:rsid w:val="0049422E"/>
    <w:rsid w:val="00494276"/>
    <w:rsid w:val="0049436C"/>
    <w:rsid w:val="00494BE3"/>
    <w:rsid w:val="00495630"/>
    <w:rsid w:val="0049572B"/>
    <w:rsid w:val="00495E42"/>
    <w:rsid w:val="00495EC8"/>
    <w:rsid w:val="00496425"/>
    <w:rsid w:val="00496925"/>
    <w:rsid w:val="00496CF6"/>
    <w:rsid w:val="00496E27"/>
    <w:rsid w:val="00496F75"/>
    <w:rsid w:val="0049724B"/>
    <w:rsid w:val="004974B5"/>
    <w:rsid w:val="00497929"/>
    <w:rsid w:val="00497F74"/>
    <w:rsid w:val="004A00F9"/>
    <w:rsid w:val="004A0305"/>
    <w:rsid w:val="004A06DC"/>
    <w:rsid w:val="004A0820"/>
    <w:rsid w:val="004A089C"/>
    <w:rsid w:val="004A090F"/>
    <w:rsid w:val="004A09AC"/>
    <w:rsid w:val="004A0BFF"/>
    <w:rsid w:val="004A0D58"/>
    <w:rsid w:val="004A0F26"/>
    <w:rsid w:val="004A119E"/>
    <w:rsid w:val="004A1376"/>
    <w:rsid w:val="004A2528"/>
    <w:rsid w:val="004A2615"/>
    <w:rsid w:val="004A2870"/>
    <w:rsid w:val="004A2D44"/>
    <w:rsid w:val="004A2D85"/>
    <w:rsid w:val="004A2ED0"/>
    <w:rsid w:val="004A33B2"/>
    <w:rsid w:val="004A382E"/>
    <w:rsid w:val="004A3A45"/>
    <w:rsid w:val="004A3B85"/>
    <w:rsid w:val="004A3EDB"/>
    <w:rsid w:val="004A3F32"/>
    <w:rsid w:val="004A4244"/>
    <w:rsid w:val="004A4309"/>
    <w:rsid w:val="004A4454"/>
    <w:rsid w:val="004A4557"/>
    <w:rsid w:val="004A4618"/>
    <w:rsid w:val="004A4B7F"/>
    <w:rsid w:val="004A4F2F"/>
    <w:rsid w:val="004A4F7F"/>
    <w:rsid w:val="004A5222"/>
    <w:rsid w:val="004A561C"/>
    <w:rsid w:val="004A56F3"/>
    <w:rsid w:val="004A584A"/>
    <w:rsid w:val="004A5969"/>
    <w:rsid w:val="004A5C17"/>
    <w:rsid w:val="004A5DD9"/>
    <w:rsid w:val="004A5E7E"/>
    <w:rsid w:val="004A5F85"/>
    <w:rsid w:val="004A61BC"/>
    <w:rsid w:val="004A6323"/>
    <w:rsid w:val="004A65E0"/>
    <w:rsid w:val="004A685E"/>
    <w:rsid w:val="004A6A3F"/>
    <w:rsid w:val="004A6BBF"/>
    <w:rsid w:val="004A6DC9"/>
    <w:rsid w:val="004A7079"/>
    <w:rsid w:val="004A70F7"/>
    <w:rsid w:val="004A7221"/>
    <w:rsid w:val="004A7274"/>
    <w:rsid w:val="004A7413"/>
    <w:rsid w:val="004A75C9"/>
    <w:rsid w:val="004A7660"/>
    <w:rsid w:val="004A7A71"/>
    <w:rsid w:val="004A7CBE"/>
    <w:rsid w:val="004A7E5F"/>
    <w:rsid w:val="004B065C"/>
    <w:rsid w:val="004B0A6F"/>
    <w:rsid w:val="004B0AA1"/>
    <w:rsid w:val="004B0C47"/>
    <w:rsid w:val="004B0CB2"/>
    <w:rsid w:val="004B1151"/>
    <w:rsid w:val="004B16A3"/>
    <w:rsid w:val="004B18B2"/>
    <w:rsid w:val="004B1BBA"/>
    <w:rsid w:val="004B1BE9"/>
    <w:rsid w:val="004B2032"/>
    <w:rsid w:val="004B2643"/>
    <w:rsid w:val="004B2AE3"/>
    <w:rsid w:val="004B2C1C"/>
    <w:rsid w:val="004B2E01"/>
    <w:rsid w:val="004B2EDE"/>
    <w:rsid w:val="004B2F90"/>
    <w:rsid w:val="004B35B4"/>
    <w:rsid w:val="004B36C0"/>
    <w:rsid w:val="004B3ABA"/>
    <w:rsid w:val="004B3ADC"/>
    <w:rsid w:val="004B3ED9"/>
    <w:rsid w:val="004B436E"/>
    <w:rsid w:val="004B452A"/>
    <w:rsid w:val="004B4A08"/>
    <w:rsid w:val="004B4A4C"/>
    <w:rsid w:val="004B4C38"/>
    <w:rsid w:val="004B4E25"/>
    <w:rsid w:val="004B5116"/>
    <w:rsid w:val="004B543E"/>
    <w:rsid w:val="004B56F2"/>
    <w:rsid w:val="004B5904"/>
    <w:rsid w:val="004B5AAE"/>
    <w:rsid w:val="004B5B71"/>
    <w:rsid w:val="004B6524"/>
    <w:rsid w:val="004B6E92"/>
    <w:rsid w:val="004B6E9C"/>
    <w:rsid w:val="004B6FAB"/>
    <w:rsid w:val="004B706B"/>
    <w:rsid w:val="004B7185"/>
    <w:rsid w:val="004B722A"/>
    <w:rsid w:val="004B7243"/>
    <w:rsid w:val="004B7953"/>
    <w:rsid w:val="004B7B71"/>
    <w:rsid w:val="004B7E4A"/>
    <w:rsid w:val="004C00E7"/>
    <w:rsid w:val="004C051A"/>
    <w:rsid w:val="004C0571"/>
    <w:rsid w:val="004C06BC"/>
    <w:rsid w:val="004C0783"/>
    <w:rsid w:val="004C0821"/>
    <w:rsid w:val="004C0828"/>
    <w:rsid w:val="004C0B88"/>
    <w:rsid w:val="004C1355"/>
    <w:rsid w:val="004C1535"/>
    <w:rsid w:val="004C1965"/>
    <w:rsid w:val="004C1A32"/>
    <w:rsid w:val="004C1A52"/>
    <w:rsid w:val="004C1EDE"/>
    <w:rsid w:val="004C20C6"/>
    <w:rsid w:val="004C2312"/>
    <w:rsid w:val="004C241D"/>
    <w:rsid w:val="004C26B5"/>
    <w:rsid w:val="004C29D2"/>
    <w:rsid w:val="004C2ADD"/>
    <w:rsid w:val="004C2E5E"/>
    <w:rsid w:val="004C2EBA"/>
    <w:rsid w:val="004C3159"/>
    <w:rsid w:val="004C3205"/>
    <w:rsid w:val="004C3213"/>
    <w:rsid w:val="004C3826"/>
    <w:rsid w:val="004C390A"/>
    <w:rsid w:val="004C3B76"/>
    <w:rsid w:val="004C3E81"/>
    <w:rsid w:val="004C3ED3"/>
    <w:rsid w:val="004C4290"/>
    <w:rsid w:val="004C468F"/>
    <w:rsid w:val="004C4965"/>
    <w:rsid w:val="004C4B5D"/>
    <w:rsid w:val="004C4C7B"/>
    <w:rsid w:val="004C50B0"/>
    <w:rsid w:val="004C5557"/>
    <w:rsid w:val="004C57ED"/>
    <w:rsid w:val="004C5D44"/>
    <w:rsid w:val="004C5D53"/>
    <w:rsid w:val="004C5D82"/>
    <w:rsid w:val="004C63F5"/>
    <w:rsid w:val="004C670A"/>
    <w:rsid w:val="004C6C6A"/>
    <w:rsid w:val="004C6EBF"/>
    <w:rsid w:val="004C713E"/>
    <w:rsid w:val="004C715E"/>
    <w:rsid w:val="004C7492"/>
    <w:rsid w:val="004C762C"/>
    <w:rsid w:val="004C78EE"/>
    <w:rsid w:val="004C7B3B"/>
    <w:rsid w:val="004C7FBE"/>
    <w:rsid w:val="004D05C3"/>
    <w:rsid w:val="004D0898"/>
    <w:rsid w:val="004D0C73"/>
    <w:rsid w:val="004D0D8A"/>
    <w:rsid w:val="004D0DA3"/>
    <w:rsid w:val="004D103D"/>
    <w:rsid w:val="004D106C"/>
    <w:rsid w:val="004D166D"/>
    <w:rsid w:val="004D1A4F"/>
    <w:rsid w:val="004D1BC3"/>
    <w:rsid w:val="004D1C93"/>
    <w:rsid w:val="004D269B"/>
    <w:rsid w:val="004D2AD7"/>
    <w:rsid w:val="004D2DB1"/>
    <w:rsid w:val="004D2DC3"/>
    <w:rsid w:val="004D2EE4"/>
    <w:rsid w:val="004D3213"/>
    <w:rsid w:val="004D3459"/>
    <w:rsid w:val="004D3587"/>
    <w:rsid w:val="004D36AE"/>
    <w:rsid w:val="004D38B2"/>
    <w:rsid w:val="004D38D6"/>
    <w:rsid w:val="004D3BE3"/>
    <w:rsid w:val="004D42B6"/>
    <w:rsid w:val="004D43FF"/>
    <w:rsid w:val="004D470E"/>
    <w:rsid w:val="004D47C1"/>
    <w:rsid w:val="004D4C55"/>
    <w:rsid w:val="004D4E22"/>
    <w:rsid w:val="004D4FA1"/>
    <w:rsid w:val="004D4FBA"/>
    <w:rsid w:val="004D51D3"/>
    <w:rsid w:val="004D56C8"/>
    <w:rsid w:val="004D585D"/>
    <w:rsid w:val="004D5B1C"/>
    <w:rsid w:val="004D5E9B"/>
    <w:rsid w:val="004D5F5A"/>
    <w:rsid w:val="004D666F"/>
    <w:rsid w:val="004D6DB1"/>
    <w:rsid w:val="004D6F9D"/>
    <w:rsid w:val="004D75FE"/>
    <w:rsid w:val="004D7880"/>
    <w:rsid w:val="004D7906"/>
    <w:rsid w:val="004D7B02"/>
    <w:rsid w:val="004D7B26"/>
    <w:rsid w:val="004D7C0B"/>
    <w:rsid w:val="004D7C64"/>
    <w:rsid w:val="004D7CFC"/>
    <w:rsid w:val="004D7DA4"/>
    <w:rsid w:val="004D7E94"/>
    <w:rsid w:val="004E0033"/>
    <w:rsid w:val="004E03EC"/>
    <w:rsid w:val="004E0771"/>
    <w:rsid w:val="004E08DA"/>
    <w:rsid w:val="004E0A31"/>
    <w:rsid w:val="004E0E7B"/>
    <w:rsid w:val="004E1091"/>
    <w:rsid w:val="004E145F"/>
    <w:rsid w:val="004E162F"/>
    <w:rsid w:val="004E16C5"/>
    <w:rsid w:val="004E1787"/>
    <w:rsid w:val="004E17C6"/>
    <w:rsid w:val="004E187C"/>
    <w:rsid w:val="004E1BFD"/>
    <w:rsid w:val="004E1D5D"/>
    <w:rsid w:val="004E2323"/>
    <w:rsid w:val="004E26DA"/>
    <w:rsid w:val="004E28CF"/>
    <w:rsid w:val="004E29B5"/>
    <w:rsid w:val="004E2A86"/>
    <w:rsid w:val="004E3A7E"/>
    <w:rsid w:val="004E3BCC"/>
    <w:rsid w:val="004E3F98"/>
    <w:rsid w:val="004E4099"/>
    <w:rsid w:val="004E49E2"/>
    <w:rsid w:val="004E49F0"/>
    <w:rsid w:val="004E4C0A"/>
    <w:rsid w:val="004E4C48"/>
    <w:rsid w:val="004E4D53"/>
    <w:rsid w:val="004E5C0A"/>
    <w:rsid w:val="004E5E09"/>
    <w:rsid w:val="004E5F76"/>
    <w:rsid w:val="004E5FE7"/>
    <w:rsid w:val="004E60BA"/>
    <w:rsid w:val="004E61E4"/>
    <w:rsid w:val="004E666C"/>
    <w:rsid w:val="004E668F"/>
    <w:rsid w:val="004E68B2"/>
    <w:rsid w:val="004E6B55"/>
    <w:rsid w:val="004E6D7A"/>
    <w:rsid w:val="004E6E8E"/>
    <w:rsid w:val="004E6EA6"/>
    <w:rsid w:val="004E6F04"/>
    <w:rsid w:val="004E6F48"/>
    <w:rsid w:val="004E6F4A"/>
    <w:rsid w:val="004E6FB2"/>
    <w:rsid w:val="004E75F2"/>
    <w:rsid w:val="004E7AB2"/>
    <w:rsid w:val="004E7FF9"/>
    <w:rsid w:val="004F0701"/>
    <w:rsid w:val="004F0812"/>
    <w:rsid w:val="004F0A44"/>
    <w:rsid w:val="004F0AB2"/>
    <w:rsid w:val="004F0B64"/>
    <w:rsid w:val="004F0DB4"/>
    <w:rsid w:val="004F0FE6"/>
    <w:rsid w:val="004F0FFE"/>
    <w:rsid w:val="004F1328"/>
    <w:rsid w:val="004F14B7"/>
    <w:rsid w:val="004F155C"/>
    <w:rsid w:val="004F1724"/>
    <w:rsid w:val="004F1C92"/>
    <w:rsid w:val="004F1DB5"/>
    <w:rsid w:val="004F217E"/>
    <w:rsid w:val="004F22F7"/>
    <w:rsid w:val="004F2571"/>
    <w:rsid w:val="004F275E"/>
    <w:rsid w:val="004F282A"/>
    <w:rsid w:val="004F2A4F"/>
    <w:rsid w:val="004F2B18"/>
    <w:rsid w:val="004F31F1"/>
    <w:rsid w:val="004F32E7"/>
    <w:rsid w:val="004F359B"/>
    <w:rsid w:val="004F381F"/>
    <w:rsid w:val="004F3824"/>
    <w:rsid w:val="004F3AB1"/>
    <w:rsid w:val="004F3D1B"/>
    <w:rsid w:val="004F3F5C"/>
    <w:rsid w:val="004F428A"/>
    <w:rsid w:val="004F448D"/>
    <w:rsid w:val="004F45C4"/>
    <w:rsid w:val="004F4616"/>
    <w:rsid w:val="004F4AA1"/>
    <w:rsid w:val="004F4CC3"/>
    <w:rsid w:val="004F4D19"/>
    <w:rsid w:val="004F505A"/>
    <w:rsid w:val="004F519E"/>
    <w:rsid w:val="004F5204"/>
    <w:rsid w:val="004F5AAC"/>
    <w:rsid w:val="004F5FD2"/>
    <w:rsid w:val="004F66C9"/>
    <w:rsid w:val="004F66E2"/>
    <w:rsid w:val="004F6C93"/>
    <w:rsid w:val="004F6EE6"/>
    <w:rsid w:val="004F7392"/>
    <w:rsid w:val="004F750C"/>
    <w:rsid w:val="004F7523"/>
    <w:rsid w:val="004F76AC"/>
    <w:rsid w:val="004F7F82"/>
    <w:rsid w:val="004F7FAF"/>
    <w:rsid w:val="00500764"/>
    <w:rsid w:val="005007B8"/>
    <w:rsid w:val="00500AB7"/>
    <w:rsid w:val="00500B46"/>
    <w:rsid w:val="00500E86"/>
    <w:rsid w:val="0050124D"/>
    <w:rsid w:val="005012BA"/>
    <w:rsid w:val="005019B8"/>
    <w:rsid w:val="00501A34"/>
    <w:rsid w:val="00501D8B"/>
    <w:rsid w:val="00502210"/>
    <w:rsid w:val="005022AB"/>
    <w:rsid w:val="00502CF5"/>
    <w:rsid w:val="00502D73"/>
    <w:rsid w:val="00502FF6"/>
    <w:rsid w:val="00503118"/>
    <w:rsid w:val="0050315B"/>
    <w:rsid w:val="00503858"/>
    <w:rsid w:val="0050392D"/>
    <w:rsid w:val="00503F66"/>
    <w:rsid w:val="005047A2"/>
    <w:rsid w:val="005047AA"/>
    <w:rsid w:val="005048AA"/>
    <w:rsid w:val="005048DD"/>
    <w:rsid w:val="00504B1E"/>
    <w:rsid w:val="00504D7B"/>
    <w:rsid w:val="00505245"/>
    <w:rsid w:val="005052E2"/>
    <w:rsid w:val="00505C06"/>
    <w:rsid w:val="00505EC1"/>
    <w:rsid w:val="005068EC"/>
    <w:rsid w:val="00506BB5"/>
    <w:rsid w:val="00506DC8"/>
    <w:rsid w:val="00506FCE"/>
    <w:rsid w:val="00507029"/>
    <w:rsid w:val="00507331"/>
    <w:rsid w:val="005073B7"/>
    <w:rsid w:val="00507607"/>
    <w:rsid w:val="005077C2"/>
    <w:rsid w:val="005077F8"/>
    <w:rsid w:val="00507AC4"/>
    <w:rsid w:val="00507B88"/>
    <w:rsid w:val="00507EA3"/>
    <w:rsid w:val="0051044F"/>
    <w:rsid w:val="00510EA0"/>
    <w:rsid w:val="00510FA2"/>
    <w:rsid w:val="0051102E"/>
    <w:rsid w:val="0051105A"/>
    <w:rsid w:val="0051108D"/>
    <w:rsid w:val="005110B7"/>
    <w:rsid w:val="00511572"/>
    <w:rsid w:val="00511828"/>
    <w:rsid w:val="00511A16"/>
    <w:rsid w:val="00511BF8"/>
    <w:rsid w:val="00511C99"/>
    <w:rsid w:val="00512138"/>
    <w:rsid w:val="005123D9"/>
    <w:rsid w:val="005128EB"/>
    <w:rsid w:val="0051357A"/>
    <w:rsid w:val="0051359E"/>
    <w:rsid w:val="005138CE"/>
    <w:rsid w:val="0051391C"/>
    <w:rsid w:val="00513965"/>
    <w:rsid w:val="005139A6"/>
    <w:rsid w:val="005139D6"/>
    <w:rsid w:val="00513A9D"/>
    <w:rsid w:val="00513AFF"/>
    <w:rsid w:val="00513B3D"/>
    <w:rsid w:val="00513B46"/>
    <w:rsid w:val="00513B8B"/>
    <w:rsid w:val="0051405D"/>
    <w:rsid w:val="005140AC"/>
    <w:rsid w:val="005140C0"/>
    <w:rsid w:val="00514129"/>
    <w:rsid w:val="00514251"/>
    <w:rsid w:val="0051437B"/>
    <w:rsid w:val="0051450D"/>
    <w:rsid w:val="005147E6"/>
    <w:rsid w:val="005149C7"/>
    <w:rsid w:val="00514ACD"/>
    <w:rsid w:val="00514D09"/>
    <w:rsid w:val="005152FD"/>
    <w:rsid w:val="005156DF"/>
    <w:rsid w:val="00516047"/>
    <w:rsid w:val="00516133"/>
    <w:rsid w:val="00516556"/>
    <w:rsid w:val="00516A31"/>
    <w:rsid w:val="005172CF"/>
    <w:rsid w:val="00517C1B"/>
    <w:rsid w:val="00517E9E"/>
    <w:rsid w:val="0052015B"/>
    <w:rsid w:val="00520160"/>
    <w:rsid w:val="005201E6"/>
    <w:rsid w:val="00520640"/>
    <w:rsid w:val="00520653"/>
    <w:rsid w:val="00520890"/>
    <w:rsid w:val="005209CD"/>
    <w:rsid w:val="00520AFC"/>
    <w:rsid w:val="00521230"/>
    <w:rsid w:val="0052172F"/>
    <w:rsid w:val="00521793"/>
    <w:rsid w:val="005218B4"/>
    <w:rsid w:val="00521B95"/>
    <w:rsid w:val="00521C6B"/>
    <w:rsid w:val="00522108"/>
    <w:rsid w:val="005221F2"/>
    <w:rsid w:val="005226C4"/>
    <w:rsid w:val="00522824"/>
    <w:rsid w:val="00522A68"/>
    <w:rsid w:val="00522BC6"/>
    <w:rsid w:val="00522BC8"/>
    <w:rsid w:val="00522C75"/>
    <w:rsid w:val="00523146"/>
    <w:rsid w:val="00523697"/>
    <w:rsid w:val="005236C2"/>
    <w:rsid w:val="00523706"/>
    <w:rsid w:val="00523745"/>
    <w:rsid w:val="00523828"/>
    <w:rsid w:val="005238D2"/>
    <w:rsid w:val="00523D2A"/>
    <w:rsid w:val="00523EBC"/>
    <w:rsid w:val="005244D4"/>
    <w:rsid w:val="005249B5"/>
    <w:rsid w:val="00524A6F"/>
    <w:rsid w:val="00524B3C"/>
    <w:rsid w:val="00524BDA"/>
    <w:rsid w:val="0052572F"/>
    <w:rsid w:val="00525821"/>
    <w:rsid w:val="0052588D"/>
    <w:rsid w:val="00525893"/>
    <w:rsid w:val="005258F8"/>
    <w:rsid w:val="005259F6"/>
    <w:rsid w:val="00525DB9"/>
    <w:rsid w:val="00526121"/>
    <w:rsid w:val="0052619E"/>
    <w:rsid w:val="00526284"/>
    <w:rsid w:val="00526307"/>
    <w:rsid w:val="00526453"/>
    <w:rsid w:val="00526AE2"/>
    <w:rsid w:val="00526BFB"/>
    <w:rsid w:val="00526ECF"/>
    <w:rsid w:val="00527276"/>
    <w:rsid w:val="005274FE"/>
    <w:rsid w:val="00527737"/>
    <w:rsid w:val="00527C11"/>
    <w:rsid w:val="005303C8"/>
    <w:rsid w:val="00530663"/>
    <w:rsid w:val="00530956"/>
    <w:rsid w:val="00530D28"/>
    <w:rsid w:val="00530F9B"/>
    <w:rsid w:val="005311EE"/>
    <w:rsid w:val="00531581"/>
    <w:rsid w:val="005317DA"/>
    <w:rsid w:val="005318DD"/>
    <w:rsid w:val="005319DF"/>
    <w:rsid w:val="00531ABB"/>
    <w:rsid w:val="00531C12"/>
    <w:rsid w:val="00531E79"/>
    <w:rsid w:val="00531E86"/>
    <w:rsid w:val="00532351"/>
    <w:rsid w:val="00532584"/>
    <w:rsid w:val="005327A3"/>
    <w:rsid w:val="00532CEE"/>
    <w:rsid w:val="00532D84"/>
    <w:rsid w:val="00532DC1"/>
    <w:rsid w:val="00532FBA"/>
    <w:rsid w:val="0053302C"/>
    <w:rsid w:val="00533204"/>
    <w:rsid w:val="005333DA"/>
    <w:rsid w:val="00534515"/>
    <w:rsid w:val="00534713"/>
    <w:rsid w:val="005347A8"/>
    <w:rsid w:val="00534BF4"/>
    <w:rsid w:val="0053504E"/>
    <w:rsid w:val="005350BC"/>
    <w:rsid w:val="0053523E"/>
    <w:rsid w:val="0053528F"/>
    <w:rsid w:val="00535408"/>
    <w:rsid w:val="005359CE"/>
    <w:rsid w:val="00535A73"/>
    <w:rsid w:val="005361C5"/>
    <w:rsid w:val="005363FE"/>
    <w:rsid w:val="00536429"/>
    <w:rsid w:val="00536592"/>
    <w:rsid w:val="005366E9"/>
    <w:rsid w:val="00536A29"/>
    <w:rsid w:val="00536EC8"/>
    <w:rsid w:val="00536F4B"/>
    <w:rsid w:val="00536F50"/>
    <w:rsid w:val="00536FF2"/>
    <w:rsid w:val="0053738E"/>
    <w:rsid w:val="005375A9"/>
    <w:rsid w:val="00537719"/>
    <w:rsid w:val="00537A32"/>
    <w:rsid w:val="005402FB"/>
    <w:rsid w:val="0054075B"/>
    <w:rsid w:val="00540832"/>
    <w:rsid w:val="00540C53"/>
    <w:rsid w:val="00541048"/>
    <w:rsid w:val="005413C0"/>
    <w:rsid w:val="005415D4"/>
    <w:rsid w:val="0054165A"/>
    <w:rsid w:val="00541912"/>
    <w:rsid w:val="00541BBC"/>
    <w:rsid w:val="00541EBD"/>
    <w:rsid w:val="00541EC6"/>
    <w:rsid w:val="00542008"/>
    <w:rsid w:val="0054212F"/>
    <w:rsid w:val="0054214B"/>
    <w:rsid w:val="00542152"/>
    <w:rsid w:val="0054270F"/>
    <w:rsid w:val="00542EDC"/>
    <w:rsid w:val="00542F21"/>
    <w:rsid w:val="00543663"/>
    <w:rsid w:val="00543996"/>
    <w:rsid w:val="00543D1A"/>
    <w:rsid w:val="005440E9"/>
    <w:rsid w:val="00544242"/>
    <w:rsid w:val="00544269"/>
    <w:rsid w:val="005443A6"/>
    <w:rsid w:val="00544454"/>
    <w:rsid w:val="00544792"/>
    <w:rsid w:val="00544796"/>
    <w:rsid w:val="00544A11"/>
    <w:rsid w:val="00544A78"/>
    <w:rsid w:val="00544FCE"/>
    <w:rsid w:val="005450FC"/>
    <w:rsid w:val="00545390"/>
    <w:rsid w:val="00545428"/>
    <w:rsid w:val="0054558C"/>
    <w:rsid w:val="00545759"/>
    <w:rsid w:val="00545ACB"/>
    <w:rsid w:val="00545CC6"/>
    <w:rsid w:val="00545D00"/>
    <w:rsid w:val="00545D9B"/>
    <w:rsid w:val="00545E06"/>
    <w:rsid w:val="00545ECA"/>
    <w:rsid w:val="00546726"/>
    <w:rsid w:val="00546754"/>
    <w:rsid w:val="0054682A"/>
    <w:rsid w:val="005469E8"/>
    <w:rsid w:val="00546FCB"/>
    <w:rsid w:val="00547261"/>
    <w:rsid w:val="0054733A"/>
    <w:rsid w:val="00547413"/>
    <w:rsid w:val="0054772A"/>
    <w:rsid w:val="005479BD"/>
    <w:rsid w:val="00550366"/>
    <w:rsid w:val="0055053C"/>
    <w:rsid w:val="0055056E"/>
    <w:rsid w:val="005508D1"/>
    <w:rsid w:val="00550B26"/>
    <w:rsid w:val="00550BC0"/>
    <w:rsid w:val="0055154D"/>
    <w:rsid w:val="00551B47"/>
    <w:rsid w:val="00551C61"/>
    <w:rsid w:val="00551E9F"/>
    <w:rsid w:val="00552134"/>
    <w:rsid w:val="00552786"/>
    <w:rsid w:val="00552A1D"/>
    <w:rsid w:val="0055332A"/>
    <w:rsid w:val="005536A5"/>
    <w:rsid w:val="005537F1"/>
    <w:rsid w:val="00553801"/>
    <w:rsid w:val="00553A8D"/>
    <w:rsid w:val="00553C12"/>
    <w:rsid w:val="0055418B"/>
    <w:rsid w:val="005542CD"/>
    <w:rsid w:val="00554D6D"/>
    <w:rsid w:val="0055506C"/>
    <w:rsid w:val="005550F4"/>
    <w:rsid w:val="00555292"/>
    <w:rsid w:val="0055531A"/>
    <w:rsid w:val="00555534"/>
    <w:rsid w:val="005555A3"/>
    <w:rsid w:val="005559DD"/>
    <w:rsid w:val="00555A4E"/>
    <w:rsid w:val="00555CF5"/>
    <w:rsid w:val="00555E24"/>
    <w:rsid w:val="00555F45"/>
    <w:rsid w:val="00556930"/>
    <w:rsid w:val="00556FDE"/>
    <w:rsid w:val="0055701D"/>
    <w:rsid w:val="00557109"/>
    <w:rsid w:val="005575B3"/>
    <w:rsid w:val="00557881"/>
    <w:rsid w:val="005579BE"/>
    <w:rsid w:val="00557CBC"/>
    <w:rsid w:val="0056021E"/>
    <w:rsid w:val="005608A1"/>
    <w:rsid w:val="005609A6"/>
    <w:rsid w:val="00560A24"/>
    <w:rsid w:val="00560BC1"/>
    <w:rsid w:val="00560E72"/>
    <w:rsid w:val="0056144F"/>
    <w:rsid w:val="00561467"/>
    <w:rsid w:val="00561C09"/>
    <w:rsid w:val="00561D8C"/>
    <w:rsid w:val="00561F23"/>
    <w:rsid w:val="0056215F"/>
    <w:rsid w:val="00562A6A"/>
    <w:rsid w:val="005633E0"/>
    <w:rsid w:val="00563401"/>
    <w:rsid w:val="00563843"/>
    <w:rsid w:val="00563B89"/>
    <w:rsid w:val="00563CA2"/>
    <w:rsid w:val="00563E22"/>
    <w:rsid w:val="00563E5D"/>
    <w:rsid w:val="00564101"/>
    <w:rsid w:val="005642D4"/>
    <w:rsid w:val="0056459C"/>
    <w:rsid w:val="005647F2"/>
    <w:rsid w:val="005649FF"/>
    <w:rsid w:val="00564B4F"/>
    <w:rsid w:val="00564B95"/>
    <w:rsid w:val="00564C96"/>
    <w:rsid w:val="0056552C"/>
    <w:rsid w:val="0056573F"/>
    <w:rsid w:val="00565A58"/>
    <w:rsid w:val="00565D51"/>
    <w:rsid w:val="0056602F"/>
    <w:rsid w:val="00566185"/>
    <w:rsid w:val="00567307"/>
    <w:rsid w:val="005674E8"/>
    <w:rsid w:val="0056762F"/>
    <w:rsid w:val="00567841"/>
    <w:rsid w:val="005678B9"/>
    <w:rsid w:val="00567B62"/>
    <w:rsid w:val="00567FD6"/>
    <w:rsid w:val="0057017E"/>
    <w:rsid w:val="005702FC"/>
    <w:rsid w:val="005703D9"/>
    <w:rsid w:val="00570FD4"/>
    <w:rsid w:val="005711D6"/>
    <w:rsid w:val="0057143D"/>
    <w:rsid w:val="005714B8"/>
    <w:rsid w:val="0057150D"/>
    <w:rsid w:val="005718F7"/>
    <w:rsid w:val="00571DE1"/>
    <w:rsid w:val="00571FCD"/>
    <w:rsid w:val="00572002"/>
    <w:rsid w:val="005721B6"/>
    <w:rsid w:val="0057228B"/>
    <w:rsid w:val="0057241E"/>
    <w:rsid w:val="00572571"/>
    <w:rsid w:val="0057287E"/>
    <w:rsid w:val="005728E9"/>
    <w:rsid w:val="00572962"/>
    <w:rsid w:val="00572998"/>
    <w:rsid w:val="00572ECD"/>
    <w:rsid w:val="005730EC"/>
    <w:rsid w:val="005732BA"/>
    <w:rsid w:val="005733B8"/>
    <w:rsid w:val="0057397E"/>
    <w:rsid w:val="00573BD9"/>
    <w:rsid w:val="00573FAE"/>
    <w:rsid w:val="0057465B"/>
    <w:rsid w:val="00574E68"/>
    <w:rsid w:val="00575693"/>
    <w:rsid w:val="00575AF5"/>
    <w:rsid w:val="00575BD8"/>
    <w:rsid w:val="00576165"/>
    <w:rsid w:val="005763CA"/>
    <w:rsid w:val="00576413"/>
    <w:rsid w:val="005766E0"/>
    <w:rsid w:val="00576888"/>
    <w:rsid w:val="00576961"/>
    <w:rsid w:val="00576FE3"/>
    <w:rsid w:val="0057764F"/>
    <w:rsid w:val="00577971"/>
    <w:rsid w:val="00580338"/>
    <w:rsid w:val="00580345"/>
    <w:rsid w:val="00580906"/>
    <w:rsid w:val="00580AD2"/>
    <w:rsid w:val="00580EA1"/>
    <w:rsid w:val="005810F6"/>
    <w:rsid w:val="00581268"/>
    <w:rsid w:val="005815A7"/>
    <w:rsid w:val="005816D3"/>
    <w:rsid w:val="005817C9"/>
    <w:rsid w:val="00581AAE"/>
    <w:rsid w:val="00581BAE"/>
    <w:rsid w:val="00581E0D"/>
    <w:rsid w:val="0058259F"/>
    <w:rsid w:val="0058284B"/>
    <w:rsid w:val="00582B18"/>
    <w:rsid w:val="00582B59"/>
    <w:rsid w:val="00582C90"/>
    <w:rsid w:val="005834D0"/>
    <w:rsid w:val="00583669"/>
    <w:rsid w:val="005839C4"/>
    <w:rsid w:val="00583B1C"/>
    <w:rsid w:val="00583E44"/>
    <w:rsid w:val="005841C8"/>
    <w:rsid w:val="00584396"/>
    <w:rsid w:val="00584526"/>
    <w:rsid w:val="00584588"/>
    <w:rsid w:val="005848BD"/>
    <w:rsid w:val="005849BA"/>
    <w:rsid w:val="005850A4"/>
    <w:rsid w:val="005850BF"/>
    <w:rsid w:val="00585191"/>
    <w:rsid w:val="005853DB"/>
    <w:rsid w:val="00585676"/>
    <w:rsid w:val="00585711"/>
    <w:rsid w:val="005859C6"/>
    <w:rsid w:val="00585B06"/>
    <w:rsid w:val="00585D2F"/>
    <w:rsid w:val="00585E29"/>
    <w:rsid w:val="00585ECE"/>
    <w:rsid w:val="005860A0"/>
    <w:rsid w:val="005861AF"/>
    <w:rsid w:val="005865DC"/>
    <w:rsid w:val="00586678"/>
    <w:rsid w:val="00586A96"/>
    <w:rsid w:val="00586B98"/>
    <w:rsid w:val="00586D7C"/>
    <w:rsid w:val="00586E9E"/>
    <w:rsid w:val="00586F00"/>
    <w:rsid w:val="00586F69"/>
    <w:rsid w:val="00586FB2"/>
    <w:rsid w:val="005878FE"/>
    <w:rsid w:val="0058796A"/>
    <w:rsid w:val="00587A8E"/>
    <w:rsid w:val="00587B3C"/>
    <w:rsid w:val="00587C09"/>
    <w:rsid w:val="0059007E"/>
    <w:rsid w:val="005906A1"/>
    <w:rsid w:val="005907E3"/>
    <w:rsid w:val="005908C1"/>
    <w:rsid w:val="00590CEC"/>
    <w:rsid w:val="005912E7"/>
    <w:rsid w:val="00591334"/>
    <w:rsid w:val="005916C7"/>
    <w:rsid w:val="005916E2"/>
    <w:rsid w:val="00591733"/>
    <w:rsid w:val="00591811"/>
    <w:rsid w:val="00591B1D"/>
    <w:rsid w:val="00591B83"/>
    <w:rsid w:val="00591C5C"/>
    <w:rsid w:val="00592525"/>
    <w:rsid w:val="005925E0"/>
    <w:rsid w:val="0059296D"/>
    <w:rsid w:val="00592C93"/>
    <w:rsid w:val="00592EDD"/>
    <w:rsid w:val="0059354C"/>
    <w:rsid w:val="00593B2A"/>
    <w:rsid w:val="00593E49"/>
    <w:rsid w:val="00593F02"/>
    <w:rsid w:val="00594100"/>
    <w:rsid w:val="005944AE"/>
    <w:rsid w:val="005945F6"/>
    <w:rsid w:val="005947B0"/>
    <w:rsid w:val="005947B9"/>
    <w:rsid w:val="00594892"/>
    <w:rsid w:val="00594D25"/>
    <w:rsid w:val="00594DB2"/>
    <w:rsid w:val="00594DBF"/>
    <w:rsid w:val="005954CB"/>
    <w:rsid w:val="005956B3"/>
    <w:rsid w:val="00595BA7"/>
    <w:rsid w:val="005960EE"/>
    <w:rsid w:val="005962E0"/>
    <w:rsid w:val="00596585"/>
    <w:rsid w:val="00596854"/>
    <w:rsid w:val="005969A7"/>
    <w:rsid w:val="00596AA3"/>
    <w:rsid w:val="00597340"/>
    <w:rsid w:val="00597366"/>
    <w:rsid w:val="00597633"/>
    <w:rsid w:val="005977A6"/>
    <w:rsid w:val="005A07AC"/>
    <w:rsid w:val="005A0A60"/>
    <w:rsid w:val="005A0A96"/>
    <w:rsid w:val="005A0B65"/>
    <w:rsid w:val="005A0D94"/>
    <w:rsid w:val="005A0E42"/>
    <w:rsid w:val="005A0F4C"/>
    <w:rsid w:val="005A1081"/>
    <w:rsid w:val="005A1A90"/>
    <w:rsid w:val="005A261C"/>
    <w:rsid w:val="005A27BA"/>
    <w:rsid w:val="005A2DFC"/>
    <w:rsid w:val="005A349E"/>
    <w:rsid w:val="005A3651"/>
    <w:rsid w:val="005A38B5"/>
    <w:rsid w:val="005A3994"/>
    <w:rsid w:val="005A3F98"/>
    <w:rsid w:val="005A4063"/>
    <w:rsid w:val="005A4126"/>
    <w:rsid w:val="005A4249"/>
    <w:rsid w:val="005A4821"/>
    <w:rsid w:val="005A4C62"/>
    <w:rsid w:val="005A5254"/>
    <w:rsid w:val="005A5385"/>
    <w:rsid w:val="005A53E6"/>
    <w:rsid w:val="005A5481"/>
    <w:rsid w:val="005A6A46"/>
    <w:rsid w:val="005A6BFC"/>
    <w:rsid w:val="005A6C44"/>
    <w:rsid w:val="005A70A2"/>
    <w:rsid w:val="005A717B"/>
    <w:rsid w:val="005A72F5"/>
    <w:rsid w:val="005A783B"/>
    <w:rsid w:val="005A7B32"/>
    <w:rsid w:val="005A7D9C"/>
    <w:rsid w:val="005B03CC"/>
    <w:rsid w:val="005B03F2"/>
    <w:rsid w:val="005B0A64"/>
    <w:rsid w:val="005B0DEB"/>
    <w:rsid w:val="005B15A6"/>
    <w:rsid w:val="005B189E"/>
    <w:rsid w:val="005B1C99"/>
    <w:rsid w:val="005B1F0C"/>
    <w:rsid w:val="005B22DA"/>
    <w:rsid w:val="005B2343"/>
    <w:rsid w:val="005B35F4"/>
    <w:rsid w:val="005B3ABF"/>
    <w:rsid w:val="005B3EC6"/>
    <w:rsid w:val="005B3F4B"/>
    <w:rsid w:val="005B44D5"/>
    <w:rsid w:val="005B48AE"/>
    <w:rsid w:val="005B499B"/>
    <w:rsid w:val="005B4EED"/>
    <w:rsid w:val="005B4F88"/>
    <w:rsid w:val="005B50DA"/>
    <w:rsid w:val="005B52E3"/>
    <w:rsid w:val="005B534C"/>
    <w:rsid w:val="005B53C6"/>
    <w:rsid w:val="005B572E"/>
    <w:rsid w:val="005B58E9"/>
    <w:rsid w:val="005B5959"/>
    <w:rsid w:val="005B5996"/>
    <w:rsid w:val="005B5BA9"/>
    <w:rsid w:val="005B5BBC"/>
    <w:rsid w:val="005B5F4D"/>
    <w:rsid w:val="005B6167"/>
    <w:rsid w:val="005B68DA"/>
    <w:rsid w:val="005B6A6A"/>
    <w:rsid w:val="005B6A8D"/>
    <w:rsid w:val="005B6E10"/>
    <w:rsid w:val="005B73F5"/>
    <w:rsid w:val="005B74B1"/>
    <w:rsid w:val="005B752C"/>
    <w:rsid w:val="005B7ACD"/>
    <w:rsid w:val="005B7C3A"/>
    <w:rsid w:val="005C0083"/>
    <w:rsid w:val="005C0266"/>
    <w:rsid w:val="005C05FA"/>
    <w:rsid w:val="005C0D43"/>
    <w:rsid w:val="005C0DB6"/>
    <w:rsid w:val="005C0EA5"/>
    <w:rsid w:val="005C12F6"/>
    <w:rsid w:val="005C156F"/>
    <w:rsid w:val="005C19F6"/>
    <w:rsid w:val="005C1A70"/>
    <w:rsid w:val="005C1DCA"/>
    <w:rsid w:val="005C20D4"/>
    <w:rsid w:val="005C215E"/>
    <w:rsid w:val="005C257E"/>
    <w:rsid w:val="005C2765"/>
    <w:rsid w:val="005C2C2C"/>
    <w:rsid w:val="005C2DAA"/>
    <w:rsid w:val="005C2F35"/>
    <w:rsid w:val="005C3113"/>
    <w:rsid w:val="005C3259"/>
    <w:rsid w:val="005C358A"/>
    <w:rsid w:val="005C37BB"/>
    <w:rsid w:val="005C3905"/>
    <w:rsid w:val="005C410E"/>
    <w:rsid w:val="005C4135"/>
    <w:rsid w:val="005C42C0"/>
    <w:rsid w:val="005C44E9"/>
    <w:rsid w:val="005C5410"/>
    <w:rsid w:val="005C54C8"/>
    <w:rsid w:val="005C56E2"/>
    <w:rsid w:val="005C56FE"/>
    <w:rsid w:val="005C5C56"/>
    <w:rsid w:val="005C5EBC"/>
    <w:rsid w:val="005C5F70"/>
    <w:rsid w:val="005C5FA4"/>
    <w:rsid w:val="005C605D"/>
    <w:rsid w:val="005C60FC"/>
    <w:rsid w:val="005C676D"/>
    <w:rsid w:val="005C7101"/>
    <w:rsid w:val="005C7A91"/>
    <w:rsid w:val="005C7E5A"/>
    <w:rsid w:val="005C7FB0"/>
    <w:rsid w:val="005D036D"/>
    <w:rsid w:val="005D08D8"/>
    <w:rsid w:val="005D08F1"/>
    <w:rsid w:val="005D099D"/>
    <w:rsid w:val="005D0AA2"/>
    <w:rsid w:val="005D0DFB"/>
    <w:rsid w:val="005D0E16"/>
    <w:rsid w:val="005D0ED5"/>
    <w:rsid w:val="005D108C"/>
    <w:rsid w:val="005D10B4"/>
    <w:rsid w:val="005D10C1"/>
    <w:rsid w:val="005D11D3"/>
    <w:rsid w:val="005D1299"/>
    <w:rsid w:val="005D133A"/>
    <w:rsid w:val="005D15C0"/>
    <w:rsid w:val="005D18F8"/>
    <w:rsid w:val="005D21D8"/>
    <w:rsid w:val="005D22A4"/>
    <w:rsid w:val="005D2790"/>
    <w:rsid w:val="005D2AFE"/>
    <w:rsid w:val="005D2BF2"/>
    <w:rsid w:val="005D3150"/>
    <w:rsid w:val="005D35FE"/>
    <w:rsid w:val="005D3820"/>
    <w:rsid w:val="005D3A87"/>
    <w:rsid w:val="005D3B20"/>
    <w:rsid w:val="005D3D7A"/>
    <w:rsid w:val="005D411B"/>
    <w:rsid w:val="005D43D9"/>
    <w:rsid w:val="005D4629"/>
    <w:rsid w:val="005D46BE"/>
    <w:rsid w:val="005D4A36"/>
    <w:rsid w:val="005D4C21"/>
    <w:rsid w:val="005D505E"/>
    <w:rsid w:val="005D57C7"/>
    <w:rsid w:val="005D57DE"/>
    <w:rsid w:val="005D5A68"/>
    <w:rsid w:val="005D5EA4"/>
    <w:rsid w:val="005D6017"/>
    <w:rsid w:val="005D60DE"/>
    <w:rsid w:val="005D64DA"/>
    <w:rsid w:val="005D65DF"/>
    <w:rsid w:val="005D69DE"/>
    <w:rsid w:val="005D6ABC"/>
    <w:rsid w:val="005D6AD7"/>
    <w:rsid w:val="005D6D4A"/>
    <w:rsid w:val="005D72AA"/>
    <w:rsid w:val="005D72AB"/>
    <w:rsid w:val="005D74D7"/>
    <w:rsid w:val="005D74EB"/>
    <w:rsid w:val="005D7F23"/>
    <w:rsid w:val="005E039B"/>
    <w:rsid w:val="005E0668"/>
    <w:rsid w:val="005E097B"/>
    <w:rsid w:val="005E0D2B"/>
    <w:rsid w:val="005E0DF6"/>
    <w:rsid w:val="005E1596"/>
    <w:rsid w:val="005E1C22"/>
    <w:rsid w:val="005E1EAF"/>
    <w:rsid w:val="005E2088"/>
    <w:rsid w:val="005E20B8"/>
    <w:rsid w:val="005E2300"/>
    <w:rsid w:val="005E25C6"/>
    <w:rsid w:val="005E27B9"/>
    <w:rsid w:val="005E2863"/>
    <w:rsid w:val="005E2DB8"/>
    <w:rsid w:val="005E2EBA"/>
    <w:rsid w:val="005E3720"/>
    <w:rsid w:val="005E3817"/>
    <w:rsid w:val="005E3D5A"/>
    <w:rsid w:val="005E45D3"/>
    <w:rsid w:val="005E4834"/>
    <w:rsid w:val="005E4962"/>
    <w:rsid w:val="005E5012"/>
    <w:rsid w:val="005E5456"/>
    <w:rsid w:val="005E54DD"/>
    <w:rsid w:val="005E54FB"/>
    <w:rsid w:val="005E56E6"/>
    <w:rsid w:val="005E57AC"/>
    <w:rsid w:val="005E59C8"/>
    <w:rsid w:val="005E65DE"/>
    <w:rsid w:val="005E67E8"/>
    <w:rsid w:val="005E6C46"/>
    <w:rsid w:val="005E7070"/>
    <w:rsid w:val="005E7361"/>
    <w:rsid w:val="005E74D8"/>
    <w:rsid w:val="005E7736"/>
    <w:rsid w:val="005E7810"/>
    <w:rsid w:val="005E7CBA"/>
    <w:rsid w:val="005E7E18"/>
    <w:rsid w:val="005F032E"/>
    <w:rsid w:val="005F049F"/>
    <w:rsid w:val="005F05BE"/>
    <w:rsid w:val="005F0644"/>
    <w:rsid w:val="005F068A"/>
    <w:rsid w:val="005F08D8"/>
    <w:rsid w:val="005F0B1F"/>
    <w:rsid w:val="005F0B30"/>
    <w:rsid w:val="005F0CD6"/>
    <w:rsid w:val="005F1840"/>
    <w:rsid w:val="005F2132"/>
    <w:rsid w:val="005F2184"/>
    <w:rsid w:val="005F2325"/>
    <w:rsid w:val="005F2ACA"/>
    <w:rsid w:val="005F2D18"/>
    <w:rsid w:val="005F2DBC"/>
    <w:rsid w:val="005F2DDF"/>
    <w:rsid w:val="005F3010"/>
    <w:rsid w:val="005F3102"/>
    <w:rsid w:val="005F31CD"/>
    <w:rsid w:val="005F3470"/>
    <w:rsid w:val="005F3AF9"/>
    <w:rsid w:val="005F3B51"/>
    <w:rsid w:val="005F3DF2"/>
    <w:rsid w:val="005F3E49"/>
    <w:rsid w:val="005F4099"/>
    <w:rsid w:val="005F40F8"/>
    <w:rsid w:val="005F4332"/>
    <w:rsid w:val="005F4994"/>
    <w:rsid w:val="005F4AF7"/>
    <w:rsid w:val="005F4B79"/>
    <w:rsid w:val="005F4BD0"/>
    <w:rsid w:val="005F4FAC"/>
    <w:rsid w:val="005F4FBD"/>
    <w:rsid w:val="005F5A09"/>
    <w:rsid w:val="005F5AF4"/>
    <w:rsid w:val="005F5D10"/>
    <w:rsid w:val="005F5F9E"/>
    <w:rsid w:val="005F5FA0"/>
    <w:rsid w:val="005F6152"/>
    <w:rsid w:val="005F61A7"/>
    <w:rsid w:val="005F61CE"/>
    <w:rsid w:val="005F64C2"/>
    <w:rsid w:val="005F6524"/>
    <w:rsid w:val="005F6A97"/>
    <w:rsid w:val="005F6C8C"/>
    <w:rsid w:val="005F6F2A"/>
    <w:rsid w:val="005F700A"/>
    <w:rsid w:val="005F714C"/>
    <w:rsid w:val="005F7963"/>
    <w:rsid w:val="005F7BF5"/>
    <w:rsid w:val="005F7C11"/>
    <w:rsid w:val="005F7CD3"/>
    <w:rsid w:val="005F7E31"/>
    <w:rsid w:val="005F7F94"/>
    <w:rsid w:val="00600200"/>
    <w:rsid w:val="006003BF"/>
    <w:rsid w:val="00600751"/>
    <w:rsid w:val="0060090A"/>
    <w:rsid w:val="00600C21"/>
    <w:rsid w:val="00600F23"/>
    <w:rsid w:val="006010C8"/>
    <w:rsid w:val="006012E2"/>
    <w:rsid w:val="00601A25"/>
    <w:rsid w:val="00601B40"/>
    <w:rsid w:val="00601BBD"/>
    <w:rsid w:val="00601C19"/>
    <w:rsid w:val="00601C6B"/>
    <w:rsid w:val="00601ED5"/>
    <w:rsid w:val="00601FFB"/>
    <w:rsid w:val="00602187"/>
    <w:rsid w:val="00602331"/>
    <w:rsid w:val="0060256E"/>
    <w:rsid w:val="006025B6"/>
    <w:rsid w:val="0060271E"/>
    <w:rsid w:val="00602763"/>
    <w:rsid w:val="00602A3A"/>
    <w:rsid w:val="00602B5A"/>
    <w:rsid w:val="00602EB7"/>
    <w:rsid w:val="00603242"/>
    <w:rsid w:val="00603279"/>
    <w:rsid w:val="0060334B"/>
    <w:rsid w:val="0060375C"/>
    <w:rsid w:val="00603922"/>
    <w:rsid w:val="00603C43"/>
    <w:rsid w:val="00603DD6"/>
    <w:rsid w:val="00603E00"/>
    <w:rsid w:val="00604850"/>
    <w:rsid w:val="00604D19"/>
    <w:rsid w:val="00604D9D"/>
    <w:rsid w:val="00605043"/>
    <w:rsid w:val="00605123"/>
    <w:rsid w:val="00605440"/>
    <w:rsid w:val="006054B7"/>
    <w:rsid w:val="006054BB"/>
    <w:rsid w:val="006064CF"/>
    <w:rsid w:val="00606502"/>
    <w:rsid w:val="00606553"/>
    <w:rsid w:val="006068F8"/>
    <w:rsid w:val="00606B2D"/>
    <w:rsid w:val="00606BBC"/>
    <w:rsid w:val="0060705B"/>
    <w:rsid w:val="00607136"/>
    <w:rsid w:val="006071E0"/>
    <w:rsid w:val="00607328"/>
    <w:rsid w:val="006077D8"/>
    <w:rsid w:val="006077F6"/>
    <w:rsid w:val="006078B9"/>
    <w:rsid w:val="006078CE"/>
    <w:rsid w:val="0060796B"/>
    <w:rsid w:val="006079FB"/>
    <w:rsid w:val="00607A4F"/>
    <w:rsid w:val="00607B0D"/>
    <w:rsid w:val="00607E86"/>
    <w:rsid w:val="006108CE"/>
    <w:rsid w:val="00610966"/>
    <w:rsid w:val="00610A4C"/>
    <w:rsid w:val="00610D56"/>
    <w:rsid w:val="00610E1D"/>
    <w:rsid w:val="00610E5E"/>
    <w:rsid w:val="00610F4E"/>
    <w:rsid w:val="006115F4"/>
    <w:rsid w:val="006121D1"/>
    <w:rsid w:val="00612780"/>
    <w:rsid w:val="00612F60"/>
    <w:rsid w:val="0061346C"/>
    <w:rsid w:val="006135E9"/>
    <w:rsid w:val="00613AEA"/>
    <w:rsid w:val="00613C13"/>
    <w:rsid w:val="00613EBE"/>
    <w:rsid w:val="00613F5B"/>
    <w:rsid w:val="00614035"/>
    <w:rsid w:val="0061494B"/>
    <w:rsid w:val="00614A62"/>
    <w:rsid w:val="0061524C"/>
    <w:rsid w:val="0061528F"/>
    <w:rsid w:val="006159F1"/>
    <w:rsid w:val="00615B6D"/>
    <w:rsid w:val="00616649"/>
    <w:rsid w:val="0061691F"/>
    <w:rsid w:val="00616ADE"/>
    <w:rsid w:val="00616CAD"/>
    <w:rsid w:val="00616F5C"/>
    <w:rsid w:val="006171EC"/>
    <w:rsid w:val="00617923"/>
    <w:rsid w:val="00617AE3"/>
    <w:rsid w:val="00617BC2"/>
    <w:rsid w:val="00617EF8"/>
    <w:rsid w:val="00620569"/>
    <w:rsid w:val="00620624"/>
    <w:rsid w:val="006207B4"/>
    <w:rsid w:val="00620E3F"/>
    <w:rsid w:val="00621338"/>
    <w:rsid w:val="006215DF"/>
    <w:rsid w:val="006219B1"/>
    <w:rsid w:val="00621A5B"/>
    <w:rsid w:val="00621F83"/>
    <w:rsid w:val="00621F9E"/>
    <w:rsid w:val="0062210B"/>
    <w:rsid w:val="0062282F"/>
    <w:rsid w:val="00622E3C"/>
    <w:rsid w:val="00622F75"/>
    <w:rsid w:val="00623CC7"/>
    <w:rsid w:val="00623F6B"/>
    <w:rsid w:val="00624085"/>
    <w:rsid w:val="0062440C"/>
    <w:rsid w:val="0062446D"/>
    <w:rsid w:val="00624C35"/>
    <w:rsid w:val="006250DF"/>
    <w:rsid w:val="006258CD"/>
    <w:rsid w:val="00625909"/>
    <w:rsid w:val="00625918"/>
    <w:rsid w:val="00625A17"/>
    <w:rsid w:val="00625AEE"/>
    <w:rsid w:val="00625C30"/>
    <w:rsid w:val="00625CA2"/>
    <w:rsid w:val="00625CAE"/>
    <w:rsid w:val="00625CC2"/>
    <w:rsid w:val="00625D20"/>
    <w:rsid w:val="00625ED5"/>
    <w:rsid w:val="006260CC"/>
    <w:rsid w:val="006263AA"/>
    <w:rsid w:val="0062667A"/>
    <w:rsid w:val="0062669C"/>
    <w:rsid w:val="0062683C"/>
    <w:rsid w:val="00626A5B"/>
    <w:rsid w:val="00626D1A"/>
    <w:rsid w:val="00626FD8"/>
    <w:rsid w:val="006274A6"/>
    <w:rsid w:val="0062757F"/>
    <w:rsid w:val="0062758C"/>
    <w:rsid w:val="00627D1C"/>
    <w:rsid w:val="00630113"/>
    <w:rsid w:val="00630170"/>
    <w:rsid w:val="00630250"/>
    <w:rsid w:val="00630402"/>
    <w:rsid w:val="0063094B"/>
    <w:rsid w:val="00630BC8"/>
    <w:rsid w:val="00630BD4"/>
    <w:rsid w:val="00630DFE"/>
    <w:rsid w:val="00630EA1"/>
    <w:rsid w:val="00631005"/>
    <w:rsid w:val="0063124F"/>
    <w:rsid w:val="006313E7"/>
    <w:rsid w:val="006314B6"/>
    <w:rsid w:val="00631654"/>
    <w:rsid w:val="0063195D"/>
    <w:rsid w:val="00631D3C"/>
    <w:rsid w:val="00631E9E"/>
    <w:rsid w:val="00631EA3"/>
    <w:rsid w:val="00631F61"/>
    <w:rsid w:val="006326B8"/>
    <w:rsid w:val="006326CF"/>
    <w:rsid w:val="00633040"/>
    <w:rsid w:val="006330A8"/>
    <w:rsid w:val="00633265"/>
    <w:rsid w:val="006333D9"/>
    <w:rsid w:val="00633435"/>
    <w:rsid w:val="006335EF"/>
    <w:rsid w:val="00633695"/>
    <w:rsid w:val="00633780"/>
    <w:rsid w:val="006339F0"/>
    <w:rsid w:val="00633A7F"/>
    <w:rsid w:val="00633EA5"/>
    <w:rsid w:val="00634015"/>
    <w:rsid w:val="00634106"/>
    <w:rsid w:val="006341DF"/>
    <w:rsid w:val="00634292"/>
    <w:rsid w:val="0063437A"/>
    <w:rsid w:val="00634500"/>
    <w:rsid w:val="00634709"/>
    <w:rsid w:val="0063471C"/>
    <w:rsid w:val="0063485C"/>
    <w:rsid w:val="00634974"/>
    <w:rsid w:val="00634DE3"/>
    <w:rsid w:val="006350CB"/>
    <w:rsid w:val="00635375"/>
    <w:rsid w:val="00635423"/>
    <w:rsid w:val="0063545A"/>
    <w:rsid w:val="0063548E"/>
    <w:rsid w:val="00635519"/>
    <w:rsid w:val="006357FC"/>
    <w:rsid w:val="00635C2B"/>
    <w:rsid w:val="00635EA1"/>
    <w:rsid w:val="00635FAC"/>
    <w:rsid w:val="0063647E"/>
    <w:rsid w:val="006364FC"/>
    <w:rsid w:val="006368FE"/>
    <w:rsid w:val="00636C57"/>
    <w:rsid w:val="00636C6C"/>
    <w:rsid w:val="00636D97"/>
    <w:rsid w:val="00636E4C"/>
    <w:rsid w:val="00636EC8"/>
    <w:rsid w:val="00637115"/>
    <w:rsid w:val="0063719F"/>
    <w:rsid w:val="00637636"/>
    <w:rsid w:val="006376EA"/>
    <w:rsid w:val="00637932"/>
    <w:rsid w:val="00637ACB"/>
    <w:rsid w:val="006401FC"/>
    <w:rsid w:val="0064037B"/>
    <w:rsid w:val="00640524"/>
    <w:rsid w:val="006408C0"/>
    <w:rsid w:val="00640ACE"/>
    <w:rsid w:val="00640D29"/>
    <w:rsid w:val="00641846"/>
    <w:rsid w:val="00641A24"/>
    <w:rsid w:val="0064204C"/>
    <w:rsid w:val="006421DA"/>
    <w:rsid w:val="006425E4"/>
    <w:rsid w:val="00642BAA"/>
    <w:rsid w:val="00642C30"/>
    <w:rsid w:val="00642D14"/>
    <w:rsid w:val="0064366D"/>
    <w:rsid w:val="006436FC"/>
    <w:rsid w:val="006439C3"/>
    <w:rsid w:val="006439DD"/>
    <w:rsid w:val="00643A12"/>
    <w:rsid w:val="00643D0A"/>
    <w:rsid w:val="00643F67"/>
    <w:rsid w:val="0064430A"/>
    <w:rsid w:val="0064431B"/>
    <w:rsid w:val="00644431"/>
    <w:rsid w:val="00644AAB"/>
    <w:rsid w:val="00644B73"/>
    <w:rsid w:val="00644C93"/>
    <w:rsid w:val="00644DB2"/>
    <w:rsid w:val="006452C3"/>
    <w:rsid w:val="00645586"/>
    <w:rsid w:val="00645762"/>
    <w:rsid w:val="006458FC"/>
    <w:rsid w:val="00645945"/>
    <w:rsid w:val="00645EA3"/>
    <w:rsid w:val="00645F46"/>
    <w:rsid w:val="006466D9"/>
    <w:rsid w:val="006467F8"/>
    <w:rsid w:val="0064747F"/>
    <w:rsid w:val="006474E1"/>
    <w:rsid w:val="00647571"/>
    <w:rsid w:val="006477F8"/>
    <w:rsid w:val="00647B82"/>
    <w:rsid w:val="00647CD5"/>
    <w:rsid w:val="0065016D"/>
    <w:rsid w:val="0065016E"/>
    <w:rsid w:val="00650276"/>
    <w:rsid w:val="006505FD"/>
    <w:rsid w:val="0065094F"/>
    <w:rsid w:val="00650AD7"/>
    <w:rsid w:val="00650E7C"/>
    <w:rsid w:val="006511E5"/>
    <w:rsid w:val="00651536"/>
    <w:rsid w:val="006515FF"/>
    <w:rsid w:val="00651757"/>
    <w:rsid w:val="006517AB"/>
    <w:rsid w:val="0065190F"/>
    <w:rsid w:val="00651AD6"/>
    <w:rsid w:val="00651CB0"/>
    <w:rsid w:val="00651D6F"/>
    <w:rsid w:val="0065223E"/>
    <w:rsid w:val="00652403"/>
    <w:rsid w:val="0065265E"/>
    <w:rsid w:val="00652E20"/>
    <w:rsid w:val="00653519"/>
    <w:rsid w:val="00653627"/>
    <w:rsid w:val="00653F9D"/>
    <w:rsid w:val="00653FC4"/>
    <w:rsid w:val="006546AD"/>
    <w:rsid w:val="00654BA2"/>
    <w:rsid w:val="00654BD9"/>
    <w:rsid w:val="00654DDE"/>
    <w:rsid w:val="00654EB5"/>
    <w:rsid w:val="00655196"/>
    <w:rsid w:val="0065532C"/>
    <w:rsid w:val="0065534C"/>
    <w:rsid w:val="006554B4"/>
    <w:rsid w:val="00655719"/>
    <w:rsid w:val="00655A73"/>
    <w:rsid w:val="00655B2A"/>
    <w:rsid w:val="00655F14"/>
    <w:rsid w:val="00656234"/>
    <w:rsid w:val="00656802"/>
    <w:rsid w:val="00656983"/>
    <w:rsid w:val="00656C19"/>
    <w:rsid w:val="00656D86"/>
    <w:rsid w:val="00656DE6"/>
    <w:rsid w:val="0065706A"/>
    <w:rsid w:val="00657338"/>
    <w:rsid w:val="00660231"/>
    <w:rsid w:val="00660395"/>
    <w:rsid w:val="006607E4"/>
    <w:rsid w:val="00660A75"/>
    <w:rsid w:val="00661376"/>
    <w:rsid w:val="0066141A"/>
    <w:rsid w:val="0066172F"/>
    <w:rsid w:val="00661EE2"/>
    <w:rsid w:val="0066211A"/>
    <w:rsid w:val="006624A8"/>
    <w:rsid w:val="00662512"/>
    <w:rsid w:val="00662823"/>
    <w:rsid w:val="0066284A"/>
    <w:rsid w:val="006628C1"/>
    <w:rsid w:val="00662A06"/>
    <w:rsid w:val="00662B0D"/>
    <w:rsid w:val="00662D34"/>
    <w:rsid w:val="00662F28"/>
    <w:rsid w:val="006630C7"/>
    <w:rsid w:val="0066329C"/>
    <w:rsid w:val="006633CA"/>
    <w:rsid w:val="00663996"/>
    <w:rsid w:val="0066445E"/>
    <w:rsid w:val="006648B7"/>
    <w:rsid w:val="00664B3D"/>
    <w:rsid w:val="00664F87"/>
    <w:rsid w:val="00664FE7"/>
    <w:rsid w:val="00665466"/>
    <w:rsid w:val="00665974"/>
    <w:rsid w:val="00665C55"/>
    <w:rsid w:val="006661AB"/>
    <w:rsid w:val="006664F3"/>
    <w:rsid w:val="006673B1"/>
    <w:rsid w:val="00667547"/>
    <w:rsid w:val="00667636"/>
    <w:rsid w:val="0066791D"/>
    <w:rsid w:val="00667C64"/>
    <w:rsid w:val="0067002E"/>
    <w:rsid w:val="006701ED"/>
    <w:rsid w:val="006703AE"/>
    <w:rsid w:val="006706EE"/>
    <w:rsid w:val="00670703"/>
    <w:rsid w:val="006709B9"/>
    <w:rsid w:val="00670AB3"/>
    <w:rsid w:val="00670AB5"/>
    <w:rsid w:val="00670B90"/>
    <w:rsid w:val="00670BEB"/>
    <w:rsid w:val="00670C15"/>
    <w:rsid w:val="006711ED"/>
    <w:rsid w:val="00671342"/>
    <w:rsid w:val="00671720"/>
    <w:rsid w:val="00671755"/>
    <w:rsid w:val="00671D70"/>
    <w:rsid w:val="00671FCC"/>
    <w:rsid w:val="00672041"/>
    <w:rsid w:val="00672573"/>
    <w:rsid w:val="006728EA"/>
    <w:rsid w:val="00672A75"/>
    <w:rsid w:val="00672ACB"/>
    <w:rsid w:val="00672DE3"/>
    <w:rsid w:val="00672E1A"/>
    <w:rsid w:val="00672EB7"/>
    <w:rsid w:val="00673168"/>
    <w:rsid w:val="00673172"/>
    <w:rsid w:val="0067387A"/>
    <w:rsid w:val="006738B5"/>
    <w:rsid w:val="00673E8C"/>
    <w:rsid w:val="00673EE4"/>
    <w:rsid w:val="006741F3"/>
    <w:rsid w:val="0067429E"/>
    <w:rsid w:val="00674450"/>
    <w:rsid w:val="006748DF"/>
    <w:rsid w:val="00674900"/>
    <w:rsid w:val="00674B0F"/>
    <w:rsid w:val="00674B1D"/>
    <w:rsid w:val="00674D63"/>
    <w:rsid w:val="00675030"/>
    <w:rsid w:val="006751A6"/>
    <w:rsid w:val="0067575F"/>
    <w:rsid w:val="00675859"/>
    <w:rsid w:val="00675994"/>
    <w:rsid w:val="00675BA3"/>
    <w:rsid w:val="00675C4A"/>
    <w:rsid w:val="00675D15"/>
    <w:rsid w:val="00675E45"/>
    <w:rsid w:val="00675F06"/>
    <w:rsid w:val="00676402"/>
    <w:rsid w:val="00676505"/>
    <w:rsid w:val="0067663D"/>
    <w:rsid w:val="00676B07"/>
    <w:rsid w:val="00676B70"/>
    <w:rsid w:val="00676BFB"/>
    <w:rsid w:val="00677115"/>
    <w:rsid w:val="006773CB"/>
    <w:rsid w:val="00677A42"/>
    <w:rsid w:val="00677AEE"/>
    <w:rsid w:val="0068046C"/>
    <w:rsid w:val="006804DB"/>
    <w:rsid w:val="00680C20"/>
    <w:rsid w:val="00680EEF"/>
    <w:rsid w:val="0068101F"/>
    <w:rsid w:val="0068164D"/>
    <w:rsid w:val="00681CAA"/>
    <w:rsid w:val="00682236"/>
    <w:rsid w:val="006822E3"/>
    <w:rsid w:val="006822E6"/>
    <w:rsid w:val="0068258C"/>
    <w:rsid w:val="006827B4"/>
    <w:rsid w:val="00682B2C"/>
    <w:rsid w:val="00682D31"/>
    <w:rsid w:val="0068308C"/>
    <w:rsid w:val="006831D6"/>
    <w:rsid w:val="00683228"/>
    <w:rsid w:val="006832CF"/>
    <w:rsid w:val="0068347A"/>
    <w:rsid w:val="006837AD"/>
    <w:rsid w:val="006838BC"/>
    <w:rsid w:val="00683D0C"/>
    <w:rsid w:val="006841B2"/>
    <w:rsid w:val="006841F6"/>
    <w:rsid w:val="0068427F"/>
    <w:rsid w:val="00684549"/>
    <w:rsid w:val="00684571"/>
    <w:rsid w:val="00684786"/>
    <w:rsid w:val="00684970"/>
    <w:rsid w:val="006849ED"/>
    <w:rsid w:val="00684B61"/>
    <w:rsid w:val="006854EE"/>
    <w:rsid w:val="00685A59"/>
    <w:rsid w:val="00685AB4"/>
    <w:rsid w:val="00685B1B"/>
    <w:rsid w:val="00685FB0"/>
    <w:rsid w:val="00686119"/>
    <w:rsid w:val="006862C9"/>
    <w:rsid w:val="006864CA"/>
    <w:rsid w:val="006864CD"/>
    <w:rsid w:val="00686AC7"/>
    <w:rsid w:val="00686D55"/>
    <w:rsid w:val="00686D87"/>
    <w:rsid w:val="00686DEA"/>
    <w:rsid w:val="00686E5E"/>
    <w:rsid w:val="00687176"/>
    <w:rsid w:val="00687667"/>
    <w:rsid w:val="00687950"/>
    <w:rsid w:val="00687999"/>
    <w:rsid w:val="00687E76"/>
    <w:rsid w:val="00690093"/>
    <w:rsid w:val="00690798"/>
    <w:rsid w:val="00690B3A"/>
    <w:rsid w:val="00690EE7"/>
    <w:rsid w:val="006913DC"/>
    <w:rsid w:val="006914C7"/>
    <w:rsid w:val="00691734"/>
    <w:rsid w:val="00691F63"/>
    <w:rsid w:val="0069219F"/>
    <w:rsid w:val="00692673"/>
    <w:rsid w:val="00692A43"/>
    <w:rsid w:val="00693062"/>
    <w:rsid w:val="00693367"/>
    <w:rsid w:val="00693445"/>
    <w:rsid w:val="006934D1"/>
    <w:rsid w:val="006936AD"/>
    <w:rsid w:val="00693B66"/>
    <w:rsid w:val="00693CCB"/>
    <w:rsid w:val="0069428E"/>
    <w:rsid w:val="00694450"/>
    <w:rsid w:val="0069474D"/>
    <w:rsid w:val="0069475C"/>
    <w:rsid w:val="00694879"/>
    <w:rsid w:val="00694CAC"/>
    <w:rsid w:val="006952E4"/>
    <w:rsid w:val="00695741"/>
    <w:rsid w:val="00695C21"/>
    <w:rsid w:val="006960D7"/>
    <w:rsid w:val="0069654B"/>
    <w:rsid w:val="0069668B"/>
    <w:rsid w:val="00696711"/>
    <w:rsid w:val="00696B0F"/>
    <w:rsid w:val="00696DF3"/>
    <w:rsid w:val="0069719F"/>
    <w:rsid w:val="006973F9"/>
    <w:rsid w:val="006977EF"/>
    <w:rsid w:val="00697E13"/>
    <w:rsid w:val="006A012D"/>
    <w:rsid w:val="006A04EF"/>
    <w:rsid w:val="006A0C90"/>
    <w:rsid w:val="006A0DDA"/>
    <w:rsid w:val="006A0FD0"/>
    <w:rsid w:val="006A0FD3"/>
    <w:rsid w:val="006A114A"/>
    <w:rsid w:val="006A12DE"/>
    <w:rsid w:val="006A154F"/>
    <w:rsid w:val="006A16D5"/>
    <w:rsid w:val="006A1744"/>
    <w:rsid w:val="006A1937"/>
    <w:rsid w:val="006A193F"/>
    <w:rsid w:val="006A1F54"/>
    <w:rsid w:val="006A1F99"/>
    <w:rsid w:val="006A204B"/>
    <w:rsid w:val="006A2715"/>
    <w:rsid w:val="006A281D"/>
    <w:rsid w:val="006A2B80"/>
    <w:rsid w:val="006A2E35"/>
    <w:rsid w:val="006A2FEC"/>
    <w:rsid w:val="006A3678"/>
    <w:rsid w:val="006A36E1"/>
    <w:rsid w:val="006A36EA"/>
    <w:rsid w:val="006A37D8"/>
    <w:rsid w:val="006A3850"/>
    <w:rsid w:val="006A3C84"/>
    <w:rsid w:val="006A3D0D"/>
    <w:rsid w:val="006A3DDF"/>
    <w:rsid w:val="006A3E2E"/>
    <w:rsid w:val="006A3F20"/>
    <w:rsid w:val="006A40F2"/>
    <w:rsid w:val="006A4375"/>
    <w:rsid w:val="006A4423"/>
    <w:rsid w:val="006A467B"/>
    <w:rsid w:val="006A56FD"/>
    <w:rsid w:val="006A582A"/>
    <w:rsid w:val="006A5878"/>
    <w:rsid w:val="006A5A27"/>
    <w:rsid w:val="006A5D5D"/>
    <w:rsid w:val="006A5EEA"/>
    <w:rsid w:val="006A652A"/>
    <w:rsid w:val="006A67DF"/>
    <w:rsid w:val="006A68E0"/>
    <w:rsid w:val="006A69BB"/>
    <w:rsid w:val="006A736A"/>
    <w:rsid w:val="006A7419"/>
    <w:rsid w:val="006B0184"/>
    <w:rsid w:val="006B036C"/>
    <w:rsid w:val="006B0562"/>
    <w:rsid w:val="006B09C0"/>
    <w:rsid w:val="006B0A0E"/>
    <w:rsid w:val="006B0EA2"/>
    <w:rsid w:val="006B0F42"/>
    <w:rsid w:val="006B0FF0"/>
    <w:rsid w:val="006B1015"/>
    <w:rsid w:val="006B14AB"/>
    <w:rsid w:val="006B1B11"/>
    <w:rsid w:val="006B1D7D"/>
    <w:rsid w:val="006B229A"/>
    <w:rsid w:val="006B24E7"/>
    <w:rsid w:val="006B25B7"/>
    <w:rsid w:val="006B271D"/>
    <w:rsid w:val="006B27E1"/>
    <w:rsid w:val="006B297B"/>
    <w:rsid w:val="006B2B48"/>
    <w:rsid w:val="006B2C4A"/>
    <w:rsid w:val="006B31CA"/>
    <w:rsid w:val="006B3910"/>
    <w:rsid w:val="006B3F95"/>
    <w:rsid w:val="006B4048"/>
    <w:rsid w:val="006B416E"/>
    <w:rsid w:val="006B4274"/>
    <w:rsid w:val="006B4384"/>
    <w:rsid w:val="006B485C"/>
    <w:rsid w:val="006B4A62"/>
    <w:rsid w:val="006B4AAA"/>
    <w:rsid w:val="006B4CEC"/>
    <w:rsid w:val="006B4E16"/>
    <w:rsid w:val="006B50B9"/>
    <w:rsid w:val="006B50F9"/>
    <w:rsid w:val="006B52FC"/>
    <w:rsid w:val="006B53CB"/>
    <w:rsid w:val="006B5564"/>
    <w:rsid w:val="006B564D"/>
    <w:rsid w:val="006B57EF"/>
    <w:rsid w:val="006B5C7D"/>
    <w:rsid w:val="006B5F07"/>
    <w:rsid w:val="006B5F4B"/>
    <w:rsid w:val="006B5FEE"/>
    <w:rsid w:val="006B6277"/>
    <w:rsid w:val="006B654D"/>
    <w:rsid w:val="006B6A7F"/>
    <w:rsid w:val="006B701E"/>
    <w:rsid w:val="006B728A"/>
    <w:rsid w:val="006B74AE"/>
    <w:rsid w:val="006B77C0"/>
    <w:rsid w:val="006C0281"/>
    <w:rsid w:val="006C03B5"/>
    <w:rsid w:val="006C04F1"/>
    <w:rsid w:val="006C0720"/>
    <w:rsid w:val="006C0928"/>
    <w:rsid w:val="006C1218"/>
    <w:rsid w:val="006C1466"/>
    <w:rsid w:val="006C153D"/>
    <w:rsid w:val="006C1E57"/>
    <w:rsid w:val="006C21D2"/>
    <w:rsid w:val="006C234D"/>
    <w:rsid w:val="006C26AC"/>
    <w:rsid w:val="006C2938"/>
    <w:rsid w:val="006C2C32"/>
    <w:rsid w:val="006C2CD5"/>
    <w:rsid w:val="006C2F15"/>
    <w:rsid w:val="006C391A"/>
    <w:rsid w:val="006C3B23"/>
    <w:rsid w:val="006C3FB3"/>
    <w:rsid w:val="006C4222"/>
    <w:rsid w:val="006C4382"/>
    <w:rsid w:val="006C45B7"/>
    <w:rsid w:val="006C4637"/>
    <w:rsid w:val="006C4686"/>
    <w:rsid w:val="006C49DF"/>
    <w:rsid w:val="006C4D44"/>
    <w:rsid w:val="006C4F47"/>
    <w:rsid w:val="006C538C"/>
    <w:rsid w:val="006C5423"/>
    <w:rsid w:val="006C56C5"/>
    <w:rsid w:val="006C59D4"/>
    <w:rsid w:val="006C5A8D"/>
    <w:rsid w:val="006C5CD0"/>
    <w:rsid w:val="006C620D"/>
    <w:rsid w:val="006C66DA"/>
    <w:rsid w:val="006C6720"/>
    <w:rsid w:val="006C6CE5"/>
    <w:rsid w:val="006C6ED6"/>
    <w:rsid w:val="006C7095"/>
    <w:rsid w:val="006C7572"/>
    <w:rsid w:val="006C768D"/>
    <w:rsid w:val="006C78A6"/>
    <w:rsid w:val="006C79FE"/>
    <w:rsid w:val="006C7D20"/>
    <w:rsid w:val="006C7F2F"/>
    <w:rsid w:val="006C7FD7"/>
    <w:rsid w:val="006D02F1"/>
    <w:rsid w:val="006D04A1"/>
    <w:rsid w:val="006D06DF"/>
    <w:rsid w:val="006D0933"/>
    <w:rsid w:val="006D09A5"/>
    <w:rsid w:val="006D0AF8"/>
    <w:rsid w:val="006D0B0B"/>
    <w:rsid w:val="006D0DBD"/>
    <w:rsid w:val="006D0F4C"/>
    <w:rsid w:val="006D10B9"/>
    <w:rsid w:val="006D117F"/>
    <w:rsid w:val="006D13B1"/>
    <w:rsid w:val="006D155D"/>
    <w:rsid w:val="006D17B7"/>
    <w:rsid w:val="006D209A"/>
    <w:rsid w:val="006D2908"/>
    <w:rsid w:val="006D29E4"/>
    <w:rsid w:val="006D2BFB"/>
    <w:rsid w:val="006D2C84"/>
    <w:rsid w:val="006D303F"/>
    <w:rsid w:val="006D3050"/>
    <w:rsid w:val="006D31E4"/>
    <w:rsid w:val="006D339B"/>
    <w:rsid w:val="006D3884"/>
    <w:rsid w:val="006D3D76"/>
    <w:rsid w:val="006D3DAC"/>
    <w:rsid w:val="006D3E01"/>
    <w:rsid w:val="006D4269"/>
    <w:rsid w:val="006D4576"/>
    <w:rsid w:val="006D4ADC"/>
    <w:rsid w:val="006D4D56"/>
    <w:rsid w:val="006D4ECC"/>
    <w:rsid w:val="006D4FA8"/>
    <w:rsid w:val="006D509D"/>
    <w:rsid w:val="006D540E"/>
    <w:rsid w:val="006D5834"/>
    <w:rsid w:val="006D5AB6"/>
    <w:rsid w:val="006D5CBB"/>
    <w:rsid w:val="006D6086"/>
    <w:rsid w:val="006D621E"/>
    <w:rsid w:val="006D6398"/>
    <w:rsid w:val="006D666F"/>
    <w:rsid w:val="006D6A33"/>
    <w:rsid w:val="006D73B5"/>
    <w:rsid w:val="006D73B6"/>
    <w:rsid w:val="006D74D4"/>
    <w:rsid w:val="006D750F"/>
    <w:rsid w:val="006D7617"/>
    <w:rsid w:val="006D7B4B"/>
    <w:rsid w:val="006D7C3C"/>
    <w:rsid w:val="006E009E"/>
    <w:rsid w:val="006E04E3"/>
    <w:rsid w:val="006E0A54"/>
    <w:rsid w:val="006E0DA4"/>
    <w:rsid w:val="006E1392"/>
    <w:rsid w:val="006E14B7"/>
    <w:rsid w:val="006E187B"/>
    <w:rsid w:val="006E1AB1"/>
    <w:rsid w:val="006E214D"/>
    <w:rsid w:val="006E2A15"/>
    <w:rsid w:val="006E34E7"/>
    <w:rsid w:val="006E352D"/>
    <w:rsid w:val="006E46CA"/>
    <w:rsid w:val="006E4901"/>
    <w:rsid w:val="006E4B12"/>
    <w:rsid w:val="006E4BBB"/>
    <w:rsid w:val="006E5208"/>
    <w:rsid w:val="006E5310"/>
    <w:rsid w:val="006E57FC"/>
    <w:rsid w:val="006E5D8E"/>
    <w:rsid w:val="006E5E03"/>
    <w:rsid w:val="006E5F03"/>
    <w:rsid w:val="006E5FCF"/>
    <w:rsid w:val="006E6393"/>
    <w:rsid w:val="006E6B86"/>
    <w:rsid w:val="006E6C30"/>
    <w:rsid w:val="006E6F23"/>
    <w:rsid w:val="006E74B3"/>
    <w:rsid w:val="006E75AA"/>
    <w:rsid w:val="006E7932"/>
    <w:rsid w:val="006E7A6A"/>
    <w:rsid w:val="006E7E8E"/>
    <w:rsid w:val="006E7F8F"/>
    <w:rsid w:val="006F0029"/>
    <w:rsid w:val="006F00C3"/>
    <w:rsid w:val="006F078E"/>
    <w:rsid w:val="006F09D5"/>
    <w:rsid w:val="006F0A6D"/>
    <w:rsid w:val="006F0C31"/>
    <w:rsid w:val="006F0DFA"/>
    <w:rsid w:val="006F12DB"/>
    <w:rsid w:val="006F1683"/>
    <w:rsid w:val="006F1728"/>
    <w:rsid w:val="006F1C6D"/>
    <w:rsid w:val="006F1D99"/>
    <w:rsid w:val="006F1F48"/>
    <w:rsid w:val="006F21EC"/>
    <w:rsid w:val="006F22C7"/>
    <w:rsid w:val="006F2504"/>
    <w:rsid w:val="006F259C"/>
    <w:rsid w:val="006F29BB"/>
    <w:rsid w:val="006F2ACC"/>
    <w:rsid w:val="006F2C49"/>
    <w:rsid w:val="006F2E35"/>
    <w:rsid w:val="006F3009"/>
    <w:rsid w:val="006F33D3"/>
    <w:rsid w:val="006F34E4"/>
    <w:rsid w:val="006F3795"/>
    <w:rsid w:val="006F3A0D"/>
    <w:rsid w:val="006F3FCB"/>
    <w:rsid w:val="006F4204"/>
    <w:rsid w:val="006F4488"/>
    <w:rsid w:val="006F4AE0"/>
    <w:rsid w:val="006F4F58"/>
    <w:rsid w:val="006F51C3"/>
    <w:rsid w:val="006F5790"/>
    <w:rsid w:val="006F6009"/>
    <w:rsid w:val="006F6A44"/>
    <w:rsid w:val="006F6B1E"/>
    <w:rsid w:val="006F71BE"/>
    <w:rsid w:val="006F75E8"/>
    <w:rsid w:val="006F777B"/>
    <w:rsid w:val="006F7C49"/>
    <w:rsid w:val="006F7CCF"/>
    <w:rsid w:val="0070001E"/>
    <w:rsid w:val="0070003B"/>
    <w:rsid w:val="007000E2"/>
    <w:rsid w:val="007002F9"/>
    <w:rsid w:val="007003B3"/>
    <w:rsid w:val="007003D7"/>
    <w:rsid w:val="0070051A"/>
    <w:rsid w:val="00700713"/>
    <w:rsid w:val="00700C2D"/>
    <w:rsid w:val="007015DD"/>
    <w:rsid w:val="00701E11"/>
    <w:rsid w:val="00701F63"/>
    <w:rsid w:val="007028E5"/>
    <w:rsid w:val="00702A4F"/>
    <w:rsid w:val="00702B0C"/>
    <w:rsid w:val="00702B43"/>
    <w:rsid w:val="0070316F"/>
    <w:rsid w:val="007032E3"/>
    <w:rsid w:val="00703536"/>
    <w:rsid w:val="00703590"/>
    <w:rsid w:val="0070362F"/>
    <w:rsid w:val="007036EF"/>
    <w:rsid w:val="00703A2B"/>
    <w:rsid w:val="00704005"/>
    <w:rsid w:val="00704015"/>
    <w:rsid w:val="007044AA"/>
    <w:rsid w:val="00704508"/>
    <w:rsid w:val="007047B0"/>
    <w:rsid w:val="007049D3"/>
    <w:rsid w:val="00704A54"/>
    <w:rsid w:val="00705117"/>
    <w:rsid w:val="00705C5A"/>
    <w:rsid w:val="00705C9D"/>
    <w:rsid w:val="00705CB3"/>
    <w:rsid w:val="00705DF9"/>
    <w:rsid w:val="00706027"/>
    <w:rsid w:val="007061CE"/>
    <w:rsid w:val="007062A3"/>
    <w:rsid w:val="0070645E"/>
    <w:rsid w:val="007065F7"/>
    <w:rsid w:val="00706ABD"/>
    <w:rsid w:val="00706B71"/>
    <w:rsid w:val="00706F68"/>
    <w:rsid w:val="00706FC2"/>
    <w:rsid w:val="00707078"/>
    <w:rsid w:val="0070713D"/>
    <w:rsid w:val="007073DA"/>
    <w:rsid w:val="0070768A"/>
    <w:rsid w:val="0070794F"/>
    <w:rsid w:val="00707952"/>
    <w:rsid w:val="00707977"/>
    <w:rsid w:val="00707A6D"/>
    <w:rsid w:val="00710147"/>
    <w:rsid w:val="00710241"/>
    <w:rsid w:val="0071026A"/>
    <w:rsid w:val="00710943"/>
    <w:rsid w:val="00710D1E"/>
    <w:rsid w:val="00710D1F"/>
    <w:rsid w:val="007112B8"/>
    <w:rsid w:val="00711374"/>
    <w:rsid w:val="00711606"/>
    <w:rsid w:val="0071169E"/>
    <w:rsid w:val="00711B4F"/>
    <w:rsid w:val="00711CC6"/>
    <w:rsid w:val="00712298"/>
    <w:rsid w:val="0071242F"/>
    <w:rsid w:val="0071249B"/>
    <w:rsid w:val="00712688"/>
    <w:rsid w:val="00712744"/>
    <w:rsid w:val="0071288A"/>
    <w:rsid w:val="007128CF"/>
    <w:rsid w:val="007131DD"/>
    <w:rsid w:val="00713DBD"/>
    <w:rsid w:val="0071400D"/>
    <w:rsid w:val="007146E3"/>
    <w:rsid w:val="0071472A"/>
    <w:rsid w:val="007147E8"/>
    <w:rsid w:val="00714D6A"/>
    <w:rsid w:val="00715253"/>
    <w:rsid w:val="0071526A"/>
    <w:rsid w:val="00715320"/>
    <w:rsid w:val="0071541B"/>
    <w:rsid w:val="0071569E"/>
    <w:rsid w:val="00715810"/>
    <w:rsid w:val="00715CC3"/>
    <w:rsid w:val="00715E38"/>
    <w:rsid w:val="00715F49"/>
    <w:rsid w:val="007163CB"/>
    <w:rsid w:val="00716422"/>
    <w:rsid w:val="007165A5"/>
    <w:rsid w:val="007166EC"/>
    <w:rsid w:val="00716CAB"/>
    <w:rsid w:val="00716D8A"/>
    <w:rsid w:val="0071706A"/>
    <w:rsid w:val="00717169"/>
    <w:rsid w:val="00717468"/>
    <w:rsid w:val="00717844"/>
    <w:rsid w:val="00717CC1"/>
    <w:rsid w:val="00717D6B"/>
    <w:rsid w:val="00717D6E"/>
    <w:rsid w:val="00717E86"/>
    <w:rsid w:val="00717EE0"/>
    <w:rsid w:val="00717F47"/>
    <w:rsid w:val="007200E4"/>
    <w:rsid w:val="00720903"/>
    <w:rsid w:val="00720915"/>
    <w:rsid w:val="007209E7"/>
    <w:rsid w:val="00720A43"/>
    <w:rsid w:val="00720FAD"/>
    <w:rsid w:val="00721214"/>
    <w:rsid w:val="007213E1"/>
    <w:rsid w:val="00721891"/>
    <w:rsid w:val="00721BC5"/>
    <w:rsid w:val="00721C7B"/>
    <w:rsid w:val="00721F6F"/>
    <w:rsid w:val="007220BE"/>
    <w:rsid w:val="00722376"/>
    <w:rsid w:val="007224F8"/>
    <w:rsid w:val="007227F5"/>
    <w:rsid w:val="00722830"/>
    <w:rsid w:val="00722975"/>
    <w:rsid w:val="00722A5E"/>
    <w:rsid w:val="00722A77"/>
    <w:rsid w:val="00722B2C"/>
    <w:rsid w:val="00722D60"/>
    <w:rsid w:val="007233F7"/>
    <w:rsid w:val="00723583"/>
    <w:rsid w:val="007236E4"/>
    <w:rsid w:val="00723A88"/>
    <w:rsid w:val="00723BB1"/>
    <w:rsid w:val="0072400B"/>
    <w:rsid w:val="00724439"/>
    <w:rsid w:val="007244CB"/>
    <w:rsid w:val="007244CC"/>
    <w:rsid w:val="007247A2"/>
    <w:rsid w:val="00724AD7"/>
    <w:rsid w:val="00724DC5"/>
    <w:rsid w:val="00724DDB"/>
    <w:rsid w:val="00724F5F"/>
    <w:rsid w:val="007250F2"/>
    <w:rsid w:val="007251B8"/>
    <w:rsid w:val="0072582D"/>
    <w:rsid w:val="007258A6"/>
    <w:rsid w:val="0072597A"/>
    <w:rsid w:val="00725A3B"/>
    <w:rsid w:val="00725C79"/>
    <w:rsid w:val="00725C7D"/>
    <w:rsid w:val="00725D00"/>
    <w:rsid w:val="00725FF6"/>
    <w:rsid w:val="007267EB"/>
    <w:rsid w:val="00726840"/>
    <w:rsid w:val="00727321"/>
    <w:rsid w:val="0072748A"/>
    <w:rsid w:val="00727D46"/>
    <w:rsid w:val="00727FB1"/>
    <w:rsid w:val="007300B8"/>
    <w:rsid w:val="007301BB"/>
    <w:rsid w:val="0073030A"/>
    <w:rsid w:val="00730959"/>
    <w:rsid w:val="00730A21"/>
    <w:rsid w:val="00730FCC"/>
    <w:rsid w:val="00731011"/>
    <w:rsid w:val="0073175E"/>
    <w:rsid w:val="0073181D"/>
    <w:rsid w:val="00731895"/>
    <w:rsid w:val="00731E5C"/>
    <w:rsid w:val="007323D5"/>
    <w:rsid w:val="007327CB"/>
    <w:rsid w:val="00732A57"/>
    <w:rsid w:val="00732B7D"/>
    <w:rsid w:val="00732D84"/>
    <w:rsid w:val="00733357"/>
    <w:rsid w:val="00733543"/>
    <w:rsid w:val="00733806"/>
    <w:rsid w:val="0073396C"/>
    <w:rsid w:val="00733B50"/>
    <w:rsid w:val="00734133"/>
    <w:rsid w:val="00734135"/>
    <w:rsid w:val="0073415A"/>
    <w:rsid w:val="00734161"/>
    <w:rsid w:val="00734983"/>
    <w:rsid w:val="00734ABF"/>
    <w:rsid w:val="00734AEA"/>
    <w:rsid w:val="00734FFA"/>
    <w:rsid w:val="007352F8"/>
    <w:rsid w:val="007353E0"/>
    <w:rsid w:val="00735432"/>
    <w:rsid w:val="007355C5"/>
    <w:rsid w:val="0073565D"/>
    <w:rsid w:val="00735D90"/>
    <w:rsid w:val="00735E5E"/>
    <w:rsid w:val="00735FD9"/>
    <w:rsid w:val="0073612B"/>
    <w:rsid w:val="007362A1"/>
    <w:rsid w:val="00736620"/>
    <w:rsid w:val="0073666D"/>
    <w:rsid w:val="00736975"/>
    <w:rsid w:val="00736E99"/>
    <w:rsid w:val="00736F29"/>
    <w:rsid w:val="00737100"/>
    <w:rsid w:val="00737123"/>
    <w:rsid w:val="007373D5"/>
    <w:rsid w:val="0073782B"/>
    <w:rsid w:val="00740035"/>
    <w:rsid w:val="007402A4"/>
    <w:rsid w:val="00740CEC"/>
    <w:rsid w:val="00740F58"/>
    <w:rsid w:val="00740F67"/>
    <w:rsid w:val="00741099"/>
    <w:rsid w:val="007413C8"/>
    <w:rsid w:val="0074145A"/>
    <w:rsid w:val="0074148A"/>
    <w:rsid w:val="00741597"/>
    <w:rsid w:val="00741635"/>
    <w:rsid w:val="0074166B"/>
    <w:rsid w:val="00741A9F"/>
    <w:rsid w:val="00741F7C"/>
    <w:rsid w:val="0074257E"/>
    <w:rsid w:val="0074261C"/>
    <w:rsid w:val="0074269D"/>
    <w:rsid w:val="00743804"/>
    <w:rsid w:val="00743A48"/>
    <w:rsid w:val="00743C66"/>
    <w:rsid w:val="00743E13"/>
    <w:rsid w:val="00743F0B"/>
    <w:rsid w:val="00744268"/>
    <w:rsid w:val="00744FD1"/>
    <w:rsid w:val="00745438"/>
    <w:rsid w:val="00745466"/>
    <w:rsid w:val="00745680"/>
    <w:rsid w:val="00745740"/>
    <w:rsid w:val="007459F6"/>
    <w:rsid w:val="00745A2D"/>
    <w:rsid w:val="00745AB4"/>
    <w:rsid w:val="00745EEE"/>
    <w:rsid w:val="0074633E"/>
    <w:rsid w:val="0074644B"/>
    <w:rsid w:val="007469F4"/>
    <w:rsid w:val="00746ACA"/>
    <w:rsid w:val="00747277"/>
    <w:rsid w:val="00747357"/>
    <w:rsid w:val="007476B6"/>
    <w:rsid w:val="00747985"/>
    <w:rsid w:val="007479AA"/>
    <w:rsid w:val="00747B89"/>
    <w:rsid w:val="0075083A"/>
    <w:rsid w:val="00750A1E"/>
    <w:rsid w:val="00750CCE"/>
    <w:rsid w:val="007517CA"/>
    <w:rsid w:val="00751A05"/>
    <w:rsid w:val="00751E03"/>
    <w:rsid w:val="00751EB5"/>
    <w:rsid w:val="007524F1"/>
    <w:rsid w:val="007529F1"/>
    <w:rsid w:val="00752AE3"/>
    <w:rsid w:val="00752C4A"/>
    <w:rsid w:val="00752E30"/>
    <w:rsid w:val="00752E57"/>
    <w:rsid w:val="00752EA7"/>
    <w:rsid w:val="00753159"/>
    <w:rsid w:val="00753A4D"/>
    <w:rsid w:val="00754184"/>
    <w:rsid w:val="00754258"/>
    <w:rsid w:val="0075469F"/>
    <w:rsid w:val="00754990"/>
    <w:rsid w:val="00754B7B"/>
    <w:rsid w:val="00754E64"/>
    <w:rsid w:val="00755232"/>
    <w:rsid w:val="00755674"/>
    <w:rsid w:val="00755902"/>
    <w:rsid w:val="00755C68"/>
    <w:rsid w:val="00755C6A"/>
    <w:rsid w:val="0075604D"/>
    <w:rsid w:val="007560A7"/>
    <w:rsid w:val="007566B5"/>
    <w:rsid w:val="007568F8"/>
    <w:rsid w:val="007569EF"/>
    <w:rsid w:val="00756C3A"/>
    <w:rsid w:val="00756C57"/>
    <w:rsid w:val="0075701F"/>
    <w:rsid w:val="0075715F"/>
    <w:rsid w:val="0075756C"/>
    <w:rsid w:val="00757712"/>
    <w:rsid w:val="00757854"/>
    <w:rsid w:val="00757D42"/>
    <w:rsid w:val="00760044"/>
    <w:rsid w:val="0076045A"/>
    <w:rsid w:val="007609AC"/>
    <w:rsid w:val="00760E8F"/>
    <w:rsid w:val="00760F5D"/>
    <w:rsid w:val="007611F8"/>
    <w:rsid w:val="00761213"/>
    <w:rsid w:val="00761754"/>
    <w:rsid w:val="00761882"/>
    <w:rsid w:val="007619BD"/>
    <w:rsid w:val="00762177"/>
    <w:rsid w:val="007622C0"/>
    <w:rsid w:val="007623CB"/>
    <w:rsid w:val="00762662"/>
    <w:rsid w:val="0076282C"/>
    <w:rsid w:val="00762AEB"/>
    <w:rsid w:val="00762AED"/>
    <w:rsid w:val="00763BE1"/>
    <w:rsid w:val="00763C7A"/>
    <w:rsid w:val="007642E7"/>
    <w:rsid w:val="0076441F"/>
    <w:rsid w:val="0076470F"/>
    <w:rsid w:val="00764895"/>
    <w:rsid w:val="007648A8"/>
    <w:rsid w:val="00764E1F"/>
    <w:rsid w:val="00764E59"/>
    <w:rsid w:val="0076524B"/>
    <w:rsid w:val="0076542F"/>
    <w:rsid w:val="0076551C"/>
    <w:rsid w:val="007657DD"/>
    <w:rsid w:val="00765809"/>
    <w:rsid w:val="00765AD9"/>
    <w:rsid w:val="00765DC2"/>
    <w:rsid w:val="00765DD6"/>
    <w:rsid w:val="00765E48"/>
    <w:rsid w:val="00765F14"/>
    <w:rsid w:val="00765F54"/>
    <w:rsid w:val="007663F9"/>
    <w:rsid w:val="00766A22"/>
    <w:rsid w:val="00766D8C"/>
    <w:rsid w:val="00767359"/>
    <w:rsid w:val="007673C9"/>
    <w:rsid w:val="0076769A"/>
    <w:rsid w:val="007677FB"/>
    <w:rsid w:val="007678F9"/>
    <w:rsid w:val="00767ED1"/>
    <w:rsid w:val="007702D7"/>
    <w:rsid w:val="007702DF"/>
    <w:rsid w:val="00770969"/>
    <w:rsid w:val="0077096E"/>
    <w:rsid w:val="00770BBD"/>
    <w:rsid w:val="00770BF6"/>
    <w:rsid w:val="00770D61"/>
    <w:rsid w:val="00770F83"/>
    <w:rsid w:val="00770FDA"/>
    <w:rsid w:val="0077118C"/>
    <w:rsid w:val="00771294"/>
    <w:rsid w:val="00771650"/>
    <w:rsid w:val="007716B3"/>
    <w:rsid w:val="007716FC"/>
    <w:rsid w:val="00771738"/>
    <w:rsid w:val="00771801"/>
    <w:rsid w:val="00771963"/>
    <w:rsid w:val="007719D9"/>
    <w:rsid w:val="00771DEB"/>
    <w:rsid w:val="00771E03"/>
    <w:rsid w:val="00771F1A"/>
    <w:rsid w:val="007724E4"/>
    <w:rsid w:val="00772E20"/>
    <w:rsid w:val="00772F4F"/>
    <w:rsid w:val="0077305D"/>
    <w:rsid w:val="007733B1"/>
    <w:rsid w:val="00773457"/>
    <w:rsid w:val="00773867"/>
    <w:rsid w:val="00773B48"/>
    <w:rsid w:val="00773D9A"/>
    <w:rsid w:val="00773E35"/>
    <w:rsid w:val="00774366"/>
    <w:rsid w:val="007743C9"/>
    <w:rsid w:val="00774B18"/>
    <w:rsid w:val="00774F3C"/>
    <w:rsid w:val="00775253"/>
    <w:rsid w:val="00775394"/>
    <w:rsid w:val="007755CF"/>
    <w:rsid w:val="007759EE"/>
    <w:rsid w:val="00775B49"/>
    <w:rsid w:val="00775ECA"/>
    <w:rsid w:val="007760E8"/>
    <w:rsid w:val="00776451"/>
    <w:rsid w:val="00776588"/>
    <w:rsid w:val="00776910"/>
    <w:rsid w:val="00777071"/>
    <w:rsid w:val="00777128"/>
    <w:rsid w:val="00777219"/>
    <w:rsid w:val="00777531"/>
    <w:rsid w:val="0077754F"/>
    <w:rsid w:val="007778E5"/>
    <w:rsid w:val="00777A2A"/>
    <w:rsid w:val="00777BDC"/>
    <w:rsid w:val="00777D4F"/>
    <w:rsid w:val="00777E58"/>
    <w:rsid w:val="007800FF"/>
    <w:rsid w:val="00780176"/>
    <w:rsid w:val="007801C7"/>
    <w:rsid w:val="007805DC"/>
    <w:rsid w:val="00780730"/>
    <w:rsid w:val="00780A46"/>
    <w:rsid w:val="00780BF9"/>
    <w:rsid w:val="00780D2B"/>
    <w:rsid w:val="00780DD5"/>
    <w:rsid w:val="00780FB6"/>
    <w:rsid w:val="0078104F"/>
    <w:rsid w:val="0078105B"/>
    <w:rsid w:val="00781157"/>
    <w:rsid w:val="00781173"/>
    <w:rsid w:val="0078117B"/>
    <w:rsid w:val="007812F0"/>
    <w:rsid w:val="0078131F"/>
    <w:rsid w:val="0078143B"/>
    <w:rsid w:val="007814EC"/>
    <w:rsid w:val="007818ED"/>
    <w:rsid w:val="00781BC4"/>
    <w:rsid w:val="00783030"/>
    <w:rsid w:val="007830CA"/>
    <w:rsid w:val="0078334F"/>
    <w:rsid w:val="007833E9"/>
    <w:rsid w:val="007835B4"/>
    <w:rsid w:val="00783C86"/>
    <w:rsid w:val="0078417C"/>
    <w:rsid w:val="00784D13"/>
    <w:rsid w:val="00784E10"/>
    <w:rsid w:val="00785337"/>
    <w:rsid w:val="007853D7"/>
    <w:rsid w:val="0078556E"/>
    <w:rsid w:val="007856D0"/>
    <w:rsid w:val="0078572E"/>
    <w:rsid w:val="00785C10"/>
    <w:rsid w:val="00785CB5"/>
    <w:rsid w:val="00785E78"/>
    <w:rsid w:val="007863EA"/>
    <w:rsid w:val="007864BF"/>
    <w:rsid w:val="00786808"/>
    <w:rsid w:val="00786BD1"/>
    <w:rsid w:val="00786FCA"/>
    <w:rsid w:val="00787208"/>
    <w:rsid w:val="00787243"/>
    <w:rsid w:val="0078751B"/>
    <w:rsid w:val="007877E1"/>
    <w:rsid w:val="00787CC5"/>
    <w:rsid w:val="00787CDC"/>
    <w:rsid w:val="00790078"/>
    <w:rsid w:val="00790152"/>
    <w:rsid w:val="0079025B"/>
    <w:rsid w:val="00790449"/>
    <w:rsid w:val="00790F1C"/>
    <w:rsid w:val="00790FD6"/>
    <w:rsid w:val="00790FEE"/>
    <w:rsid w:val="00791400"/>
    <w:rsid w:val="0079179D"/>
    <w:rsid w:val="00791AB6"/>
    <w:rsid w:val="00791C3B"/>
    <w:rsid w:val="00792442"/>
    <w:rsid w:val="00792543"/>
    <w:rsid w:val="0079292F"/>
    <w:rsid w:val="00792B6C"/>
    <w:rsid w:val="00792CFF"/>
    <w:rsid w:val="00792E47"/>
    <w:rsid w:val="00792F19"/>
    <w:rsid w:val="007932A3"/>
    <w:rsid w:val="00793408"/>
    <w:rsid w:val="007934D2"/>
    <w:rsid w:val="00793821"/>
    <w:rsid w:val="007939CC"/>
    <w:rsid w:val="00793A33"/>
    <w:rsid w:val="00793CF5"/>
    <w:rsid w:val="00793D01"/>
    <w:rsid w:val="00793EC9"/>
    <w:rsid w:val="007940E9"/>
    <w:rsid w:val="0079411E"/>
    <w:rsid w:val="00794134"/>
    <w:rsid w:val="00794E85"/>
    <w:rsid w:val="007950E6"/>
    <w:rsid w:val="007957AE"/>
    <w:rsid w:val="0079583B"/>
    <w:rsid w:val="00795F2E"/>
    <w:rsid w:val="0079629B"/>
    <w:rsid w:val="00796373"/>
    <w:rsid w:val="00796406"/>
    <w:rsid w:val="0079651B"/>
    <w:rsid w:val="0079666D"/>
    <w:rsid w:val="00796696"/>
    <w:rsid w:val="0079694B"/>
    <w:rsid w:val="00796E63"/>
    <w:rsid w:val="00796E84"/>
    <w:rsid w:val="0079735C"/>
    <w:rsid w:val="00797395"/>
    <w:rsid w:val="007973A3"/>
    <w:rsid w:val="007973CF"/>
    <w:rsid w:val="00797529"/>
    <w:rsid w:val="00797985"/>
    <w:rsid w:val="00797ABD"/>
    <w:rsid w:val="00797AE4"/>
    <w:rsid w:val="00797B67"/>
    <w:rsid w:val="00797BF8"/>
    <w:rsid w:val="00797C5A"/>
    <w:rsid w:val="00797CB0"/>
    <w:rsid w:val="00797FF8"/>
    <w:rsid w:val="007A0257"/>
    <w:rsid w:val="007A04B1"/>
    <w:rsid w:val="007A0B14"/>
    <w:rsid w:val="007A0D87"/>
    <w:rsid w:val="007A0DFD"/>
    <w:rsid w:val="007A11DC"/>
    <w:rsid w:val="007A12CB"/>
    <w:rsid w:val="007A18BD"/>
    <w:rsid w:val="007A1ADC"/>
    <w:rsid w:val="007A1C0E"/>
    <w:rsid w:val="007A2072"/>
    <w:rsid w:val="007A24FE"/>
    <w:rsid w:val="007A2904"/>
    <w:rsid w:val="007A2A32"/>
    <w:rsid w:val="007A2E02"/>
    <w:rsid w:val="007A2F57"/>
    <w:rsid w:val="007A31C9"/>
    <w:rsid w:val="007A31D9"/>
    <w:rsid w:val="007A3203"/>
    <w:rsid w:val="007A3243"/>
    <w:rsid w:val="007A36A7"/>
    <w:rsid w:val="007A3B65"/>
    <w:rsid w:val="007A3B7F"/>
    <w:rsid w:val="007A4171"/>
    <w:rsid w:val="007A42E9"/>
    <w:rsid w:val="007A435A"/>
    <w:rsid w:val="007A437A"/>
    <w:rsid w:val="007A4934"/>
    <w:rsid w:val="007A4DF8"/>
    <w:rsid w:val="007A4EA3"/>
    <w:rsid w:val="007A4FAE"/>
    <w:rsid w:val="007A5165"/>
    <w:rsid w:val="007A5249"/>
    <w:rsid w:val="007A52E5"/>
    <w:rsid w:val="007A5340"/>
    <w:rsid w:val="007A54BF"/>
    <w:rsid w:val="007A54F3"/>
    <w:rsid w:val="007A55AD"/>
    <w:rsid w:val="007A5904"/>
    <w:rsid w:val="007A5A4B"/>
    <w:rsid w:val="007A5E5E"/>
    <w:rsid w:val="007A669D"/>
    <w:rsid w:val="007A6800"/>
    <w:rsid w:val="007A6813"/>
    <w:rsid w:val="007A6860"/>
    <w:rsid w:val="007A68AD"/>
    <w:rsid w:val="007A6993"/>
    <w:rsid w:val="007A69D0"/>
    <w:rsid w:val="007A6CA4"/>
    <w:rsid w:val="007A6E07"/>
    <w:rsid w:val="007A7121"/>
    <w:rsid w:val="007A71CA"/>
    <w:rsid w:val="007B00AB"/>
    <w:rsid w:val="007B01A3"/>
    <w:rsid w:val="007B0212"/>
    <w:rsid w:val="007B04C8"/>
    <w:rsid w:val="007B072B"/>
    <w:rsid w:val="007B0A00"/>
    <w:rsid w:val="007B0E53"/>
    <w:rsid w:val="007B123B"/>
    <w:rsid w:val="007B1A8B"/>
    <w:rsid w:val="007B1D31"/>
    <w:rsid w:val="007B2085"/>
    <w:rsid w:val="007B2269"/>
    <w:rsid w:val="007B24DC"/>
    <w:rsid w:val="007B2788"/>
    <w:rsid w:val="007B2806"/>
    <w:rsid w:val="007B2A51"/>
    <w:rsid w:val="007B2C93"/>
    <w:rsid w:val="007B2D96"/>
    <w:rsid w:val="007B2EBF"/>
    <w:rsid w:val="007B32CD"/>
    <w:rsid w:val="007B33C0"/>
    <w:rsid w:val="007B33EB"/>
    <w:rsid w:val="007B3492"/>
    <w:rsid w:val="007B377C"/>
    <w:rsid w:val="007B3999"/>
    <w:rsid w:val="007B3CD4"/>
    <w:rsid w:val="007B3D5F"/>
    <w:rsid w:val="007B405D"/>
    <w:rsid w:val="007B448C"/>
    <w:rsid w:val="007B44A5"/>
    <w:rsid w:val="007B469E"/>
    <w:rsid w:val="007B4718"/>
    <w:rsid w:val="007B4AC4"/>
    <w:rsid w:val="007B4B5A"/>
    <w:rsid w:val="007B4BAC"/>
    <w:rsid w:val="007B4CDC"/>
    <w:rsid w:val="007B527C"/>
    <w:rsid w:val="007B5459"/>
    <w:rsid w:val="007B54B6"/>
    <w:rsid w:val="007B555A"/>
    <w:rsid w:val="007B59E2"/>
    <w:rsid w:val="007B5D9B"/>
    <w:rsid w:val="007B5FA6"/>
    <w:rsid w:val="007B62C9"/>
    <w:rsid w:val="007B64C7"/>
    <w:rsid w:val="007B6614"/>
    <w:rsid w:val="007B6A5E"/>
    <w:rsid w:val="007B6AAA"/>
    <w:rsid w:val="007B6BE8"/>
    <w:rsid w:val="007B6F74"/>
    <w:rsid w:val="007B7199"/>
    <w:rsid w:val="007B7597"/>
    <w:rsid w:val="007B782B"/>
    <w:rsid w:val="007B7A0D"/>
    <w:rsid w:val="007C0373"/>
    <w:rsid w:val="007C0655"/>
    <w:rsid w:val="007C095E"/>
    <w:rsid w:val="007C09B1"/>
    <w:rsid w:val="007C0A28"/>
    <w:rsid w:val="007C0B3D"/>
    <w:rsid w:val="007C0CBB"/>
    <w:rsid w:val="007C0D03"/>
    <w:rsid w:val="007C1399"/>
    <w:rsid w:val="007C1464"/>
    <w:rsid w:val="007C1696"/>
    <w:rsid w:val="007C1F7B"/>
    <w:rsid w:val="007C2382"/>
    <w:rsid w:val="007C2531"/>
    <w:rsid w:val="007C255C"/>
    <w:rsid w:val="007C265F"/>
    <w:rsid w:val="007C2E60"/>
    <w:rsid w:val="007C2E90"/>
    <w:rsid w:val="007C31DE"/>
    <w:rsid w:val="007C3232"/>
    <w:rsid w:val="007C32B0"/>
    <w:rsid w:val="007C3523"/>
    <w:rsid w:val="007C38D2"/>
    <w:rsid w:val="007C3A46"/>
    <w:rsid w:val="007C3DBF"/>
    <w:rsid w:val="007C3EBA"/>
    <w:rsid w:val="007C4071"/>
    <w:rsid w:val="007C4233"/>
    <w:rsid w:val="007C43BE"/>
    <w:rsid w:val="007C4CAA"/>
    <w:rsid w:val="007C4EB8"/>
    <w:rsid w:val="007C50B4"/>
    <w:rsid w:val="007C522A"/>
    <w:rsid w:val="007C5279"/>
    <w:rsid w:val="007C56F9"/>
    <w:rsid w:val="007C5905"/>
    <w:rsid w:val="007C5BCD"/>
    <w:rsid w:val="007C5CA1"/>
    <w:rsid w:val="007C5ECF"/>
    <w:rsid w:val="007C6979"/>
    <w:rsid w:val="007C6B94"/>
    <w:rsid w:val="007C6D76"/>
    <w:rsid w:val="007C7187"/>
    <w:rsid w:val="007C7226"/>
    <w:rsid w:val="007C729B"/>
    <w:rsid w:val="007C72B3"/>
    <w:rsid w:val="007C76BA"/>
    <w:rsid w:val="007C78A1"/>
    <w:rsid w:val="007C78C3"/>
    <w:rsid w:val="007C79CB"/>
    <w:rsid w:val="007C79ED"/>
    <w:rsid w:val="007C79EF"/>
    <w:rsid w:val="007D02AB"/>
    <w:rsid w:val="007D03FA"/>
    <w:rsid w:val="007D0BA5"/>
    <w:rsid w:val="007D0DE1"/>
    <w:rsid w:val="007D10F6"/>
    <w:rsid w:val="007D134E"/>
    <w:rsid w:val="007D13B0"/>
    <w:rsid w:val="007D1534"/>
    <w:rsid w:val="007D168B"/>
    <w:rsid w:val="007D1C69"/>
    <w:rsid w:val="007D1D64"/>
    <w:rsid w:val="007D1EC9"/>
    <w:rsid w:val="007D29B0"/>
    <w:rsid w:val="007D29DC"/>
    <w:rsid w:val="007D2C3D"/>
    <w:rsid w:val="007D2E64"/>
    <w:rsid w:val="007D2EEA"/>
    <w:rsid w:val="007D3015"/>
    <w:rsid w:val="007D359A"/>
    <w:rsid w:val="007D35CD"/>
    <w:rsid w:val="007D3756"/>
    <w:rsid w:val="007D3949"/>
    <w:rsid w:val="007D3EA9"/>
    <w:rsid w:val="007D3FF5"/>
    <w:rsid w:val="007D4406"/>
    <w:rsid w:val="007D4891"/>
    <w:rsid w:val="007D4964"/>
    <w:rsid w:val="007D4CD6"/>
    <w:rsid w:val="007D5070"/>
    <w:rsid w:val="007D507A"/>
    <w:rsid w:val="007D51DC"/>
    <w:rsid w:val="007D51F6"/>
    <w:rsid w:val="007D5572"/>
    <w:rsid w:val="007D5B42"/>
    <w:rsid w:val="007D5C57"/>
    <w:rsid w:val="007D5F08"/>
    <w:rsid w:val="007D5FD0"/>
    <w:rsid w:val="007D607F"/>
    <w:rsid w:val="007D61DB"/>
    <w:rsid w:val="007D6346"/>
    <w:rsid w:val="007D6378"/>
    <w:rsid w:val="007D6F11"/>
    <w:rsid w:val="007D7104"/>
    <w:rsid w:val="007D712D"/>
    <w:rsid w:val="007D751F"/>
    <w:rsid w:val="007D7629"/>
    <w:rsid w:val="007D7729"/>
    <w:rsid w:val="007D7C84"/>
    <w:rsid w:val="007D7E29"/>
    <w:rsid w:val="007D7FC4"/>
    <w:rsid w:val="007E0597"/>
    <w:rsid w:val="007E0634"/>
    <w:rsid w:val="007E07A4"/>
    <w:rsid w:val="007E07DD"/>
    <w:rsid w:val="007E0CFD"/>
    <w:rsid w:val="007E0DDB"/>
    <w:rsid w:val="007E0DEA"/>
    <w:rsid w:val="007E0F8B"/>
    <w:rsid w:val="007E1038"/>
    <w:rsid w:val="007E1423"/>
    <w:rsid w:val="007E1735"/>
    <w:rsid w:val="007E1A4F"/>
    <w:rsid w:val="007E1C5C"/>
    <w:rsid w:val="007E21A5"/>
    <w:rsid w:val="007E2364"/>
    <w:rsid w:val="007E23A3"/>
    <w:rsid w:val="007E26FF"/>
    <w:rsid w:val="007E28DD"/>
    <w:rsid w:val="007E2CD0"/>
    <w:rsid w:val="007E2E7A"/>
    <w:rsid w:val="007E2EDE"/>
    <w:rsid w:val="007E3291"/>
    <w:rsid w:val="007E32F3"/>
    <w:rsid w:val="007E3617"/>
    <w:rsid w:val="007E3900"/>
    <w:rsid w:val="007E3A7C"/>
    <w:rsid w:val="007E3EB8"/>
    <w:rsid w:val="007E491F"/>
    <w:rsid w:val="007E4BDF"/>
    <w:rsid w:val="007E51E4"/>
    <w:rsid w:val="007E5243"/>
    <w:rsid w:val="007E52CE"/>
    <w:rsid w:val="007E54DE"/>
    <w:rsid w:val="007E5627"/>
    <w:rsid w:val="007E5A3E"/>
    <w:rsid w:val="007E6137"/>
    <w:rsid w:val="007E7107"/>
    <w:rsid w:val="007E75C9"/>
    <w:rsid w:val="007E75E4"/>
    <w:rsid w:val="007E7998"/>
    <w:rsid w:val="007E79C4"/>
    <w:rsid w:val="007E7C7D"/>
    <w:rsid w:val="007F0220"/>
    <w:rsid w:val="007F02DF"/>
    <w:rsid w:val="007F0BCB"/>
    <w:rsid w:val="007F0F0A"/>
    <w:rsid w:val="007F1025"/>
    <w:rsid w:val="007F1335"/>
    <w:rsid w:val="007F16A3"/>
    <w:rsid w:val="007F1A80"/>
    <w:rsid w:val="007F1ED4"/>
    <w:rsid w:val="007F1F8D"/>
    <w:rsid w:val="007F2CF0"/>
    <w:rsid w:val="007F2F87"/>
    <w:rsid w:val="007F33B7"/>
    <w:rsid w:val="007F3521"/>
    <w:rsid w:val="007F3732"/>
    <w:rsid w:val="007F399E"/>
    <w:rsid w:val="007F3DBF"/>
    <w:rsid w:val="007F3EB3"/>
    <w:rsid w:val="007F3EC6"/>
    <w:rsid w:val="007F4295"/>
    <w:rsid w:val="007F4315"/>
    <w:rsid w:val="007F4329"/>
    <w:rsid w:val="007F45D6"/>
    <w:rsid w:val="007F46E7"/>
    <w:rsid w:val="007F4844"/>
    <w:rsid w:val="007F4A8C"/>
    <w:rsid w:val="007F4BE1"/>
    <w:rsid w:val="007F4E3C"/>
    <w:rsid w:val="007F4F81"/>
    <w:rsid w:val="007F5091"/>
    <w:rsid w:val="007F52BE"/>
    <w:rsid w:val="007F54E3"/>
    <w:rsid w:val="007F58DF"/>
    <w:rsid w:val="007F5A2A"/>
    <w:rsid w:val="007F5C27"/>
    <w:rsid w:val="007F5DEB"/>
    <w:rsid w:val="007F5FB4"/>
    <w:rsid w:val="007F62E9"/>
    <w:rsid w:val="007F6487"/>
    <w:rsid w:val="007F69C8"/>
    <w:rsid w:val="007F6B97"/>
    <w:rsid w:val="007F7507"/>
    <w:rsid w:val="007F75DC"/>
    <w:rsid w:val="007F7EC5"/>
    <w:rsid w:val="007F7F35"/>
    <w:rsid w:val="0080000A"/>
    <w:rsid w:val="00800042"/>
    <w:rsid w:val="00800126"/>
    <w:rsid w:val="00800199"/>
    <w:rsid w:val="0080061D"/>
    <w:rsid w:val="0080069E"/>
    <w:rsid w:val="008006D1"/>
    <w:rsid w:val="0080075E"/>
    <w:rsid w:val="00800849"/>
    <w:rsid w:val="00800C6E"/>
    <w:rsid w:val="00800CFF"/>
    <w:rsid w:val="00800F55"/>
    <w:rsid w:val="00801487"/>
    <w:rsid w:val="0080160A"/>
    <w:rsid w:val="0080178B"/>
    <w:rsid w:val="00801875"/>
    <w:rsid w:val="008021FF"/>
    <w:rsid w:val="00802214"/>
    <w:rsid w:val="00802AAB"/>
    <w:rsid w:val="00802CC8"/>
    <w:rsid w:val="00802F64"/>
    <w:rsid w:val="008031F3"/>
    <w:rsid w:val="00803301"/>
    <w:rsid w:val="00803592"/>
    <w:rsid w:val="00803E1B"/>
    <w:rsid w:val="00803EA6"/>
    <w:rsid w:val="00804081"/>
    <w:rsid w:val="008042ED"/>
    <w:rsid w:val="00804340"/>
    <w:rsid w:val="00804449"/>
    <w:rsid w:val="008045AB"/>
    <w:rsid w:val="0080499D"/>
    <w:rsid w:val="00804D2E"/>
    <w:rsid w:val="00804F2E"/>
    <w:rsid w:val="00805688"/>
    <w:rsid w:val="008056A5"/>
    <w:rsid w:val="008057B2"/>
    <w:rsid w:val="0080587E"/>
    <w:rsid w:val="00805CF6"/>
    <w:rsid w:val="00805D0B"/>
    <w:rsid w:val="0080616D"/>
    <w:rsid w:val="00806226"/>
    <w:rsid w:val="008062F9"/>
    <w:rsid w:val="00806521"/>
    <w:rsid w:val="0080668F"/>
    <w:rsid w:val="00806793"/>
    <w:rsid w:val="008068C1"/>
    <w:rsid w:val="00806AB5"/>
    <w:rsid w:val="00806CBC"/>
    <w:rsid w:val="00806E7E"/>
    <w:rsid w:val="0080777B"/>
    <w:rsid w:val="008077BE"/>
    <w:rsid w:val="00807BFC"/>
    <w:rsid w:val="00807EA6"/>
    <w:rsid w:val="00807EB1"/>
    <w:rsid w:val="00807F82"/>
    <w:rsid w:val="00810161"/>
    <w:rsid w:val="0081026F"/>
    <w:rsid w:val="008104EA"/>
    <w:rsid w:val="0081054C"/>
    <w:rsid w:val="00810820"/>
    <w:rsid w:val="0081094D"/>
    <w:rsid w:val="00811513"/>
    <w:rsid w:val="00811753"/>
    <w:rsid w:val="00811C75"/>
    <w:rsid w:val="00811D5B"/>
    <w:rsid w:val="00812409"/>
    <w:rsid w:val="0081245B"/>
    <w:rsid w:val="008129F9"/>
    <w:rsid w:val="00812B6E"/>
    <w:rsid w:val="00813401"/>
    <w:rsid w:val="0081399B"/>
    <w:rsid w:val="00813A9D"/>
    <w:rsid w:val="00813E78"/>
    <w:rsid w:val="00813F2D"/>
    <w:rsid w:val="00813FA4"/>
    <w:rsid w:val="00814022"/>
    <w:rsid w:val="0081414B"/>
    <w:rsid w:val="0081447B"/>
    <w:rsid w:val="00814730"/>
    <w:rsid w:val="0081474C"/>
    <w:rsid w:val="00814913"/>
    <w:rsid w:val="00814BD4"/>
    <w:rsid w:val="00814C9E"/>
    <w:rsid w:val="00814DC1"/>
    <w:rsid w:val="00814DD9"/>
    <w:rsid w:val="008159BD"/>
    <w:rsid w:val="00815DA0"/>
    <w:rsid w:val="0081606D"/>
    <w:rsid w:val="0081672D"/>
    <w:rsid w:val="0081678C"/>
    <w:rsid w:val="008167B8"/>
    <w:rsid w:val="00816A8C"/>
    <w:rsid w:val="00816BD1"/>
    <w:rsid w:val="00816DF1"/>
    <w:rsid w:val="00816F68"/>
    <w:rsid w:val="00817233"/>
    <w:rsid w:val="0081730E"/>
    <w:rsid w:val="008175A0"/>
    <w:rsid w:val="008175B2"/>
    <w:rsid w:val="008175C6"/>
    <w:rsid w:val="008176BE"/>
    <w:rsid w:val="00817946"/>
    <w:rsid w:val="00817EE1"/>
    <w:rsid w:val="00817F01"/>
    <w:rsid w:val="00820032"/>
    <w:rsid w:val="008200FF"/>
    <w:rsid w:val="008201A1"/>
    <w:rsid w:val="008201AE"/>
    <w:rsid w:val="0082028F"/>
    <w:rsid w:val="008203F8"/>
    <w:rsid w:val="0082057B"/>
    <w:rsid w:val="00820B9E"/>
    <w:rsid w:val="00820D8D"/>
    <w:rsid w:val="008210C9"/>
    <w:rsid w:val="008212C8"/>
    <w:rsid w:val="008213A8"/>
    <w:rsid w:val="00821450"/>
    <w:rsid w:val="0082161D"/>
    <w:rsid w:val="00821697"/>
    <w:rsid w:val="00821840"/>
    <w:rsid w:val="00821C22"/>
    <w:rsid w:val="00821CEE"/>
    <w:rsid w:val="00821D17"/>
    <w:rsid w:val="00821D8C"/>
    <w:rsid w:val="00821DB3"/>
    <w:rsid w:val="008223BE"/>
    <w:rsid w:val="00822758"/>
    <w:rsid w:val="008227E8"/>
    <w:rsid w:val="00822CB5"/>
    <w:rsid w:val="00822D8D"/>
    <w:rsid w:val="00823150"/>
    <w:rsid w:val="00823206"/>
    <w:rsid w:val="008234C0"/>
    <w:rsid w:val="0082356A"/>
    <w:rsid w:val="008237E1"/>
    <w:rsid w:val="00823F58"/>
    <w:rsid w:val="00823F64"/>
    <w:rsid w:val="00823FF9"/>
    <w:rsid w:val="00824153"/>
    <w:rsid w:val="0082420A"/>
    <w:rsid w:val="008244B8"/>
    <w:rsid w:val="00824540"/>
    <w:rsid w:val="008245BD"/>
    <w:rsid w:val="00824C1A"/>
    <w:rsid w:val="00824D8E"/>
    <w:rsid w:val="00825324"/>
    <w:rsid w:val="00825464"/>
    <w:rsid w:val="008259EA"/>
    <w:rsid w:val="00825A35"/>
    <w:rsid w:val="00825B5E"/>
    <w:rsid w:val="00825C51"/>
    <w:rsid w:val="00825D6F"/>
    <w:rsid w:val="00825E0A"/>
    <w:rsid w:val="0082635C"/>
    <w:rsid w:val="0082640B"/>
    <w:rsid w:val="008266F3"/>
    <w:rsid w:val="00826834"/>
    <w:rsid w:val="00826865"/>
    <w:rsid w:val="00826FC0"/>
    <w:rsid w:val="008270C9"/>
    <w:rsid w:val="00827264"/>
    <w:rsid w:val="00827559"/>
    <w:rsid w:val="00827AE3"/>
    <w:rsid w:val="00827E3A"/>
    <w:rsid w:val="0083040E"/>
    <w:rsid w:val="008305EE"/>
    <w:rsid w:val="00830A38"/>
    <w:rsid w:val="0083113B"/>
    <w:rsid w:val="00831558"/>
    <w:rsid w:val="00831B11"/>
    <w:rsid w:val="00831C80"/>
    <w:rsid w:val="00832040"/>
    <w:rsid w:val="008328C1"/>
    <w:rsid w:val="008329F8"/>
    <w:rsid w:val="00832AD6"/>
    <w:rsid w:val="00832BC6"/>
    <w:rsid w:val="00832CB7"/>
    <w:rsid w:val="00832DB9"/>
    <w:rsid w:val="00832E6C"/>
    <w:rsid w:val="008335CD"/>
    <w:rsid w:val="008339AF"/>
    <w:rsid w:val="00833FE1"/>
    <w:rsid w:val="008340B9"/>
    <w:rsid w:val="0083426A"/>
    <w:rsid w:val="0083426F"/>
    <w:rsid w:val="008342E3"/>
    <w:rsid w:val="0083459A"/>
    <w:rsid w:val="00834A70"/>
    <w:rsid w:val="00834CC5"/>
    <w:rsid w:val="00834DCA"/>
    <w:rsid w:val="00834DCD"/>
    <w:rsid w:val="00834DD7"/>
    <w:rsid w:val="00834FF6"/>
    <w:rsid w:val="008350E4"/>
    <w:rsid w:val="008357CD"/>
    <w:rsid w:val="00835DCB"/>
    <w:rsid w:val="00835F3F"/>
    <w:rsid w:val="0083619D"/>
    <w:rsid w:val="00836725"/>
    <w:rsid w:val="00836831"/>
    <w:rsid w:val="00836EF6"/>
    <w:rsid w:val="0083709E"/>
    <w:rsid w:val="0083727F"/>
    <w:rsid w:val="00837F66"/>
    <w:rsid w:val="0084088D"/>
    <w:rsid w:val="00840C98"/>
    <w:rsid w:val="00840E2D"/>
    <w:rsid w:val="00840EB8"/>
    <w:rsid w:val="00840F9E"/>
    <w:rsid w:val="0084119C"/>
    <w:rsid w:val="0084180D"/>
    <w:rsid w:val="00841863"/>
    <w:rsid w:val="008418C7"/>
    <w:rsid w:val="008424DD"/>
    <w:rsid w:val="008425CE"/>
    <w:rsid w:val="00842A85"/>
    <w:rsid w:val="00842B29"/>
    <w:rsid w:val="00842CB2"/>
    <w:rsid w:val="00843087"/>
    <w:rsid w:val="00843164"/>
    <w:rsid w:val="00843900"/>
    <w:rsid w:val="00843CDD"/>
    <w:rsid w:val="00843D8C"/>
    <w:rsid w:val="00843DBF"/>
    <w:rsid w:val="0084428B"/>
    <w:rsid w:val="00844351"/>
    <w:rsid w:val="0084450A"/>
    <w:rsid w:val="0084458B"/>
    <w:rsid w:val="008447EE"/>
    <w:rsid w:val="00844849"/>
    <w:rsid w:val="00844874"/>
    <w:rsid w:val="008448F5"/>
    <w:rsid w:val="00844A6E"/>
    <w:rsid w:val="00844C3A"/>
    <w:rsid w:val="00844C88"/>
    <w:rsid w:val="00844DC1"/>
    <w:rsid w:val="00844F00"/>
    <w:rsid w:val="008451CC"/>
    <w:rsid w:val="00845542"/>
    <w:rsid w:val="008459EF"/>
    <w:rsid w:val="00845B48"/>
    <w:rsid w:val="00845E0C"/>
    <w:rsid w:val="0084636A"/>
    <w:rsid w:val="008465EC"/>
    <w:rsid w:val="00846837"/>
    <w:rsid w:val="008468CD"/>
    <w:rsid w:val="00846BF0"/>
    <w:rsid w:val="00846CFC"/>
    <w:rsid w:val="00846E23"/>
    <w:rsid w:val="00846F81"/>
    <w:rsid w:val="00847291"/>
    <w:rsid w:val="008478D9"/>
    <w:rsid w:val="00847909"/>
    <w:rsid w:val="00847D2A"/>
    <w:rsid w:val="008503F6"/>
    <w:rsid w:val="008506B3"/>
    <w:rsid w:val="008508C5"/>
    <w:rsid w:val="00850AE5"/>
    <w:rsid w:val="008510B6"/>
    <w:rsid w:val="008511D9"/>
    <w:rsid w:val="008512B7"/>
    <w:rsid w:val="008514D1"/>
    <w:rsid w:val="008515F7"/>
    <w:rsid w:val="00851635"/>
    <w:rsid w:val="00851639"/>
    <w:rsid w:val="00851B63"/>
    <w:rsid w:val="00851D8A"/>
    <w:rsid w:val="00851E93"/>
    <w:rsid w:val="008521F6"/>
    <w:rsid w:val="00852529"/>
    <w:rsid w:val="00852A10"/>
    <w:rsid w:val="00852F78"/>
    <w:rsid w:val="0085316C"/>
    <w:rsid w:val="00853A89"/>
    <w:rsid w:val="00853AB9"/>
    <w:rsid w:val="00853D9F"/>
    <w:rsid w:val="00853F87"/>
    <w:rsid w:val="0085425A"/>
    <w:rsid w:val="008544BC"/>
    <w:rsid w:val="008544D9"/>
    <w:rsid w:val="0085485A"/>
    <w:rsid w:val="00854CFF"/>
    <w:rsid w:val="00855177"/>
    <w:rsid w:val="0085563C"/>
    <w:rsid w:val="008558B3"/>
    <w:rsid w:val="00855AE3"/>
    <w:rsid w:val="00855B72"/>
    <w:rsid w:val="00855E12"/>
    <w:rsid w:val="008560D7"/>
    <w:rsid w:val="00856430"/>
    <w:rsid w:val="00856742"/>
    <w:rsid w:val="00856DEC"/>
    <w:rsid w:val="008570CB"/>
    <w:rsid w:val="008576C3"/>
    <w:rsid w:val="008576E0"/>
    <w:rsid w:val="00857803"/>
    <w:rsid w:val="0085781D"/>
    <w:rsid w:val="00857D0B"/>
    <w:rsid w:val="008601BB"/>
    <w:rsid w:val="008602C9"/>
    <w:rsid w:val="00860421"/>
    <w:rsid w:val="00860B01"/>
    <w:rsid w:val="00860DCB"/>
    <w:rsid w:val="00861005"/>
    <w:rsid w:val="00861416"/>
    <w:rsid w:val="008614BF"/>
    <w:rsid w:val="00861C1E"/>
    <w:rsid w:val="00861CCC"/>
    <w:rsid w:val="00861FB1"/>
    <w:rsid w:val="008620E8"/>
    <w:rsid w:val="0086291B"/>
    <w:rsid w:val="008629FA"/>
    <w:rsid w:val="0086300F"/>
    <w:rsid w:val="00863102"/>
    <w:rsid w:val="008636F7"/>
    <w:rsid w:val="008637AF"/>
    <w:rsid w:val="00863850"/>
    <w:rsid w:val="00863901"/>
    <w:rsid w:val="00863C8B"/>
    <w:rsid w:val="00863C9D"/>
    <w:rsid w:val="00863EF7"/>
    <w:rsid w:val="008642DB"/>
    <w:rsid w:val="008644BC"/>
    <w:rsid w:val="0086450B"/>
    <w:rsid w:val="008645B4"/>
    <w:rsid w:val="008647C4"/>
    <w:rsid w:val="00864997"/>
    <w:rsid w:val="00864C65"/>
    <w:rsid w:val="00864F11"/>
    <w:rsid w:val="008651DE"/>
    <w:rsid w:val="00865692"/>
    <w:rsid w:val="00865819"/>
    <w:rsid w:val="00865EC7"/>
    <w:rsid w:val="00865EFF"/>
    <w:rsid w:val="008661AA"/>
    <w:rsid w:val="00866768"/>
    <w:rsid w:val="00866846"/>
    <w:rsid w:val="00866BDE"/>
    <w:rsid w:val="00866C59"/>
    <w:rsid w:val="00866EBE"/>
    <w:rsid w:val="00866EC9"/>
    <w:rsid w:val="00866F0E"/>
    <w:rsid w:val="008674DF"/>
    <w:rsid w:val="008675C7"/>
    <w:rsid w:val="008678EA"/>
    <w:rsid w:val="00867B6D"/>
    <w:rsid w:val="00870012"/>
    <w:rsid w:val="00870724"/>
    <w:rsid w:val="00870953"/>
    <w:rsid w:val="00870CD9"/>
    <w:rsid w:val="008711D0"/>
    <w:rsid w:val="008713ED"/>
    <w:rsid w:val="00871474"/>
    <w:rsid w:val="00871596"/>
    <w:rsid w:val="008716E6"/>
    <w:rsid w:val="008718C4"/>
    <w:rsid w:val="00871B94"/>
    <w:rsid w:val="00871ECD"/>
    <w:rsid w:val="00871EF2"/>
    <w:rsid w:val="00871F57"/>
    <w:rsid w:val="0087212F"/>
    <w:rsid w:val="00872212"/>
    <w:rsid w:val="00872228"/>
    <w:rsid w:val="008724F1"/>
    <w:rsid w:val="00872606"/>
    <w:rsid w:val="00872873"/>
    <w:rsid w:val="008729C2"/>
    <w:rsid w:val="00872A11"/>
    <w:rsid w:val="00872D53"/>
    <w:rsid w:val="00872F29"/>
    <w:rsid w:val="00872F7B"/>
    <w:rsid w:val="00874201"/>
    <w:rsid w:val="00874268"/>
    <w:rsid w:val="00874353"/>
    <w:rsid w:val="008746BC"/>
    <w:rsid w:val="00874824"/>
    <w:rsid w:val="00874AE3"/>
    <w:rsid w:val="00874FB9"/>
    <w:rsid w:val="00875541"/>
    <w:rsid w:val="008757B6"/>
    <w:rsid w:val="00875823"/>
    <w:rsid w:val="0087592F"/>
    <w:rsid w:val="00875A60"/>
    <w:rsid w:val="00875D22"/>
    <w:rsid w:val="008762A2"/>
    <w:rsid w:val="008762FC"/>
    <w:rsid w:val="00876B30"/>
    <w:rsid w:val="00876E0F"/>
    <w:rsid w:val="00877127"/>
    <w:rsid w:val="00877131"/>
    <w:rsid w:val="00877604"/>
    <w:rsid w:val="0087769D"/>
    <w:rsid w:val="00877895"/>
    <w:rsid w:val="00877B40"/>
    <w:rsid w:val="00877CB9"/>
    <w:rsid w:val="00877CF3"/>
    <w:rsid w:val="00880112"/>
    <w:rsid w:val="008802A7"/>
    <w:rsid w:val="008804A7"/>
    <w:rsid w:val="0088064E"/>
    <w:rsid w:val="008806B6"/>
    <w:rsid w:val="00880E0D"/>
    <w:rsid w:val="00880F19"/>
    <w:rsid w:val="0088133A"/>
    <w:rsid w:val="008814B2"/>
    <w:rsid w:val="008815BC"/>
    <w:rsid w:val="008818C3"/>
    <w:rsid w:val="00881A8F"/>
    <w:rsid w:val="00881B99"/>
    <w:rsid w:val="00881CC1"/>
    <w:rsid w:val="00881D80"/>
    <w:rsid w:val="00882081"/>
    <w:rsid w:val="0088218F"/>
    <w:rsid w:val="00882607"/>
    <w:rsid w:val="00882964"/>
    <w:rsid w:val="00882BE4"/>
    <w:rsid w:val="00882EAF"/>
    <w:rsid w:val="00882F4A"/>
    <w:rsid w:val="00882F5B"/>
    <w:rsid w:val="00883351"/>
    <w:rsid w:val="0088336E"/>
    <w:rsid w:val="00883372"/>
    <w:rsid w:val="00883609"/>
    <w:rsid w:val="00883635"/>
    <w:rsid w:val="008838D0"/>
    <w:rsid w:val="00883AF5"/>
    <w:rsid w:val="00884027"/>
    <w:rsid w:val="00884058"/>
    <w:rsid w:val="00884069"/>
    <w:rsid w:val="00884835"/>
    <w:rsid w:val="00884998"/>
    <w:rsid w:val="00884CA0"/>
    <w:rsid w:val="00884E5B"/>
    <w:rsid w:val="00884F3B"/>
    <w:rsid w:val="00885649"/>
    <w:rsid w:val="008859A2"/>
    <w:rsid w:val="008859EF"/>
    <w:rsid w:val="00885BEF"/>
    <w:rsid w:val="00885BFE"/>
    <w:rsid w:val="00885D54"/>
    <w:rsid w:val="00885E28"/>
    <w:rsid w:val="00885E4D"/>
    <w:rsid w:val="00886099"/>
    <w:rsid w:val="008862C9"/>
    <w:rsid w:val="00886334"/>
    <w:rsid w:val="00886D52"/>
    <w:rsid w:val="00886F77"/>
    <w:rsid w:val="00887275"/>
    <w:rsid w:val="00887C4C"/>
    <w:rsid w:val="00887C79"/>
    <w:rsid w:val="00887D12"/>
    <w:rsid w:val="00887DD4"/>
    <w:rsid w:val="00887E9F"/>
    <w:rsid w:val="008903AF"/>
    <w:rsid w:val="00890677"/>
    <w:rsid w:val="008906B7"/>
    <w:rsid w:val="008907F7"/>
    <w:rsid w:val="008908B0"/>
    <w:rsid w:val="00891215"/>
    <w:rsid w:val="0089131D"/>
    <w:rsid w:val="0089195C"/>
    <w:rsid w:val="00891B38"/>
    <w:rsid w:val="00891DE9"/>
    <w:rsid w:val="00891FA6"/>
    <w:rsid w:val="00892209"/>
    <w:rsid w:val="008923D8"/>
    <w:rsid w:val="00892430"/>
    <w:rsid w:val="00892441"/>
    <w:rsid w:val="0089255C"/>
    <w:rsid w:val="0089263C"/>
    <w:rsid w:val="008929A8"/>
    <w:rsid w:val="00892C80"/>
    <w:rsid w:val="00892D81"/>
    <w:rsid w:val="00892EF6"/>
    <w:rsid w:val="00892EF9"/>
    <w:rsid w:val="0089311E"/>
    <w:rsid w:val="0089375B"/>
    <w:rsid w:val="00893C49"/>
    <w:rsid w:val="00893E5B"/>
    <w:rsid w:val="00893F4F"/>
    <w:rsid w:val="0089423A"/>
    <w:rsid w:val="00894450"/>
    <w:rsid w:val="008944BA"/>
    <w:rsid w:val="008947AD"/>
    <w:rsid w:val="0089556C"/>
    <w:rsid w:val="00895D3D"/>
    <w:rsid w:val="008967E7"/>
    <w:rsid w:val="00896B5E"/>
    <w:rsid w:val="00896CC3"/>
    <w:rsid w:val="008971BE"/>
    <w:rsid w:val="0089771C"/>
    <w:rsid w:val="00897961"/>
    <w:rsid w:val="00897A1C"/>
    <w:rsid w:val="00897C18"/>
    <w:rsid w:val="00897F40"/>
    <w:rsid w:val="00897F4B"/>
    <w:rsid w:val="00897FB7"/>
    <w:rsid w:val="008A013E"/>
    <w:rsid w:val="008A0351"/>
    <w:rsid w:val="008A0B68"/>
    <w:rsid w:val="008A0BA9"/>
    <w:rsid w:val="008A0D22"/>
    <w:rsid w:val="008A117B"/>
    <w:rsid w:val="008A11CC"/>
    <w:rsid w:val="008A12D6"/>
    <w:rsid w:val="008A1476"/>
    <w:rsid w:val="008A1C88"/>
    <w:rsid w:val="008A1E45"/>
    <w:rsid w:val="008A2771"/>
    <w:rsid w:val="008A27FD"/>
    <w:rsid w:val="008A2F12"/>
    <w:rsid w:val="008A3043"/>
    <w:rsid w:val="008A352C"/>
    <w:rsid w:val="008A3F89"/>
    <w:rsid w:val="008A42C2"/>
    <w:rsid w:val="008A4311"/>
    <w:rsid w:val="008A4671"/>
    <w:rsid w:val="008A4D08"/>
    <w:rsid w:val="008A5374"/>
    <w:rsid w:val="008A557A"/>
    <w:rsid w:val="008A562E"/>
    <w:rsid w:val="008A59FA"/>
    <w:rsid w:val="008A5E31"/>
    <w:rsid w:val="008A616B"/>
    <w:rsid w:val="008A6293"/>
    <w:rsid w:val="008A64E2"/>
    <w:rsid w:val="008A65AB"/>
    <w:rsid w:val="008A6794"/>
    <w:rsid w:val="008A6A35"/>
    <w:rsid w:val="008A7103"/>
    <w:rsid w:val="008A771F"/>
    <w:rsid w:val="008A7B7A"/>
    <w:rsid w:val="008A7CF0"/>
    <w:rsid w:val="008A7EAE"/>
    <w:rsid w:val="008B02CF"/>
    <w:rsid w:val="008B03FB"/>
    <w:rsid w:val="008B093D"/>
    <w:rsid w:val="008B0B46"/>
    <w:rsid w:val="008B0BA2"/>
    <w:rsid w:val="008B0BAC"/>
    <w:rsid w:val="008B0C8D"/>
    <w:rsid w:val="008B127F"/>
    <w:rsid w:val="008B177B"/>
    <w:rsid w:val="008B1AFA"/>
    <w:rsid w:val="008B1D9F"/>
    <w:rsid w:val="008B2129"/>
    <w:rsid w:val="008B2714"/>
    <w:rsid w:val="008B2ADC"/>
    <w:rsid w:val="008B2C36"/>
    <w:rsid w:val="008B2D98"/>
    <w:rsid w:val="008B35AE"/>
    <w:rsid w:val="008B3A39"/>
    <w:rsid w:val="008B3A4E"/>
    <w:rsid w:val="008B421E"/>
    <w:rsid w:val="008B43EC"/>
    <w:rsid w:val="008B47E2"/>
    <w:rsid w:val="008B4D2F"/>
    <w:rsid w:val="008B4E77"/>
    <w:rsid w:val="008B55FC"/>
    <w:rsid w:val="008B5633"/>
    <w:rsid w:val="008B5808"/>
    <w:rsid w:val="008B5B42"/>
    <w:rsid w:val="008B5C8A"/>
    <w:rsid w:val="008B5CB0"/>
    <w:rsid w:val="008B5CEF"/>
    <w:rsid w:val="008B5E6C"/>
    <w:rsid w:val="008B5F28"/>
    <w:rsid w:val="008B6037"/>
    <w:rsid w:val="008B61BE"/>
    <w:rsid w:val="008B61F1"/>
    <w:rsid w:val="008B6244"/>
    <w:rsid w:val="008B6370"/>
    <w:rsid w:val="008B6498"/>
    <w:rsid w:val="008B6A4A"/>
    <w:rsid w:val="008B6C0C"/>
    <w:rsid w:val="008B6FDF"/>
    <w:rsid w:val="008B7118"/>
    <w:rsid w:val="008B71E9"/>
    <w:rsid w:val="008B76B0"/>
    <w:rsid w:val="008B7A98"/>
    <w:rsid w:val="008C07B5"/>
    <w:rsid w:val="008C07C1"/>
    <w:rsid w:val="008C0820"/>
    <w:rsid w:val="008C082D"/>
    <w:rsid w:val="008C0975"/>
    <w:rsid w:val="008C0A77"/>
    <w:rsid w:val="008C0A9E"/>
    <w:rsid w:val="008C0CF8"/>
    <w:rsid w:val="008C0E49"/>
    <w:rsid w:val="008C107C"/>
    <w:rsid w:val="008C1520"/>
    <w:rsid w:val="008C1B0D"/>
    <w:rsid w:val="008C1D6D"/>
    <w:rsid w:val="008C1E41"/>
    <w:rsid w:val="008C1E95"/>
    <w:rsid w:val="008C2047"/>
    <w:rsid w:val="008C205C"/>
    <w:rsid w:val="008C255A"/>
    <w:rsid w:val="008C2CBD"/>
    <w:rsid w:val="008C306E"/>
    <w:rsid w:val="008C32EE"/>
    <w:rsid w:val="008C3929"/>
    <w:rsid w:val="008C3C31"/>
    <w:rsid w:val="008C3F2D"/>
    <w:rsid w:val="008C4A91"/>
    <w:rsid w:val="008C4C32"/>
    <w:rsid w:val="008C4D0D"/>
    <w:rsid w:val="008C4E03"/>
    <w:rsid w:val="008C53BA"/>
    <w:rsid w:val="008C546F"/>
    <w:rsid w:val="008C5709"/>
    <w:rsid w:val="008C6266"/>
    <w:rsid w:val="008C62EB"/>
    <w:rsid w:val="008C6420"/>
    <w:rsid w:val="008C6425"/>
    <w:rsid w:val="008C6515"/>
    <w:rsid w:val="008C65F9"/>
    <w:rsid w:val="008C692E"/>
    <w:rsid w:val="008C6A2B"/>
    <w:rsid w:val="008C6BBB"/>
    <w:rsid w:val="008C6D7E"/>
    <w:rsid w:val="008C6F29"/>
    <w:rsid w:val="008C730A"/>
    <w:rsid w:val="008C7480"/>
    <w:rsid w:val="008C763F"/>
    <w:rsid w:val="008C7643"/>
    <w:rsid w:val="008C778A"/>
    <w:rsid w:val="008C7987"/>
    <w:rsid w:val="008C7A0F"/>
    <w:rsid w:val="008C7C2A"/>
    <w:rsid w:val="008D0101"/>
    <w:rsid w:val="008D05C6"/>
    <w:rsid w:val="008D0678"/>
    <w:rsid w:val="008D09C5"/>
    <w:rsid w:val="008D0F3F"/>
    <w:rsid w:val="008D1069"/>
    <w:rsid w:val="008D1112"/>
    <w:rsid w:val="008D1499"/>
    <w:rsid w:val="008D22D5"/>
    <w:rsid w:val="008D23F4"/>
    <w:rsid w:val="008D2689"/>
    <w:rsid w:val="008D2CEF"/>
    <w:rsid w:val="008D30BB"/>
    <w:rsid w:val="008D314E"/>
    <w:rsid w:val="008D341A"/>
    <w:rsid w:val="008D3470"/>
    <w:rsid w:val="008D3632"/>
    <w:rsid w:val="008D378B"/>
    <w:rsid w:val="008D3B2C"/>
    <w:rsid w:val="008D3B72"/>
    <w:rsid w:val="008D3B99"/>
    <w:rsid w:val="008D3D61"/>
    <w:rsid w:val="008D4203"/>
    <w:rsid w:val="008D42A5"/>
    <w:rsid w:val="008D4350"/>
    <w:rsid w:val="008D457E"/>
    <w:rsid w:val="008D45FF"/>
    <w:rsid w:val="008D4683"/>
    <w:rsid w:val="008D4890"/>
    <w:rsid w:val="008D4990"/>
    <w:rsid w:val="008D49FD"/>
    <w:rsid w:val="008D4A29"/>
    <w:rsid w:val="008D4A65"/>
    <w:rsid w:val="008D4D51"/>
    <w:rsid w:val="008D51D8"/>
    <w:rsid w:val="008D526B"/>
    <w:rsid w:val="008D5660"/>
    <w:rsid w:val="008D585F"/>
    <w:rsid w:val="008D5A10"/>
    <w:rsid w:val="008D5B47"/>
    <w:rsid w:val="008D6019"/>
    <w:rsid w:val="008D60F8"/>
    <w:rsid w:val="008D61B5"/>
    <w:rsid w:val="008D68B7"/>
    <w:rsid w:val="008D6AEC"/>
    <w:rsid w:val="008D6E32"/>
    <w:rsid w:val="008D7444"/>
    <w:rsid w:val="008D7482"/>
    <w:rsid w:val="008D76DE"/>
    <w:rsid w:val="008D7F6A"/>
    <w:rsid w:val="008E0339"/>
    <w:rsid w:val="008E085C"/>
    <w:rsid w:val="008E09E6"/>
    <w:rsid w:val="008E0A7A"/>
    <w:rsid w:val="008E0EA2"/>
    <w:rsid w:val="008E0F8C"/>
    <w:rsid w:val="008E0F9A"/>
    <w:rsid w:val="008E101D"/>
    <w:rsid w:val="008E1348"/>
    <w:rsid w:val="008E153F"/>
    <w:rsid w:val="008E17F3"/>
    <w:rsid w:val="008E18B1"/>
    <w:rsid w:val="008E1A07"/>
    <w:rsid w:val="008E1A4B"/>
    <w:rsid w:val="008E204F"/>
    <w:rsid w:val="008E2460"/>
    <w:rsid w:val="008E2642"/>
    <w:rsid w:val="008E2667"/>
    <w:rsid w:val="008E27F8"/>
    <w:rsid w:val="008E2E0C"/>
    <w:rsid w:val="008E2FA2"/>
    <w:rsid w:val="008E3673"/>
    <w:rsid w:val="008E3CEF"/>
    <w:rsid w:val="008E3D60"/>
    <w:rsid w:val="008E42AE"/>
    <w:rsid w:val="008E4371"/>
    <w:rsid w:val="008E4772"/>
    <w:rsid w:val="008E4A04"/>
    <w:rsid w:val="008E4A43"/>
    <w:rsid w:val="008E4D06"/>
    <w:rsid w:val="008E4EE0"/>
    <w:rsid w:val="008E5283"/>
    <w:rsid w:val="008E53A6"/>
    <w:rsid w:val="008E570B"/>
    <w:rsid w:val="008E5A9D"/>
    <w:rsid w:val="008E63F5"/>
    <w:rsid w:val="008E6E09"/>
    <w:rsid w:val="008E7160"/>
    <w:rsid w:val="008E72E4"/>
    <w:rsid w:val="008E76D8"/>
    <w:rsid w:val="008E7709"/>
    <w:rsid w:val="008E7727"/>
    <w:rsid w:val="008E7C3C"/>
    <w:rsid w:val="008E7E2E"/>
    <w:rsid w:val="008F003B"/>
    <w:rsid w:val="008F0145"/>
    <w:rsid w:val="008F04D1"/>
    <w:rsid w:val="008F0519"/>
    <w:rsid w:val="008F06C5"/>
    <w:rsid w:val="008F072E"/>
    <w:rsid w:val="008F0843"/>
    <w:rsid w:val="008F0CAA"/>
    <w:rsid w:val="008F0F91"/>
    <w:rsid w:val="008F16FE"/>
    <w:rsid w:val="008F1908"/>
    <w:rsid w:val="008F1AC5"/>
    <w:rsid w:val="008F1E7E"/>
    <w:rsid w:val="008F2228"/>
    <w:rsid w:val="008F2872"/>
    <w:rsid w:val="008F2AF5"/>
    <w:rsid w:val="008F2BAF"/>
    <w:rsid w:val="008F2EC0"/>
    <w:rsid w:val="008F32C3"/>
    <w:rsid w:val="008F36FD"/>
    <w:rsid w:val="008F3CC9"/>
    <w:rsid w:val="008F3E07"/>
    <w:rsid w:val="008F407F"/>
    <w:rsid w:val="008F4133"/>
    <w:rsid w:val="008F450E"/>
    <w:rsid w:val="008F46E3"/>
    <w:rsid w:val="008F4707"/>
    <w:rsid w:val="008F4A70"/>
    <w:rsid w:val="008F4E11"/>
    <w:rsid w:val="008F5A51"/>
    <w:rsid w:val="008F5DC8"/>
    <w:rsid w:val="008F606D"/>
    <w:rsid w:val="008F619F"/>
    <w:rsid w:val="008F61F2"/>
    <w:rsid w:val="008F62C8"/>
    <w:rsid w:val="008F6BB1"/>
    <w:rsid w:val="008F7014"/>
    <w:rsid w:val="008F70D5"/>
    <w:rsid w:val="008F756B"/>
    <w:rsid w:val="008F75CF"/>
    <w:rsid w:val="008F77EB"/>
    <w:rsid w:val="008F7824"/>
    <w:rsid w:val="008F79BC"/>
    <w:rsid w:val="008F7E25"/>
    <w:rsid w:val="0090026E"/>
    <w:rsid w:val="00900360"/>
    <w:rsid w:val="0090083F"/>
    <w:rsid w:val="009008E8"/>
    <w:rsid w:val="00900D01"/>
    <w:rsid w:val="00900F1C"/>
    <w:rsid w:val="009010C7"/>
    <w:rsid w:val="00901371"/>
    <w:rsid w:val="009016B9"/>
    <w:rsid w:val="00901719"/>
    <w:rsid w:val="00901A59"/>
    <w:rsid w:val="00901B52"/>
    <w:rsid w:val="009023D1"/>
    <w:rsid w:val="0090241E"/>
    <w:rsid w:val="00902647"/>
    <w:rsid w:val="00902777"/>
    <w:rsid w:val="009028E2"/>
    <w:rsid w:val="00902BB2"/>
    <w:rsid w:val="00902BD5"/>
    <w:rsid w:val="00902D38"/>
    <w:rsid w:val="00903197"/>
    <w:rsid w:val="009033A0"/>
    <w:rsid w:val="00903535"/>
    <w:rsid w:val="009037B9"/>
    <w:rsid w:val="00903800"/>
    <w:rsid w:val="00903850"/>
    <w:rsid w:val="009039C3"/>
    <w:rsid w:val="009040F2"/>
    <w:rsid w:val="0090411C"/>
    <w:rsid w:val="00904336"/>
    <w:rsid w:val="00904499"/>
    <w:rsid w:val="00904813"/>
    <w:rsid w:val="00904A0D"/>
    <w:rsid w:val="00904CBC"/>
    <w:rsid w:val="00904D7B"/>
    <w:rsid w:val="00904F8C"/>
    <w:rsid w:val="00905362"/>
    <w:rsid w:val="00905896"/>
    <w:rsid w:val="00905966"/>
    <w:rsid w:val="00905BC7"/>
    <w:rsid w:val="00905D6A"/>
    <w:rsid w:val="00905E54"/>
    <w:rsid w:val="00905E5B"/>
    <w:rsid w:val="00905F1F"/>
    <w:rsid w:val="0090618D"/>
    <w:rsid w:val="009062D9"/>
    <w:rsid w:val="009069F0"/>
    <w:rsid w:val="009069FB"/>
    <w:rsid w:val="009070A4"/>
    <w:rsid w:val="009071A3"/>
    <w:rsid w:val="00907475"/>
    <w:rsid w:val="009075E6"/>
    <w:rsid w:val="009077C4"/>
    <w:rsid w:val="00907D55"/>
    <w:rsid w:val="0091018B"/>
    <w:rsid w:val="009103BB"/>
    <w:rsid w:val="0091057C"/>
    <w:rsid w:val="009107D7"/>
    <w:rsid w:val="00910A4C"/>
    <w:rsid w:val="00910A68"/>
    <w:rsid w:val="00910B40"/>
    <w:rsid w:val="0091110C"/>
    <w:rsid w:val="00911310"/>
    <w:rsid w:val="00911684"/>
    <w:rsid w:val="00911985"/>
    <w:rsid w:val="00911C9F"/>
    <w:rsid w:val="00911E58"/>
    <w:rsid w:val="00911F18"/>
    <w:rsid w:val="009121AF"/>
    <w:rsid w:val="00912420"/>
    <w:rsid w:val="00912508"/>
    <w:rsid w:val="00912695"/>
    <w:rsid w:val="00912930"/>
    <w:rsid w:val="00912D8D"/>
    <w:rsid w:val="00912EC3"/>
    <w:rsid w:val="00912EFC"/>
    <w:rsid w:val="00913118"/>
    <w:rsid w:val="00913329"/>
    <w:rsid w:val="009137A3"/>
    <w:rsid w:val="00913989"/>
    <w:rsid w:val="00913998"/>
    <w:rsid w:val="009139E7"/>
    <w:rsid w:val="00913ABB"/>
    <w:rsid w:val="009141C6"/>
    <w:rsid w:val="009143EC"/>
    <w:rsid w:val="00914517"/>
    <w:rsid w:val="0091453D"/>
    <w:rsid w:val="00915130"/>
    <w:rsid w:val="00915BA9"/>
    <w:rsid w:val="00915EE9"/>
    <w:rsid w:val="0091609F"/>
    <w:rsid w:val="009163D2"/>
    <w:rsid w:val="00916915"/>
    <w:rsid w:val="009169E2"/>
    <w:rsid w:val="00916B9A"/>
    <w:rsid w:val="00916C90"/>
    <w:rsid w:val="00916D2B"/>
    <w:rsid w:val="00916E2F"/>
    <w:rsid w:val="00917336"/>
    <w:rsid w:val="00917343"/>
    <w:rsid w:val="00917739"/>
    <w:rsid w:val="00917B32"/>
    <w:rsid w:val="009203CE"/>
    <w:rsid w:val="009206BB"/>
    <w:rsid w:val="0092071A"/>
    <w:rsid w:val="00920774"/>
    <w:rsid w:val="00920C4F"/>
    <w:rsid w:val="00921257"/>
    <w:rsid w:val="00921268"/>
    <w:rsid w:val="00921420"/>
    <w:rsid w:val="009217D1"/>
    <w:rsid w:val="00921CF7"/>
    <w:rsid w:val="00921E2A"/>
    <w:rsid w:val="00921ECD"/>
    <w:rsid w:val="00921F1A"/>
    <w:rsid w:val="009225B3"/>
    <w:rsid w:val="009225F7"/>
    <w:rsid w:val="00922A8E"/>
    <w:rsid w:val="00922DA7"/>
    <w:rsid w:val="0092359E"/>
    <w:rsid w:val="009238F2"/>
    <w:rsid w:val="00923BC0"/>
    <w:rsid w:val="00923C11"/>
    <w:rsid w:val="00923F67"/>
    <w:rsid w:val="00923FE2"/>
    <w:rsid w:val="009242F2"/>
    <w:rsid w:val="0092450E"/>
    <w:rsid w:val="0092461E"/>
    <w:rsid w:val="00924A22"/>
    <w:rsid w:val="00924BBB"/>
    <w:rsid w:val="00924D0B"/>
    <w:rsid w:val="009258C9"/>
    <w:rsid w:val="00925E96"/>
    <w:rsid w:val="00925E9F"/>
    <w:rsid w:val="00925EA9"/>
    <w:rsid w:val="009263C9"/>
    <w:rsid w:val="00926453"/>
    <w:rsid w:val="00926635"/>
    <w:rsid w:val="00926F57"/>
    <w:rsid w:val="0092719D"/>
    <w:rsid w:val="00927282"/>
    <w:rsid w:val="009275C7"/>
    <w:rsid w:val="009279AF"/>
    <w:rsid w:val="009279BE"/>
    <w:rsid w:val="00927A7E"/>
    <w:rsid w:val="00927BAB"/>
    <w:rsid w:val="009302D7"/>
    <w:rsid w:val="0093032D"/>
    <w:rsid w:val="00930356"/>
    <w:rsid w:val="0093045A"/>
    <w:rsid w:val="0093085D"/>
    <w:rsid w:val="009309EA"/>
    <w:rsid w:val="00930EB2"/>
    <w:rsid w:val="009311B2"/>
    <w:rsid w:val="0093140E"/>
    <w:rsid w:val="0093189A"/>
    <w:rsid w:val="00931B90"/>
    <w:rsid w:val="00932185"/>
    <w:rsid w:val="0093230E"/>
    <w:rsid w:val="00932A03"/>
    <w:rsid w:val="00932AE9"/>
    <w:rsid w:val="0093312A"/>
    <w:rsid w:val="009331A4"/>
    <w:rsid w:val="009334E7"/>
    <w:rsid w:val="00933564"/>
    <w:rsid w:val="0093370B"/>
    <w:rsid w:val="00933BD3"/>
    <w:rsid w:val="00933D6F"/>
    <w:rsid w:val="00934297"/>
    <w:rsid w:val="009347DC"/>
    <w:rsid w:val="00934912"/>
    <w:rsid w:val="0093495A"/>
    <w:rsid w:val="009349ED"/>
    <w:rsid w:val="00934BFE"/>
    <w:rsid w:val="00934C39"/>
    <w:rsid w:val="00934C9A"/>
    <w:rsid w:val="00934FE9"/>
    <w:rsid w:val="00935042"/>
    <w:rsid w:val="00935187"/>
    <w:rsid w:val="009362DF"/>
    <w:rsid w:val="00936937"/>
    <w:rsid w:val="00936F77"/>
    <w:rsid w:val="00936FA2"/>
    <w:rsid w:val="0093705B"/>
    <w:rsid w:val="009370CB"/>
    <w:rsid w:val="0093713C"/>
    <w:rsid w:val="00937273"/>
    <w:rsid w:val="00937415"/>
    <w:rsid w:val="009374BB"/>
    <w:rsid w:val="009374DF"/>
    <w:rsid w:val="009376AB"/>
    <w:rsid w:val="0093774C"/>
    <w:rsid w:val="00937F42"/>
    <w:rsid w:val="009400DA"/>
    <w:rsid w:val="0094047C"/>
    <w:rsid w:val="009404B9"/>
    <w:rsid w:val="009405E1"/>
    <w:rsid w:val="00940669"/>
    <w:rsid w:val="00940B37"/>
    <w:rsid w:val="00940EAE"/>
    <w:rsid w:val="009412BA"/>
    <w:rsid w:val="0094148D"/>
    <w:rsid w:val="009414EA"/>
    <w:rsid w:val="00941BAD"/>
    <w:rsid w:val="00941BFC"/>
    <w:rsid w:val="00941CF8"/>
    <w:rsid w:val="00941D75"/>
    <w:rsid w:val="00942044"/>
    <w:rsid w:val="0094215E"/>
    <w:rsid w:val="00942232"/>
    <w:rsid w:val="00942807"/>
    <w:rsid w:val="009429E7"/>
    <w:rsid w:val="00942E10"/>
    <w:rsid w:val="00943088"/>
    <w:rsid w:val="00943291"/>
    <w:rsid w:val="009432D5"/>
    <w:rsid w:val="009432D9"/>
    <w:rsid w:val="00943757"/>
    <w:rsid w:val="009437FA"/>
    <w:rsid w:val="0094382F"/>
    <w:rsid w:val="009438A7"/>
    <w:rsid w:val="00943996"/>
    <w:rsid w:val="009439C7"/>
    <w:rsid w:val="00943B1B"/>
    <w:rsid w:val="00943BCD"/>
    <w:rsid w:val="00943D89"/>
    <w:rsid w:val="0094466C"/>
    <w:rsid w:val="00944788"/>
    <w:rsid w:val="009449C2"/>
    <w:rsid w:val="00944AFB"/>
    <w:rsid w:val="00944C88"/>
    <w:rsid w:val="00944DD6"/>
    <w:rsid w:val="00944EFE"/>
    <w:rsid w:val="00945126"/>
    <w:rsid w:val="009458EF"/>
    <w:rsid w:val="00945B6A"/>
    <w:rsid w:val="00945EE3"/>
    <w:rsid w:val="00945FB8"/>
    <w:rsid w:val="00946204"/>
    <w:rsid w:val="00946319"/>
    <w:rsid w:val="00946653"/>
    <w:rsid w:val="0094690C"/>
    <w:rsid w:val="00946AD6"/>
    <w:rsid w:val="00946CA4"/>
    <w:rsid w:val="0094722F"/>
    <w:rsid w:val="00947424"/>
    <w:rsid w:val="00947CA1"/>
    <w:rsid w:val="00947E0E"/>
    <w:rsid w:val="00947ED8"/>
    <w:rsid w:val="00947F7D"/>
    <w:rsid w:val="009500FD"/>
    <w:rsid w:val="0095010A"/>
    <w:rsid w:val="009502F2"/>
    <w:rsid w:val="00950818"/>
    <w:rsid w:val="009508BB"/>
    <w:rsid w:val="009508CD"/>
    <w:rsid w:val="0095096B"/>
    <w:rsid w:val="00950A24"/>
    <w:rsid w:val="00950BF3"/>
    <w:rsid w:val="00950C43"/>
    <w:rsid w:val="00950F46"/>
    <w:rsid w:val="00951475"/>
    <w:rsid w:val="0095167B"/>
    <w:rsid w:val="009517D2"/>
    <w:rsid w:val="009519A7"/>
    <w:rsid w:val="00951B01"/>
    <w:rsid w:val="00951BBE"/>
    <w:rsid w:val="00951FD6"/>
    <w:rsid w:val="00952150"/>
    <w:rsid w:val="0095215D"/>
    <w:rsid w:val="0095220B"/>
    <w:rsid w:val="009522E3"/>
    <w:rsid w:val="009525D4"/>
    <w:rsid w:val="009526AB"/>
    <w:rsid w:val="00952999"/>
    <w:rsid w:val="00952BBE"/>
    <w:rsid w:val="00953149"/>
    <w:rsid w:val="009534D5"/>
    <w:rsid w:val="009534E9"/>
    <w:rsid w:val="009537F6"/>
    <w:rsid w:val="009537F9"/>
    <w:rsid w:val="00953ADF"/>
    <w:rsid w:val="00953CD3"/>
    <w:rsid w:val="00953CDF"/>
    <w:rsid w:val="00953DFB"/>
    <w:rsid w:val="00953E56"/>
    <w:rsid w:val="00954114"/>
    <w:rsid w:val="009542A8"/>
    <w:rsid w:val="009544BB"/>
    <w:rsid w:val="0095530F"/>
    <w:rsid w:val="00955443"/>
    <w:rsid w:val="00955488"/>
    <w:rsid w:val="00955504"/>
    <w:rsid w:val="00955570"/>
    <w:rsid w:val="00955AAB"/>
    <w:rsid w:val="00955CC9"/>
    <w:rsid w:val="0095614B"/>
    <w:rsid w:val="009564B3"/>
    <w:rsid w:val="00956F43"/>
    <w:rsid w:val="009570A7"/>
    <w:rsid w:val="009570F4"/>
    <w:rsid w:val="009573BD"/>
    <w:rsid w:val="009579F4"/>
    <w:rsid w:val="00957E0B"/>
    <w:rsid w:val="00960266"/>
    <w:rsid w:val="009602E5"/>
    <w:rsid w:val="0096039B"/>
    <w:rsid w:val="009603AE"/>
    <w:rsid w:val="009604C7"/>
    <w:rsid w:val="009609F6"/>
    <w:rsid w:val="00960DFA"/>
    <w:rsid w:val="00961449"/>
    <w:rsid w:val="009619A1"/>
    <w:rsid w:val="00962575"/>
    <w:rsid w:val="0096279A"/>
    <w:rsid w:val="00962FE9"/>
    <w:rsid w:val="00963254"/>
    <w:rsid w:val="009632AD"/>
    <w:rsid w:val="009633AF"/>
    <w:rsid w:val="009634CF"/>
    <w:rsid w:val="00963DB6"/>
    <w:rsid w:val="00963E94"/>
    <w:rsid w:val="00963EF4"/>
    <w:rsid w:val="00964888"/>
    <w:rsid w:val="00964A0C"/>
    <w:rsid w:val="00964B6A"/>
    <w:rsid w:val="00964E94"/>
    <w:rsid w:val="00964EBA"/>
    <w:rsid w:val="009650C4"/>
    <w:rsid w:val="0096528D"/>
    <w:rsid w:val="009655F2"/>
    <w:rsid w:val="0096566E"/>
    <w:rsid w:val="00965F00"/>
    <w:rsid w:val="00965F94"/>
    <w:rsid w:val="00966CD1"/>
    <w:rsid w:val="00966F8E"/>
    <w:rsid w:val="00967209"/>
    <w:rsid w:val="00967468"/>
    <w:rsid w:val="00967519"/>
    <w:rsid w:val="00967C4E"/>
    <w:rsid w:val="00967EA4"/>
    <w:rsid w:val="00967ED3"/>
    <w:rsid w:val="0097034A"/>
    <w:rsid w:val="00970468"/>
    <w:rsid w:val="00970591"/>
    <w:rsid w:val="0097084F"/>
    <w:rsid w:val="00970884"/>
    <w:rsid w:val="009708B2"/>
    <w:rsid w:val="00970C3C"/>
    <w:rsid w:val="00971117"/>
    <w:rsid w:val="0097121C"/>
    <w:rsid w:val="00971C79"/>
    <w:rsid w:val="00971E74"/>
    <w:rsid w:val="0097211F"/>
    <w:rsid w:val="009722CE"/>
    <w:rsid w:val="0097239D"/>
    <w:rsid w:val="00972887"/>
    <w:rsid w:val="00972927"/>
    <w:rsid w:val="00972C60"/>
    <w:rsid w:val="00972E3F"/>
    <w:rsid w:val="00972E9D"/>
    <w:rsid w:val="0097303B"/>
    <w:rsid w:val="009738ED"/>
    <w:rsid w:val="009739A1"/>
    <w:rsid w:val="0097402E"/>
    <w:rsid w:val="009741ED"/>
    <w:rsid w:val="009744F7"/>
    <w:rsid w:val="00974731"/>
    <w:rsid w:val="00974749"/>
    <w:rsid w:val="00974AF7"/>
    <w:rsid w:val="00975271"/>
    <w:rsid w:val="009753AB"/>
    <w:rsid w:val="00975510"/>
    <w:rsid w:val="00975717"/>
    <w:rsid w:val="00975BF1"/>
    <w:rsid w:val="00975E9D"/>
    <w:rsid w:val="0097627D"/>
    <w:rsid w:val="00976550"/>
    <w:rsid w:val="009768E5"/>
    <w:rsid w:val="00976BCF"/>
    <w:rsid w:val="00976CA6"/>
    <w:rsid w:val="009772E6"/>
    <w:rsid w:val="009773FE"/>
    <w:rsid w:val="009774FB"/>
    <w:rsid w:val="009775EB"/>
    <w:rsid w:val="00977731"/>
    <w:rsid w:val="00977859"/>
    <w:rsid w:val="009779C0"/>
    <w:rsid w:val="00977B51"/>
    <w:rsid w:val="009804C9"/>
    <w:rsid w:val="00980631"/>
    <w:rsid w:val="00980C1C"/>
    <w:rsid w:val="00980F19"/>
    <w:rsid w:val="0098111A"/>
    <w:rsid w:val="00981343"/>
    <w:rsid w:val="009815D4"/>
    <w:rsid w:val="009815FD"/>
    <w:rsid w:val="009816C4"/>
    <w:rsid w:val="00981943"/>
    <w:rsid w:val="00981C98"/>
    <w:rsid w:val="00982143"/>
    <w:rsid w:val="009822D2"/>
    <w:rsid w:val="0098249C"/>
    <w:rsid w:val="009828F2"/>
    <w:rsid w:val="00982921"/>
    <w:rsid w:val="00982A28"/>
    <w:rsid w:val="00983071"/>
    <w:rsid w:val="0098330F"/>
    <w:rsid w:val="00983781"/>
    <w:rsid w:val="00983BA2"/>
    <w:rsid w:val="00983D1D"/>
    <w:rsid w:val="00983FAD"/>
    <w:rsid w:val="0098490E"/>
    <w:rsid w:val="00984C10"/>
    <w:rsid w:val="00984FE6"/>
    <w:rsid w:val="00985044"/>
    <w:rsid w:val="009851C3"/>
    <w:rsid w:val="0098532A"/>
    <w:rsid w:val="009858F5"/>
    <w:rsid w:val="0098597F"/>
    <w:rsid w:val="00985DF8"/>
    <w:rsid w:val="009867F6"/>
    <w:rsid w:val="009868B2"/>
    <w:rsid w:val="009868BC"/>
    <w:rsid w:val="00986CAA"/>
    <w:rsid w:val="00986CBD"/>
    <w:rsid w:val="00986D11"/>
    <w:rsid w:val="00987239"/>
    <w:rsid w:val="00987646"/>
    <w:rsid w:val="00987936"/>
    <w:rsid w:val="00987C5D"/>
    <w:rsid w:val="00987D62"/>
    <w:rsid w:val="0099004E"/>
    <w:rsid w:val="00990462"/>
    <w:rsid w:val="0099070D"/>
    <w:rsid w:val="009907DE"/>
    <w:rsid w:val="00990D98"/>
    <w:rsid w:val="009911F6"/>
    <w:rsid w:val="009912B0"/>
    <w:rsid w:val="009914B0"/>
    <w:rsid w:val="0099172C"/>
    <w:rsid w:val="009918FF"/>
    <w:rsid w:val="0099193A"/>
    <w:rsid w:val="00991952"/>
    <w:rsid w:val="00991AF3"/>
    <w:rsid w:val="00991C59"/>
    <w:rsid w:val="00991C8A"/>
    <w:rsid w:val="00991E42"/>
    <w:rsid w:val="00992030"/>
    <w:rsid w:val="009920AF"/>
    <w:rsid w:val="00992127"/>
    <w:rsid w:val="009927A1"/>
    <w:rsid w:val="00992F0C"/>
    <w:rsid w:val="009936B3"/>
    <w:rsid w:val="009936E7"/>
    <w:rsid w:val="00993DB1"/>
    <w:rsid w:val="0099411D"/>
    <w:rsid w:val="00994193"/>
    <w:rsid w:val="009943CB"/>
    <w:rsid w:val="009943E3"/>
    <w:rsid w:val="009949C7"/>
    <w:rsid w:val="00994FA0"/>
    <w:rsid w:val="009953B9"/>
    <w:rsid w:val="009953E7"/>
    <w:rsid w:val="00995574"/>
    <w:rsid w:val="00995845"/>
    <w:rsid w:val="00995B79"/>
    <w:rsid w:val="00995E87"/>
    <w:rsid w:val="00995EF5"/>
    <w:rsid w:val="00996092"/>
    <w:rsid w:val="0099623D"/>
    <w:rsid w:val="009964F6"/>
    <w:rsid w:val="0099680F"/>
    <w:rsid w:val="00996A2D"/>
    <w:rsid w:val="00996AC0"/>
    <w:rsid w:val="00996E18"/>
    <w:rsid w:val="009976D2"/>
    <w:rsid w:val="00997D98"/>
    <w:rsid w:val="00997DFC"/>
    <w:rsid w:val="00997E38"/>
    <w:rsid w:val="00997E3E"/>
    <w:rsid w:val="00997ED1"/>
    <w:rsid w:val="00997F15"/>
    <w:rsid w:val="009A01E7"/>
    <w:rsid w:val="009A0277"/>
    <w:rsid w:val="009A05E6"/>
    <w:rsid w:val="009A0712"/>
    <w:rsid w:val="009A0877"/>
    <w:rsid w:val="009A118E"/>
    <w:rsid w:val="009A13DA"/>
    <w:rsid w:val="009A146C"/>
    <w:rsid w:val="009A16F0"/>
    <w:rsid w:val="009A1BC2"/>
    <w:rsid w:val="009A1D12"/>
    <w:rsid w:val="009A2560"/>
    <w:rsid w:val="009A286E"/>
    <w:rsid w:val="009A2B3A"/>
    <w:rsid w:val="009A2C2A"/>
    <w:rsid w:val="009A2D55"/>
    <w:rsid w:val="009A3025"/>
    <w:rsid w:val="009A313D"/>
    <w:rsid w:val="009A3243"/>
    <w:rsid w:val="009A38B7"/>
    <w:rsid w:val="009A39C9"/>
    <w:rsid w:val="009A39D8"/>
    <w:rsid w:val="009A3BED"/>
    <w:rsid w:val="009A3E28"/>
    <w:rsid w:val="009A41D4"/>
    <w:rsid w:val="009A454E"/>
    <w:rsid w:val="009A45FC"/>
    <w:rsid w:val="009A4949"/>
    <w:rsid w:val="009A49DF"/>
    <w:rsid w:val="009A4D83"/>
    <w:rsid w:val="009A5267"/>
    <w:rsid w:val="009A55E5"/>
    <w:rsid w:val="009A5738"/>
    <w:rsid w:val="009A58FB"/>
    <w:rsid w:val="009A5E0B"/>
    <w:rsid w:val="009A60D0"/>
    <w:rsid w:val="009A612F"/>
    <w:rsid w:val="009A62EB"/>
    <w:rsid w:val="009A66F7"/>
    <w:rsid w:val="009A6798"/>
    <w:rsid w:val="009A6FC5"/>
    <w:rsid w:val="009A732E"/>
    <w:rsid w:val="009A74EC"/>
    <w:rsid w:val="009A788E"/>
    <w:rsid w:val="009A78B3"/>
    <w:rsid w:val="009A7BC5"/>
    <w:rsid w:val="009A7C15"/>
    <w:rsid w:val="009A7C74"/>
    <w:rsid w:val="009A7E14"/>
    <w:rsid w:val="009B03C5"/>
    <w:rsid w:val="009B0529"/>
    <w:rsid w:val="009B06D6"/>
    <w:rsid w:val="009B0AE0"/>
    <w:rsid w:val="009B0E92"/>
    <w:rsid w:val="009B126C"/>
    <w:rsid w:val="009B1666"/>
    <w:rsid w:val="009B1E0B"/>
    <w:rsid w:val="009B1EE3"/>
    <w:rsid w:val="009B1FA1"/>
    <w:rsid w:val="009B21B6"/>
    <w:rsid w:val="009B23CB"/>
    <w:rsid w:val="009B23E6"/>
    <w:rsid w:val="009B2803"/>
    <w:rsid w:val="009B2847"/>
    <w:rsid w:val="009B2868"/>
    <w:rsid w:val="009B2A6A"/>
    <w:rsid w:val="009B2B20"/>
    <w:rsid w:val="009B2FA7"/>
    <w:rsid w:val="009B3486"/>
    <w:rsid w:val="009B3589"/>
    <w:rsid w:val="009B364B"/>
    <w:rsid w:val="009B370D"/>
    <w:rsid w:val="009B371D"/>
    <w:rsid w:val="009B3C20"/>
    <w:rsid w:val="009B3C52"/>
    <w:rsid w:val="009B41E6"/>
    <w:rsid w:val="009B45BB"/>
    <w:rsid w:val="009B4612"/>
    <w:rsid w:val="009B4622"/>
    <w:rsid w:val="009B492F"/>
    <w:rsid w:val="009B49EA"/>
    <w:rsid w:val="009B4A7A"/>
    <w:rsid w:val="009B4CEB"/>
    <w:rsid w:val="009B507F"/>
    <w:rsid w:val="009B50C4"/>
    <w:rsid w:val="009B52DF"/>
    <w:rsid w:val="009B5CEC"/>
    <w:rsid w:val="009B5D63"/>
    <w:rsid w:val="009B5D99"/>
    <w:rsid w:val="009B6302"/>
    <w:rsid w:val="009B6645"/>
    <w:rsid w:val="009B69A6"/>
    <w:rsid w:val="009B69BB"/>
    <w:rsid w:val="009B6A03"/>
    <w:rsid w:val="009B6FDC"/>
    <w:rsid w:val="009B72E7"/>
    <w:rsid w:val="009B762B"/>
    <w:rsid w:val="009B7743"/>
    <w:rsid w:val="009B775F"/>
    <w:rsid w:val="009B77D0"/>
    <w:rsid w:val="009B788E"/>
    <w:rsid w:val="009B796D"/>
    <w:rsid w:val="009C008F"/>
    <w:rsid w:val="009C0465"/>
    <w:rsid w:val="009C0A93"/>
    <w:rsid w:val="009C1175"/>
    <w:rsid w:val="009C1744"/>
    <w:rsid w:val="009C18C4"/>
    <w:rsid w:val="009C1953"/>
    <w:rsid w:val="009C1CCB"/>
    <w:rsid w:val="009C2054"/>
    <w:rsid w:val="009C217D"/>
    <w:rsid w:val="009C2696"/>
    <w:rsid w:val="009C2B03"/>
    <w:rsid w:val="009C310C"/>
    <w:rsid w:val="009C324D"/>
    <w:rsid w:val="009C32AE"/>
    <w:rsid w:val="009C33EF"/>
    <w:rsid w:val="009C3F36"/>
    <w:rsid w:val="009C4185"/>
    <w:rsid w:val="009C45A0"/>
    <w:rsid w:val="009C466F"/>
    <w:rsid w:val="009C4D63"/>
    <w:rsid w:val="009C5541"/>
    <w:rsid w:val="009C5779"/>
    <w:rsid w:val="009C5858"/>
    <w:rsid w:val="009C5BAC"/>
    <w:rsid w:val="009C5C19"/>
    <w:rsid w:val="009C6033"/>
    <w:rsid w:val="009C6100"/>
    <w:rsid w:val="009C6250"/>
    <w:rsid w:val="009C761C"/>
    <w:rsid w:val="009C7834"/>
    <w:rsid w:val="009C7879"/>
    <w:rsid w:val="009C7B0C"/>
    <w:rsid w:val="009C7BBE"/>
    <w:rsid w:val="009C7D37"/>
    <w:rsid w:val="009D036B"/>
    <w:rsid w:val="009D0555"/>
    <w:rsid w:val="009D069C"/>
    <w:rsid w:val="009D0A90"/>
    <w:rsid w:val="009D0C07"/>
    <w:rsid w:val="009D1622"/>
    <w:rsid w:val="009D1656"/>
    <w:rsid w:val="009D190D"/>
    <w:rsid w:val="009D1AC1"/>
    <w:rsid w:val="009D1B72"/>
    <w:rsid w:val="009D233A"/>
    <w:rsid w:val="009D265F"/>
    <w:rsid w:val="009D26AA"/>
    <w:rsid w:val="009D270C"/>
    <w:rsid w:val="009D2DD5"/>
    <w:rsid w:val="009D3296"/>
    <w:rsid w:val="009D355F"/>
    <w:rsid w:val="009D3601"/>
    <w:rsid w:val="009D3E02"/>
    <w:rsid w:val="009D40A7"/>
    <w:rsid w:val="009D40F4"/>
    <w:rsid w:val="009D4277"/>
    <w:rsid w:val="009D47A1"/>
    <w:rsid w:val="009D4809"/>
    <w:rsid w:val="009D493E"/>
    <w:rsid w:val="009D4B44"/>
    <w:rsid w:val="009D4B9C"/>
    <w:rsid w:val="009D4D31"/>
    <w:rsid w:val="009D50F8"/>
    <w:rsid w:val="009D5309"/>
    <w:rsid w:val="009D57D1"/>
    <w:rsid w:val="009D58C0"/>
    <w:rsid w:val="009D5CB6"/>
    <w:rsid w:val="009D5E5B"/>
    <w:rsid w:val="009D6381"/>
    <w:rsid w:val="009D6623"/>
    <w:rsid w:val="009D688C"/>
    <w:rsid w:val="009D69F6"/>
    <w:rsid w:val="009D6C33"/>
    <w:rsid w:val="009D6C57"/>
    <w:rsid w:val="009D6D3E"/>
    <w:rsid w:val="009D6EEC"/>
    <w:rsid w:val="009D7505"/>
    <w:rsid w:val="009E00FD"/>
    <w:rsid w:val="009E020D"/>
    <w:rsid w:val="009E0339"/>
    <w:rsid w:val="009E043D"/>
    <w:rsid w:val="009E0536"/>
    <w:rsid w:val="009E069B"/>
    <w:rsid w:val="009E0C94"/>
    <w:rsid w:val="009E1A30"/>
    <w:rsid w:val="009E1EB6"/>
    <w:rsid w:val="009E1F4A"/>
    <w:rsid w:val="009E1FDF"/>
    <w:rsid w:val="009E22F9"/>
    <w:rsid w:val="009E23CC"/>
    <w:rsid w:val="009E2420"/>
    <w:rsid w:val="009E28FC"/>
    <w:rsid w:val="009E2A46"/>
    <w:rsid w:val="009E2EBC"/>
    <w:rsid w:val="009E3177"/>
    <w:rsid w:val="009E3236"/>
    <w:rsid w:val="009E3306"/>
    <w:rsid w:val="009E3506"/>
    <w:rsid w:val="009E37E5"/>
    <w:rsid w:val="009E3935"/>
    <w:rsid w:val="009E395E"/>
    <w:rsid w:val="009E39E8"/>
    <w:rsid w:val="009E3C29"/>
    <w:rsid w:val="009E422C"/>
    <w:rsid w:val="009E461F"/>
    <w:rsid w:val="009E47B4"/>
    <w:rsid w:val="009E4816"/>
    <w:rsid w:val="009E4C9A"/>
    <w:rsid w:val="009E55BB"/>
    <w:rsid w:val="009E55F9"/>
    <w:rsid w:val="009E569D"/>
    <w:rsid w:val="009E57D5"/>
    <w:rsid w:val="009E57D8"/>
    <w:rsid w:val="009E5964"/>
    <w:rsid w:val="009E5966"/>
    <w:rsid w:val="009E5DDC"/>
    <w:rsid w:val="009E61F2"/>
    <w:rsid w:val="009E6232"/>
    <w:rsid w:val="009E64E7"/>
    <w:rsid w:val="009E6B0D"/>
    <w:rsid w:val="009E6C15"/>
    <w:rsid w:val="009E6D6F"/>
    <w:rsid w:val="009E6F0C"/>
    <w:rsid w:val="009E710A"/>
    <w:rsid w:val="009E73C6"/>
    <w:rsid w:val="009E7A3A"/>
    <w:rsid w:val="009E7EA7"/>
    <w:rsid w:val="009F0178"/>
    <w:rsid w:val="009F03CF"/>
    <w:rsid w:val="009F05A1"/>
    <w:rsid w:val="009F05F0"/>
    <w:rsid w:val="009F08BF"/>
    <w:rsid w:val="009F0A4F"/>
    <w:rsid w:val="009F0F9B"/>
    <w:rsid w:val="009F0F9C"/>
    <w:rsid w:val="009F113C"/>
    <w:rsid w:val="009F1173"/>
    <w:rsid w:val="009F13ED"/>
    <w:rsid w:val="009F1596"/>
    <w:rsid w:val="009F1BC5"/>
    <w:rsid w:val="009F2089"/>
    <w:rsid w:val="009F20AB"/>
    <w:rsid w:val="009F252A"/>
    <w:rsid w:val="009F276B"/>
    <w:rsid w:val="009F28A2"/>
    <w:rsid w:val="009F2A15"/>
    <w:rsid w:val="009F2B04"/>
    <w:rsid w:val="009F30B6"/>
    <w:rsid w:val="009F3C55"/>
    <w:rsid w:val="009F3C85"/>
    <w:rsid w:val="009F3D3D"/>
    <w:rsid w:val="009F469C"/>
    <w:rsid w:val="009F5006"/>
    <w:rsid w:val="009F509E"/>
    <w:rsid w:val="009F5246"/>
    <w:rsid w:val="009F536A"/>
    <w:rsid w:val="009F5455"/>
    <w:rsid w:val="009F55DC"/>
    <w:rsid w:val="009F5A11"/>
    <w:rsid w:val="009F5A7D"/>
    <w:rsid w:val="009F5B3A"/>
    <w:rsid w:val="009F5B4C"/>
    <w:rsid w:val="009F5D6F"/>
    <w:rsid w:val="009F69CF"/>
    <w:rsid w:val="009F6D71"/>
    <w:rsid w:val="009F6F43"/>
    <w:rsid w:val="009F734F"/>
    <w:rsid w:val="009F740C"/>
    <w:rsid w:val="009F748F"/>
    <w:rsid w:val="009F74D3"/>
    <w:rsid w:val="009F7552"/>
    <w:rsid w:val="009F75A8"/>
    <w:rsid w:val="009F7627"/>
    <w:rsid w:val="009F76F7"/>
    <w:rsid w:val="009F7710"/>
    <w:rsid w:val="009F77C8"/>
    <w:rsid w:val="009F7BCF"/>
    <w:rsid w:val="00A002D3"/>
    <w:rsid w:val="00A00500"/>
    <w:rsid w:val="00A006B5"/>
    <w:rsid w:val="00A007F5"/>
    <w:rsid w:val="00A00AA4"/>
    <w:rsid w:val="00A00E9C"/>
    <w:rsid w:val="00A01085"/>
    <w:rsid w:val="00A0172E"/>
    <w:rsid w:val="00A017A2"/>
    <w:rsid w:val="00A01BFC"/>
    <w:rsid w:val="00A01E3F"/>
    <w:rsid w:val="00A01EEC"/>
    <w:rsid w:val="00A0278F"/>
    <w:rsid w:val="00A02A73"/>
    <w:rsid w:val="00A0325B"/>
    <w:rsid w:val="00A0333B"/>
    <w:rsid w:val="00A034B3"/>
    <w:rsid w:val="00A03635"/>
    <w:rsid w:val="00A03863"/>
    <w:rsid w:val="00A039B7"/>
    <w:rsid w:val="00A03CD1"/>
    <w:rsid w:val="00A03DBC"/>
    <w:rsid w:val="00A03DF5"/>
    <w:rsid w:val="00A04054"/>
    <w:rsid w:val="00A04065"/>
    <w:rsid w:val="00A041B4"/>
    <w:rsid w:val="00A041C4"/>
    <w:rsid w:val="00A0426E"/>
    <w:rsid w:val="00A050FF"/>
    <w:rsid w:val="00A051AF"/>
    <w:rsid w:val="00A054FA"/>
    <w:rsid w:val="00A05C3D"/>
    <w:rsid w:val="00A05C4B"/>
    <w:rsid w:val="00A0613E"/>
    <w:rsid w:val="00A064BB"/>
    <w:rsid w:val="00A06626"/>
    <w:rsid w:val="00A0663D"/>
    <w:rsid w:val="00A06935"/>
    <w:rsid w:val="00A06B9A"/>
    <w:rsid w:val="00A06D8C"/>
    <w:rsid w:val="00A07048"/>
    <w:rsid w:val="00A07652"/>
    <w:rsid w:val="00A07A4F"/>
    <w:rsid w:val="00A07A86"/>
    <w:rsid w:val="00A07EDA"/>
    <w:rsid w:val="00A07F62"/>
    <w:rsid w:val="00A100E8"/>
    <w:rsid w:val="00A103FF"/>
    <w:rsid w:val="00A105B6"/>
    <w:rsid w:val="00A10830"/>
    <w:rsid w:val="00A10B2C"/>
    <w:rsid w:val="00A10C28"/>
    <w:rsid w:val="00A10D62"/>
    <w:rsid w:val="00A10DAF"/>
    <w:rsid w:val="00A10F09"/>
    <w:rsid w:val="00A10F30"/>
    <w:rsid w:val="00A10F95"/>
    <w:rsid w:val="00A10FF0"/>
    <w:rsid w:val="00A11131"/>
    <w:rsid w:val="00A113E4"/>
    <w:rsid w:val="00A11423"/>
    <w:rsid w:val="00A115CB"/>
    <w:rsid w:val="00A116CF"/>
    <w:rsid w:val="00A11BF9"/>
    <w:rsid w:val="00A11CF2"/>
    <w:rsid w:val="00A1214A"/>
    <w:rsid w:val="00A125F2"/>
    <w:rsid w:val="00A12B2E"/>
    <w:rsid w:val="00A13961"/>
    <w:rsid w:val="00A13A27"/>
    <w:rsid w:val="00A14096"/>
    <w:rsid w:val="00A140F2"/>
    <w:rsid w:val="00A1423B"/>
    <w:rsid w:val="00A148A9"/>
    <w:rsid w:val="00A14FA1"/>
    <w:rsid w:val="00A15018"/>
    <w:rsid w:val="00A152AA"/>
    <w:rsid w:val="00A1533C"/>
    <w:rsid w:val="00A1552F"/>
    <w:rsid w:val="00A15561"/>
    <w:rsid w:val="00A15E2F"/>
    <w:rsid w:val="00A16040"/>
    <w:rsid w:val="00A16207"/>
    <w:rsid w:val="00A1621C"/>
    <w:rsid w:val="00A1622E"/>
    <w:rsid w:val="00A167E4"/>
    <w:rsid w:val="00A16939"/>
    <w:rsid w:val="00A16C58"/>
    <w:rsid w:val="00A16E9A"/>
    <w:rsid w:val="00A16EF9"/>
    <w:rsid w:val="00A17069"/>
    <w:rsid w:val="00A1716C"/>
    <w:rsid w:val="00A172EE"/>
    <w:rsid w:val="00A172F9"/>
    <w:rsid w:val="00A175D7"/>
    <w:rsid w:val="00A17A12"/>
    <w:rsid w:val="00A17A4A"/>
    <w:rsid w:val="00A17F3F"/>
    <w:rsid w:val="00A17F9E"/>
    <w:rsid w:val="00A2012E"/>
    <w:rsid w:val="00A2028F"/>
    <w:rsid w:val="00A2088B"/>
    <w:rsid w:val="00A2121A"/>
    <w:rsid w:val="00A21306"/>
    <w:rsid w:val="00A2183A"/>
    <w:rsid w:val="00A21C3B"/>
    <w:rsid w:val="00A21CD2"/>
    <w:rsid w:val="00A2224F"/>
    <w:rsid w:val="00A2250C"/>
    <w:rsid w:val="00A22537"/>
    <w:rsid w:val="00A225E3"/>
    <w:rsid w:val="00A228B0"/>
    <w:rsid w:val="00A22AF3"/>
    <w:rsid w:val="00A22FB8"/>
    <w:rsid w:val="00A234A5"/>
    <w:rsid w:val="00A23A26"/>
    <w:rsid w:val="00A23A6E"/>
    <w:rsid w:val="00A23AAE"/>
    <w:rsid w:val="00A23AC5"/>
    <w:rsid w:val="00A23D96"/>
    <w:rsid w:val="00A23EF6"/>
    <w:rsid w:val="00A24040"/>
    <w:rsid w:val="00A241FE"/>
    <w:rsid w:val="00A24449"/>
    <w:rsid w:val="00A244DB"/>
    <w:rsid w:val="00A24507"/>
    <w:rsid w:val="00A24744"/>
    <w:rsid w:val="00A249BB"/>
    <w:rsid w:val="00A25235"/>
    <w:rsid w:val="00A254FA"/>
    <w:rsid w:val="00A26926"/>
    <w:rsid w:val="00A26A6E"/>
    <w:rsid w:val="00A26B70"/>
    <w:rsid w:val="00A26BEA"/>
    <w:rsid w:val="00A26C46"/>
    <w:rsid w:val="00A26E06"/>
    <w:rsid w:val="00A26E9E"/>
    <w:rsid w:val="00A271A7"/>
    <w:rsid w:val="00A273A8"/>
    <w:rsid w:val="00A275B8"/>
    <w:rsid w:val="00A278D6"/>
    <w:rsid w:val="00A27E4C"/>
    <w:rsid w:val="00A27E84"/>
    <w:rsid w:val="00A27F5E"/>
    <w:rsid w:val="00A30147"/>
    <w:rsid w:val="00A3016C"/>
    <w:rsid w:val="00A301C6"/>
    <w:rsid w:val="00A30266"/>
    <w:rsid w:val="00A30548"/>
    <w:rsid w:val="00A30628"/>
    <w:rsid w:val="00A3066B"/>
    <w:rsid w:val="00A306D7"/>
    <w:rsid w:val="00A3089D"/>
    <w:rsid w:val="00A30CE7"/>
    <w:rsid w:val="00A30D18"/>
    <w:rsid w:val="00A313FF"/>
    <w:rsid w:val="00A31671"/>
    <w:rsid w:val="00A316A2"/>
    <w:rsid w:val="00A318CC"/>
    <w:rsid w:val="00A31937"/>
    <w:rsid w:val="00A31C19"/>
    <w:rsid w:val="00A31D24"/>
    <w:rsid w:val="00A31FC3"/>
    <w:rsid w:val="00A32000"/>
    <w:rsid w:val="00A321D8"/>
    <w:rsid w:val="00A3235D"/>
    <w:rsid w:val="00A323CC"/>
    <w:rsid w:val="00A323EE"/>
    <w:rsid w:val="00A3249A"/>
    <w:rsid w:val="00A327C2"/>
    <w:rsid w:val="00A32883"/>
    <w:rsid w:val="00A329C3"/>
    <w:rsid w:val="00A32B93"/>
    <w:rsid w:val="00A32E45"/>
    <w:rsid w:val="00A32FCE"/>
    <w:rsid w:val="00A3330D"/>
    <w:rsid w:val="00A33551"/>
    <w:rsid w:val="00A336B8"/>
    <w:rsid w:val="00A3392F"/>
    <w:rsid w:val="00A33AC8"/>
    <w:rsid w:val="00A33B6D"/>
    <w:rsid w:val="00A34052"/>
    <w:rsid w:val="00A3418F"/>
    <w:rsid w:val="00A34723"/>
    <w:rsid w:val="00A34836"/>
    <w:rsid w:val="00A34A39"/>
    <w:rsid w:val="00A34E26"/>
    <w:rsid w:val="00A34F19"/>
    <w:rsid w:val="00A353E9"/>
    <w:rsid w:val="00A35550"/>
    <w:rsid w:val="00A356E1"/>
    <w:rsid w:val="00A3578B"/>
    <w:rsid w:val="00A35C51"/>
    <w:rsid w:val="00A3621F"/>
    <w:rsid w:val="00A36281"/>
    <w:rsid w:val="00A36292"/>
    <w:rsid w:val="00A36703"/>
    <w:rsid w:val="00A3674B"/>
    <w:rsid w:val="00A369D6"/>
    <w:rsid w:val="00A36F92"/>
    <w:rsid w:val="00A377C3"/>
    <w:rsid w:val="00A37824"/>
    <w:rsid w:val="00A378D1"/>
    <w:rsid w:val="00A37C3C"/>
    <w:rsid w:val="00A37D18"/>
    <w:rsid w:val="00A37D77"/>
    <w:rsid w:val="00A37F9B"/>
    <w:rsid w:val="00A40010"/>
    <w:rsid w:val="00A401CE"/>
    <w:rsid w:val="00A402FF"/>
    <w:rsid w:val="00A40306"/>
    <w:rsid w:val="00A40595"/>
    <w:rsid w:val="00A40679"/>
    <w:rsid w:val="00A4076A"/>
    <w:rsid w:val="00A409E0"/>
    <w:rsid w:val="00A40C1C"/>
    <w:rsid w:val="00A40C40"/>
    <w:rsid w:val="00A4118A"/>
    <w:rsid w:val="00A41349"/>
    <w:rsid w:val="00A419D6"/>
    <w:rsid w:val="00A41A74"/>
    <w:rsid w:val="00A425D6"/>
    <w:rsid w:val="00A42A02"/>
    <w:rsid w:val="00A42CD0"/>
    <w:rsid w:val="00A42D96"/>
    <w:rsid w:val="00A43427"/>
    <w:rsid w:val="00A43615"/>
    <w:rsid w:val="00A44084"/>
    <w:rsid w:val="00A44100"/>
    <w:rsid w:val="00A44479"/>
    <w:rsid w:val="00A44C76"/>
    <w:rsid w:val="00A44F5C"/>
    <w:rsid w:val="00A44FB4"/>
    <w:rsid w:val="00A453BF"/>
    <w:rsid w:val="00A454EE"/>
    <w:rsid w:val="00A4559E"/>
    <w:rsid w:val="00A45AE0"/>
    <w:rsid w:val="00A45D63"/>
    <w:rsid w:val="00A46445"/>
    <w:rsid w:val="00A4688A"/>
    <w:rsid w:val="00A46A00"/>
    <w:rsid w:val="00A46E31"/>
    <w:rsid w:val="00A46E48"/>
    <w:rsid w:val="00A4706C"/>
    <w:rsid w:val="00A4723A"/>
    <w:rsid w:val="00A472F2"/>
    <w:rsid w:val="00A47DF1"/>
    <w:rsid w:val="00A47F09"/>
    <w:rsid w:val="00A5039E"/>
    <w:rsid w:val="00A507DB"/>
    <w:rsid w:val="00A50BAD"/>
    <w:rsid w:val="00A50D78"/>
    <w:rsid w:val="00A50D8B"/>
    <w:rsid w:val="00A50FA1"/>
    <w:rsid w:val="00A512AB"/>
    <w:rsid w:val="00A513C1"/>
    <w:rsid w:val="00A514D5"/>
    <w:rsid w:val="00A51624"/>
    <w:rsid w:val="00A517D0"/>
    <w:rsid w:val="00A5184C"/>
    <w:rsid w:val="00A5266F"/>
    <w:rsid w:val="00A52A1D"/>
    <w:rsid w:val="00A52E96"/>
    <w:rsid w:val="00A52EB5"/>
    <w:rsid w:val="00A53126"/>
    <w:rsid w:val="00A531CD"/>
    <w:rsid w:val="00A536D6"/>
    <w:rsid w:val="00A5372C"/>
    <w:rsid w:val="00A54254"/>
    <w:rsid w:val="00A54855"/>
    <w:rsid w:val="00A54A38"/>
    <w:rsid w:val="00A5526F"/>
    <w:rsid w:val="00A55343"/>
    <w:rsid w:val="00A55395"/>
    <w:rsid w:val="00A5544C"/>
    <w:rsid w:val="00A5557E"/>
    <w:rsid w:val="00A55761"/>
    <w:rsid w:val="00A55D96"/>
    <w:rsid w:val="00A5618D"/>
    <w:rsid w:val="00A5624B"/>
    <w:rsid w:val="00A563AC"/>
    <w:rsid w:val="00A564A9"/>
    <w:rsid w:val="00A56AA1"/>
    <w:rsid w:val="00A56BB1"/>
    <w:rsid w:val="00A570A5"/>
    <w:rsid w:val="00A570FA"/>
    <w:rsid w:val="00A57247"/>
    <w:rsid w:val="00A57A75"/>
    <w:rsid w:val="00A57CD3"/>
    <w:rsid w:val="00A57D66"/>
    <w:rsid w:val="00A57FBE"/>
    <w:rsid w:val="00A605F0"/>
    <w:rsid w:val="00A60619"/>
    <w:rsid w:val="00A60696"/>
    <w:rsid w:val="00A60C40"/>
    <w:rsid w:val="00A60D4D"/>
    <w:rsid w:val="00A60D5D"/>
    <w:rsid w:val="00A60D95"/>
    <w:rsid w:val="00A60E06"/>
    <w:rsid w:val="00A61141"/>
    <w:rsid w:val="00A61431"/>
    <w:rsid w:val="00A61959"/>
    <w:rsid w:val="00A62AE8"/>
    <w:rsid w:val="00A62BA9"/>
    <w:rsid w:val="00A62DCC"/>
    <w:rsid w:val="00A63615"/>
    <w:rsid w:val="00A63A93"/>
    <w:rsid w:val="00A63F1E"/>
    <w:rsid w:val="00A643A7"/>
    <w:rsid w:val="00A64633"/>
    <w:rsid w:val="00A646E4"/>
    <w:rsid w:val="00A64721"/>
    <w:rsid w:val="00A647FE"/>
    <w:rsid w:val="00A64C21"/>
    <w:rsid w:val="00A64D1C"/>
    <w:rsid w:val="00A6505C"/>
    <w:rsid w:val="00A650FC"/>
    <w:rsid w:val="00A65156"/>
    <w:rsid w:val="00A65E4C"/>
    <w:rsid w:val="00A65FBC"/>
    <w:rsid w:val="00A66415"/>
    <w:rsid w:val="00A666C8"/>
    <w:rsid w:val="00A66C14"/>
    <w:rsid w:val="00A67275"/>
    <w:rsid w:val="00A673A5"/>
    <w:rsid w:val="00A673E4"/>
    <w:rsid w:val="00A674AD"/>
    <w:rsid w:val="00A67741"/>
    <w:rsid w:val="00A67AB6"/>
    <w:rsid w:val="00A67D27"/>
    <w:rsid w:val="00A67E0C"/>
    <w:rsid w:val="00A7000D"/>
    <w:rsid w:val="00A703BC"/>
    <w:rsid w:val="00A70587"/>
    <w:rsid w:val="00A71034"/>
    <w:rsid w:val="00A7129B"/>
    <w:rsid w:val="00A71338"/>
    <w:rsid w:val="00A715C5"/>
    <w:rsid w:val="00A715FF"/>
    <w:rsid w:val="00A7196D"/>
    <w:rsid w:val="00A720E1"/>
    <w:rsid w:val="00A72348"/>
    <w:rsid w:val="00A725A1"/>
    <w:rsid w:val="00A72A39"/>
    <w:rsid w:val="00A72B30"/>
    <w:rsid w:val="00A72B52"/>
    <w:rsid w:val="00A72DBC"/>
    <w:rsid w:val="00A7335A"/>
    <w:rsid w:val="00A739CE"/>
    <w:rsid w:val="00A73B75"/>
    <w:rsid w:val="00A73BFB"/>
    <w:rsid w:val="00A73C20"/>
    <w:rsid w:val="00A74785"/>
    <w:rsid w:val="00A747C1"/>
    <w:rsid w:val="00A74998"/>
    <w:rsid w:val="00A749AC"/>
    <w:rsid w:val="00A75163"/>
    <w:rsid w:val="00A752AD"/>
    <w:rsid w:val="00A753A2"/>
    <w:rsid w:val="00A75A30"/>
    <w:rsid w:val="00A75B1A"/>
    <w:rsid w:val="00A75E7F"/>
    <w:rsid w:val="00A7625A"/>
    <w:rsid w:val="00A76669"/>
    <w:rsid w:val="00A76780"/>
    <w:rsid w:val="00A769BE"/>
    <w:rsid w:val="00A771F5"/>
    <w:rsid w:val="00A7721C"/>
    <w:rsid w:val="00A775D0"/>
    <w:rsid w:val="00A77A7E"/>
    <w:rsid w:val="00A77BAE"/>
    <w:rsid w:val="00A77FF7"/>
    <w:rsid w:val="00A80317"/>
    <w:rsid w:val="00A804EC"/>
    <w:rsid w:val="00A806ED"/>
    <w:rsid w:val="00A80A95"/>
    <w:rsid w:val="00A80AED"/>
    <w:rsid w:val="00A80DD9"/>
    <w:rsid w:val="00A8167C"/>
    <w:rsid w:val="00A8189D"/>
    <w:rsid w:val="00A81952"/>
    <w:rsid w:val="00A81EFE"/>
    <w:rsid w:val="00A81FE6"/>
    <w:rsid w:val="00A82197"/>
    <w:rsid w:val="00A82227"/>
    <w:rsid w:val="00A825B3"/>
    <w:rsid w:val="00A82612"/>
    <w:rsid w:val="00A826C6"/>
    <w:rsid w:val="00A82909"/>
    <w:rsid w:val="00A830F8"/>
    <w:rsid w:val="00A835AD"/>
    <w:rsid w:val="00A836B2"/>
    <w:rsid w:val="00A837BC"/>
    <w:rsid w:val="00A83A14"/>
    <w:rsid w:val="00A83A93"/>
    <w:rsid w:val="00A83F0C"/>
    <w:rsid w:val="00A8451A"/>
    <w:rsid w:val="00A84621"/>
    <w:rsid w:val="00A8492C"/>
    <w:rsid w:val="00A84CF9"/>
    <w:rsid w:val="00A84E98"/>
    <w:rsid w:val="00A85A42"/>
    <w:rsid w:val="00A85A45"/>
    <w:rsid w:val="00A85BF2"/>
    <w:rsid w:val="00A85F20"/>
    <w:rsid w:val="00A860A0"/>
    <w:rsid w:val="00A8680F"/>
    <w:rsid w:val="00A86AE2"/>
    <w:rsid w:val="00A86D76"/>
    <w:rsid w:val="00A8714D"/>
    <w:rsid w:val="00A872FB"/>
    <w:rsid w:val="00A87554"/>
    <w:rsid w:val="00A87EF3"/>
    <w:rsid w:val="00A90117"/>
    <w:rsid w:val="00A902D2"/>
    <w:rsid w:val="00A903A2"/>
    <w:rsid w:val="00A903D5"/>
    <w:rsid w:val="00A9088B"/>
    <w:rsid w:val="00A90E13"/>
    <w:rsid w:val="00A91050"/>
    <w:rsid w:val="00A910DD"/>
    <w:rsid w:val="00A913A1"/>
    <w:rsid w:val="00A921E5"/>
    <w:rsid w:val="00A9295E"/>
    <w:rsid w:val="00A92BDB"/>
    <w:rsid w:val="00A92C0B"/>
    <w:rsid w:val="00A92FFD"/>
    <w:rsid w:val="00A934D4"/>
    <w:rsid w:val="00A935EF"/>
    <w:rsid w:val="00A936E0"/>
    <w:rsid w:val="00A93735"/>
    <w:rsid w:val="00A937D4"/>
    <w:rsid w:val="00A937EA"/>
    <w:rsid w:val="00A9445D"/>
    <w:rsid w:val="00A945C0"/>
    <w:rsid w:val="00A94844"/>
    <w:rsid w:val="00A948D2"/>
    <w:rsid w:val="00A94971"/>
    <w:rsid w:val="00A94D38"/>
    <w:rsid w:val="00A94E13"/>
    <w:rsid w:val="00A951BE"/>
    <w:rsid w:val="00A954F3"/>
    <w:rsid w:val="00A955FB"/>
    <w:rsid w:val="00A962BD"/>
    <w:rsid w:val="00A96372"/>
    <w:rsid w:val="00A964ED"/>
    <w:rsid w:val="00A9659C"/>
    <w:rsid w:val="00A9662F"/>
    <w:rsid w:val="00A96A8C"/>
    <w:rsid w:val="00A970C4"/>
    <w:rsid w:val="00A971AD"/>
    <w:rsid w:val="00A973C0"/>
    <w:rsid w:val="00A97481"/>
    <w:rsid w:val="00A97888"/>
    <w:rsid w:val="00A97997"/>
    <w:rsid w:val="00A97E2A"/>
    <w:rsid w:val="00A97EA6"/>
    <w:rsid w:val="00A97F9B"/>
    <w:rsid w:val="00AA01F6"/>
    <w:rsid w:val="00AA0576"/>
    <w:rsid w:val="00AA07A4"/>
    <w:rsid w:val="00AA080A"/>
    <w:rsid w:val="00AA0895"/>
    <w:rsid w:val="00AA089A"/>
    <w:rsid w:val="00AA0B11"/>
    <w:rsid w:val="00AA0B9A"/>
    <w:rsid w:val="00AA157B"/>
    <w:rsid w:val="00AA1582"/>
    <w:rsid w:val="00AA1A40"/>
    <w:rsid w:val="00AA1FF7"/>
    <w:rsid w:val="00AA20DC"/>
    <w:rsid w:val="00AA20E6"/>
    <w:rsid w:val="00AA2371"/>
    <w:rsid w:val="00AA2559"/>
    <w:rsid w:val="00AA2610"/>
    <w:rsid w:val="00AA2D1A"/>
    <w:rsid w:val="00AA304F"/>
    <w:rsid w:val="00AA34F6"/>
    <w:rsid w:val="00AA37C9"/>
    <w:rsid w:val="00AA3B53"/>
    <w:rsid w:val="00AA415E"/>
    <w:rsid w:val="00AA41B6"/>
    <w:rsid w:val="00AA4627"/>
    <w:rsid w:val="00AA4786"/>
    <w:rsid w:val="00AA4A4D"/>
    <w:rsid w:val="00AA4EAD"/>
    <w:rsid w:val="00AA52D6"/>
    <w:rsid w:val="00AA5360"/>
    <w:rsid w:val="00AA5A62"/>
    <w:rsid w:val="00AA5AC6"/>
    <w:rsid w:val="00AA5FC9"/>
    <w:rsid w:val="00AA6991"/>
    <w:rsid w:val="00AA6B95"/>
    <w:rsid w:val="00AA6E77"/>
    <w:rsid w:val="00AA723E"/>
    <w:rsid w:val="00AA7350"/>
    <w:rsid w:val="00AA74AD"/>
    <w:rsid w:val="00AA75E0"/>
    <w:rsid w:val="00AA795D"/>
    <w:rsid w:val="00AA7D1D"/>
    <w:rsid w:val="00AA7DAE"/>
    <w:rsid w:val="00AA7ECC"/>
    <w:rsid w:val="00AB08F8"/>
    <w:rsid w:val="00AB0F61"/>
    <w:rsid w:val="00AB1044"/>
    <w:rsid w:val="00AB14BF"/>
    <w:rsid w:val="00AB1542"/>
    <w:rsid w:val="00AB1ED1"/>
    <w:rsid w:val="00AB2237"/>
    <w:rsid w:val="00AB2797"/>
    <w:rsid w:val="00AB2F57"/>
    <w:rsid w:val="00AB37E4"/>
    <w:rsid w:val="00AB38A0"/>
    <w:rsid w:val="00AB39CE"/>
    <w:rsid w:val="00AB3C1B"/>
    <w:rsid w:val="00AB3E0C"/>
    <w:rsid w:val="00AB3FBD"/>
    <w:rsid w:val="00AB3FD5"/>
    <w:rsid w:val="00AB408C"/>
    <w:rsid w:val="00AB41C4"/>
    <w:rsid w:val="00AB426D"/>
    <w:rsid w:val="00AB430D"/>
    <w:rsid w:val="00AB4A78"/>
    <w:rsid w:val="00AB4E5A"/>
    <w:rsid w:val="00AB4E6A"/>
    <w:rsid w:val="00AB512D"/>
    <w:rsid w:val="00AB53EC"/>
    <w:rsid w:val="00AB55D1"/>
    <w:rsid w:val="00AB55DF"/>
    <w:rsid w:val="00AB567F"/>
    <w:rsid w:val="00AB5B78"/>
    <w:rsid w:val="00AB6635"/>
    <w:rsid w:val="00AB685A"/>
    <w:rsid w:val="00AB6C8E"/>
    <w:rsid w:val="00AB71A5"/>
    <w:rsid w:val="00AB72DB"/>
    <w:rsid w:val="00AB74B6"/>
    <w:rsid w:val="00AB7660"/>
    <w:rsid w:val="00AB766F"/>
    <w:rsid w:val="00AB78C9"/>
    <w:rsid w:val="00AB7A45"/>
    <w:rsid w:val="00AB7CC2"/>
    <w:rsid w:val="00AB7F4A"/>
    <w:rsid w:val="00AC0148"/>
    <w:rsid w:val="00AC0744"/>
    <w:rsid w:val="00AC0C56"/>
    <w:rsid w:val="00AC0FE1"/>
    <w:rsid w:val="00AC13A0"/>
    <w:rsid w:val="00AC1438"/>
    <w:rsid w:val="00AC1641"/>
    <w:rsid w:val="00AC1BA8"/>
    <w:rsid w:val="00AC29C8"/>
    <w:rsid w:val="00AC2B21"/>
    <w:rsid w:val="00AC3262"/>
    <w:rsid w:val="00AC35E2"/>
    <w:rsid w:val="00AC36DE"/>
    <w:rsid w:val="00AC38B9"/>
    <w:rsid w:val="00AC3A35"/>
    <w:rsid w:val="00AC3E3D"/>
    <w:rsid w:val="00AC4403"/>
    <w:rsid w:val="00AC443A"/>
    <w:rsid w:val="00AC45F2"/>
    <w:rsid w:val="00AC4B47"/>
    <w:rsid w:val="00AC5037"/>
    <w:rsid w:val="00AC55AD"/>
    <w:rsid w:val="00AC5774"/>
    <w:rsid w:val="00AC58B9"/>
    <w:rsid w:val="00AC5D97"/>
    <w:rsid w:val="00AC6093"/>
    <w:rsid w:val="00AC69D8"/>
    <w:rsid w:val="00AC6A59"/>
    <w:rsid w:val="00AC6A73"/>
    <w:rsid w:val="00AC6CC3"/>
    <w:rsid w:val="00AC70A2"/>
    <w:rsid w:val="00AC7AFF"/>
    <w:rsid w:val="00AC7C60"/>
    <w:rsid w:val="00AD00AE"/>
    <w:rsid w:val="00AD04FA"/>
    <w:rsid w:val="00AD0568"/>
    <w:rsid w:val="00AD07AE"/>
    <w:rsid w:val="00AD0921"/>
    <w:rsid w:val="00AD0B72"/>
    <w:rsid w:val="00AD0D43"/>
    <w:rsid w:val="00AD11D8"/>
    <w:rsid w:val="00AD1504"/>
    <w:rsid w:val="00AD165D"/>
    <w:rsid w:val="00AD1A3D"/>
    <w:rsid w:val="00AD1ABD"/>
    <w:rsid w:val="00AD1B70"/>
    <w:rsid w:val="00AD1C01"/>
    <w:rsid w:val="00AD22DA"/>
    <w:rsid w:val="00AD260E"/>
    <w:rsid w:val="00AD2633"/>
    <w:rsid w:val="00AD27B8"/>
    <w:rsid w:val="00AD2C23"/>
    <w:rsid w:val="00AD2E5E"/>
    <w:rsid w:val="00AD2FE6"/>
    <w:rsid w:val="00AD32BF"/>
    <w:rsid w:val="00AD365F"/>
    <w:rsid w:val="00AD37C7"/>
    <w:rsid w:val="00AD38D6"/>
    <w:rsid w:val="00AD395D"/>
    <w:rsid w:val="00AD3D7D"/>
    <w:rsid w:val="00AD3E9C"/>
    <w:rsid w:val="00AD3FDA"/>
    <w:rsid w:val="00AD4108"/>
    <w:rsid w:val="00AD4158"/>
    <w:rsid w:val="00AD419E"/>
    <w:rsid w:val="00AD42C7"/>
    <w:rsid w:val="00AD4494"/>
    <w:rsid w:val="00AD467C"/>
    <w:rsid w:val="00AD47B6"/>
    <w:rsid w:val="00AD4895"/>
    <w:rsid w:val="00AD4A4F"/>
    <w:rsid w:val="00AD4DC9"/>
    <w:rsid w:val="00AD5090"/>
    <w:rsid w:val="00AD522A"/>
    <w:rsid w:val="00AD53AE"/>
    <w:rsid w:val="00AD55BE"/>
    <w:rsid w:val="00AD5933"/>
    <w:rsid w:val="00AD59DF"/>
    <w:rsid w:val="00AD5A10"/>
    <w:rsid w:val="00AD5ACB"/>
    <w:rsid w:val="00AD5D85"/>
    <w:rsid w:val="00AD6EF1"/>
    <w:rsid w:val="00AD730D"/>
    <w:rsid w:val="00AD7422"/>
    <w:rsid w:val="00AD774B"/>
    <w:rsid w:val="00AD7750"/>
    <w:rsid w:val="00AD77F7"/>
    <w:rsid w:val="00AD785B"/>
    <w:rsid w:val="00AD78BD"/>
    <w:rsid w:val="00AD7A0A"/>
    <w:rsid w:val="00AD7FDF"/>
    <w:rsid w:val="00AE01FE"/>
    <w:rsid w:val="00AE0692"/>
    <w:rsid w:val="00AE085E"/>
    <w:rsid w:val="00AE08F9"/>
    <w:rsid w:val="00AE0B4C"/>
    <w:rsid w:val="00AE0CC7"/>
    <w:rsid w:val="00AE0D44"/>
    <w:rsid w:val="00AE0F50"/>
    <w:rsid w:val="00AE1230"/>
    <w:rsid w:val="00AE1376"/>
    <w:rsid w:val="00AE184B"/>
    <w:rsid w:val="00AE1E94"/>
    <w:rsid w:val="00AE1EE2"/>
    <w:rsid w:val="00AE229C"/>
    <w:rsid w:val="00AE2523"/>
    <w:rsid w:val="00AE261E"/>
    <w:rsid w:val="00AE28A3"/>
    <w:rsid w:val="00AE28C3"/>
    <w:rsid w:val="00AE29B3"/>
    <w:rsid w:val="00AE2AF6"/>
    <w:rsid w:val="00AE2D1D"/>
    <w:rsid w:val="00AE315E"/>
    <w:rsid w:val="00AE320A"/>
    <w:rsid w:val="00AE3221"/>
    <w:rsid w:val="00AE324A"/>
    <w:rsid w:val="00AE3756"/>
    <w:rsid w:val="00AE38FD"/>
    <w:rsid w:val="00AE3CBD"/>
    <w:rsid w:val="00AE3D43"/>
    <w:rsid w:val="00AE437D"/>
    <w:rsid w:val="00AE469E"/>
    <w:rsid w:val="00AE474D"/>
    <w:rsid w:val="00AE4A73"/>
    <w:rsid w:val="00AE4C1E"/>
    <w:rsid w:val="00AE4ECB"/>
    <w:rsid w:val="00AE50BB"/>
    <w:rsid w:val="00AE5523"/>
    <w:rsid w:val="00AE56A2"/>
    <w:rsid w:val="00AE5798"/>
    <w:rsid w:val="00AE5881"/>
    <w:rsid w:val="00AE5908"/>
    <w:rsid w:val="00AE5A1D"/>
    <w:rsid w:val="00AE5B15"/>
    <w:rsid w:val="00AE5F81"/>
    <w:rsid w:val="00AE603D"/>
    <w:rsid w:val="00AE6350"/>
    <w:rsid w:val="00AE63C6"/>
    <w:rsid w:val="00AE6422"/>
    <w:rsid w:val="00AE68E3"/>
    <w:rsid w:val="00AE69AD"/>
    <w:rsid w:val="00AE6B91"/>
    <w:rsid w:val="00AE6D3B"/>
    <w:rsid w:val="00AE6DB5"/>
    <w:rsid w:val="00AE7085"/>
    <w:rsid w:val="00AE712C"/>
    <w:rsid w:val="00AE73C1"/>
    <w:rsid w:val="00AE75D6"/>
    <w:rsid w:val="00AE779C"/>
    <w:rsid w:val="00AE789F"/>
    <w:rsid w:val="00AE78A6"/>
    <w:rsid w:val="00AE7903"/>
    <w:rsid w:val="00AE7957"/>
    <w:rsid w:val="00AE7A1A"/>
    <w:rsid w:val="00AE7CDD"/>
    <w:rsid w:val="00AF02F9"/>
    <w:rsid w:val="00AF09C4"/>
    <w:rsid w:val="00AF0B5E"/>
    <w:rsid w:val="00AF102D"/>
    <w:rsid w:val="00AF14CC"/>
    <w:rsid w:val="00AF1755"/>
    <w:rsid w:val="00AF185A"/>
    <w:rsid w:val="00AF2433"/>
    <w:rsid w:val="00AF246C"/>
    <w:rsid w:val="00AF260E"/>
    <w:rsid w:val="00AF28F4"/>
    <w:rsid w:val="00AF2B02"/>
    <w:rsid w:val="00AF33AD"/>
    <w:rsid w:val="00AF3587"/>
    <w:rsid w:val="00AF3B26"/>
    <w:rsid w:val="00AF3B4B"/>
    <w:rsid w:val="00AF3B80"/>
    <w:rsid w:val="00AF3E71"/>
    <w:rsid w:val="00AF3EF0"/>
    <w:rsid w:val="00AF4491"/>
    <w:rsid w:val="00AF4B84"/>
    <w:rsid w:val="00AF4EC5"/>
    <w:rsid w:val="00AF5C2F"/>
    <w:rsid w:val="00AF5C3D"/>
    <w:rsid w:val="00AF6034"/>
    <w:rsid w:val="00AF61DC"/>
    <w:rsid w:val="00AF6351"/>
    <w:rsid w:val="00AF6A89"/>
    <w:rsid w:val="00AF6D05"/>
    <w:rsid w:val="00AF6E18"/>
    <w:rsid w:val="00AF6F1A"/>
    <w:rsid w:val="00AF77EF"/>
    <w:rsid w:val="00AF7A70"/>
    <w:rsid w:val="00B00540"/>
    <w:rsid w:val="00B007AA"/>
    <w:rsid w:val="00B0098D"/>
    <w:rsid w:val="00B01267"/>
    <w:rsid w:val="00B012E6"/>
    <w:rsid w:val="00B016D0"/>
    <w:rsid w:val="00B01E9B"/>
    <w:rsid w:val="00B027C7"/>
    <w:rsid w:val="00B02914"/>
    <w:rsid w:val="00B02984"/>
    <w:rsid w:val="00B02B44"/>
    <w:rsid w:val="00B02C9D"/>
    <w:rsid w:val="00B02E45"/>
    <w:rsid w:val="00B02F80"/>
    <w:rsid w:val="00B033F7"/>
    <w:rsid w:val="00B035B5"/>
    <w:rsid w:val="00B0361E"/>
    <w:rsid w:val="00B03774"/>
    <w:rsid w:val="00B03807"/>
    <w:rsid w:val="00B039E3"/>
    <w:rsid w:val="00B03D88"/>
    <w:rsid w:val="00B04197"/>
    <w:rsid w:val="00B04372"/>
    <w:rsid w:val="00B045FC"/>
    <w:rsid w:val="00B04743"/>
    <w:rsid w:val="00B04928"/>
    <w:rsid w:val="00B04BE6"/>
    <w:rsid w:val="00B053D9"/>
    <w:rsid w:val="00B05A8F"/>
    <w:rsid w:val="00B05B2A"/>
    <w:rsid w:val="00B05B83"/>
    <w:rsid w:val="00B05DD2"/>
    <w:rsid w:val="00B064ED"/>
    <w:rsid w:val="00B069C9"/>
    <w:rsid w:val="00B06AB0"/>
    <w:rsid w:val="00B06C08"/>
    <w:rsid w:val="00B06E4A"/>
    <w:rsid w:val="00B070C3"/>
    <w:rsid w:val="00B0723C"/>
    <w:rsid w:val="00B100B2"/>
    <w:rsid w:val="00B100EA"/>
    <w:rsid w:val="00B10249"/>
    <w:rsid w:val="00B10738"/>
    <w:rsid w:val="00B10977"/>
    <w:rsid w:val="00B10BB2"/>
    <w:rsid w:val="00B10C22"/>
    <w:rsid w:val="00B10FB9"/>
    <w:rsid w:val="00B112DC"/>
    <w:rsid w:val="00B114EC"/>
    <w:rsid w:val="00B11651"/>
    <w:rsid w:val="00B11735"/>
    <w:rsid w:val="00B117E9"/>
    <w:rsid w:val="00B1190C"/>
    <w:rsid w:val="00B11D99"/>
    <w:rsid w:val="00B11DA4"/>
    <w:rsid w:val="00B122A8"/>
    <w:rsid w:val="00B1238B"/>
    <w:rsid w:val="00B12A73"/>
    <w:rsid w:val="00B12DA9"/>
    <w:rsid w:val="00B12DEB"/>
    <w:rsid w:val="00B12F62"/>
    <w:rsid w:val="00B13076"/>
    <w:rsid w:val="00B13462"/>
    <w:rsid w:val="00B13BD8"/>
    <w:rsid w:val="00B13D64"/>
    <w:rsid w:val="00B1458A"/>
    <w:rsid w:val="00B14646"/>
    <w:rsid w:val="00B14E4F"/>
    <w:rsid w:val="00B156ED"/>
    <w:rsid w:val="00B15739"/>
    <w:rsid w:val="00B15DFF"/>
    <w:rsid w:val="00B15E53"/>
    <w:rsid w:val="00B1624D"/>
    <w:rsid w:val="00B164FB"/>
    <w:rsid w:val="00B16830"/>
    <w:rsid w:val="00B16898"/>
    <w:rsid w:val="00B16C41"/>
    <w:rsid w:val="00B16D0A"/>
    <w:rsid w:val="00B16E62"/>
    <w:rsid w:val="00B1711E"/>
    <w:rsid w:val="00B17343"/>
    <w:rsid w:val="00B174C2"/>
    <w:rsid w:val="00B175C1"/>
    <w:rsid w:val="00B175D2"/>
    <w:rsid w:val="00B177A7"/>
    <w:rsid w:val="00B17A53"/>
    <w:rsid w:val="00B17BE1"/>
    <w:rsid w:val="00B20528"/>
    <w:rsid w:val="00B2056A"/>
    <w:rsid w:val="00B208D6"/>
    <w:rsid w:val="00B2094E"/>
    <w:rsid w:val="00B2095E"/>
    <w:rsid w:val="00B20C23"/>
    <w:rsid w:val="00B20DEF"/>
    <w:rsid w:val="00B21024"/>
    <w:rsid w:val="00B21200"/>
    <w:rsid w:val="00B212A7"/>
    <w:rsid w:val="00B21457"/>
    <w:rsid w:val="00B2159C"/>
    <w:rsid w:val="00B21A4B"/>
    <w:rsid w:val="00B21FC2"/>
    <w:rsid w:val="00B2201E"/>
    <w:rsid w:val="00B229A1"/>
    <w:rsid w:val="00B22A99"/>
    <w:rsid w:val="00B22AB1"/>
    <w:rsid w:val="00B22B0E"/>
    <w:rsid w:val="00B22B35"/>
    <w:rsid w:val="00B22E4F"/>
    <w:rsid w:val="00B22F44"/>
    <w:rsid w:val="00B22F57"/>
    <w:rsid w:val="00B22F5A"/>
    <w:rsid w:val="00B23155"/>
    <w:rsid w:val="00B23504"/>
    <w:rsid w:val="00B23653"/>
    <w:rsid w:val="00B237A3"/>
    <w:rsid w:val="00B23883"/>
    <w:rsid w:val="00B23B7D"/>
    <w:rsid w:val="00B23BAE"/>
    <w:rsid w:val="00B23DC1"/>
    <w:rsid w:val="00B24065"/>
    <w:rsid w:val="00B24140"/>
    <w:rsid w:val="00B2417C"/>
    <w:rsid w:val="00B24A1A"/>
    <w:rsid w:val="00B24A90"/>
    <w:rsid w:val="00B24E3C"/>
    <w:rsid w:val="00B25336"/>
    <w:rsid w:val="00B253A2"/>
    <w:rsid w:val="00B258AA"/>
    <w:rsid w:val="00B25DA0"/>
    <w:rsid w:val="00B26314"/>
    <w:rsid w:val="00B263EF"/>
    <w:rsid w:val="00B266C7"/>
    <w:rsid w:val="00B26ED4"/>
    <w:rsid w:val="00B2720B"/>
    <w:rsid w:val="00B27A1E"/>
    <w:rsid w:val="00B27FB7"/>
    <w:rsid w:val="00B3050F"/>
    <w:rsid w:val="00B30622"/>
    <w:rsid w:val="00B30B32"/>
    <w:rsid w:val="00B30C61"/>
    <w:rsid w:val="00B30CD2"/>
    <w:rsid w:val="00B30D9F"/>
    <w:rsid w:val="00B30DFD"/>
    <w:rsid w:val="00B30E0B"/>
    <w:rsid w:val="00B30EC8"/>
    <w:rsid w:val="00B30EF8"/>
    <w:rsid w:val="00B310CA"/>
    <w:rsid w:val="00B3113D"/>
    <w:rsid w:val="00B31CE3"/>
    <w:rsid w:val="00B31D6B"/>
    <w:rsid w:val="00B3245A"/>
    <w:rsid w:val="00B325B1"/>
    <w:rsid w:val="00B3262D"/>
    <w:rsid w:val="00B3280D"/>
    <w:rsid w:val="00B32B50"/>
    <w:rsid w:val="00B33094"/>
    <w:rsid w:val="00B33377"/>
    <w:rsid w:val="00B336FD"/>
    <w:rsid w:val="00B33B50"/>
    <w:rsid w:val="00B33BCA"/>
    <w:rsid w:val="00B33D57"/>
    <w:rsid w:val="00B33E79"/>
    <w:rsid w:val="00B340C8"/>
    <w:rsid w:val="00B343F3"/>
    <w:rsid w:val="00B343FF"/>
    <w:rsid w:val="00B34571"/>
    <w:rsid w:val="00B34591"/>
    <w:rsid w:val="00B34BC2"/>
    <w:rsid w:val="00B34C15"/>
    <w:rsid w:val="00B35336"/>
    <w:rsid w:val="00B35395"/>
    <w:rsid w:val="00B3552B"/>
    <w:rsid w:val="00B35562"/>
    <w:rsid w:val="00B357C7"/>
    <w:rsid w:val="00B359E1"/>
    <w:rsid w:val="00B35A7A"/>
    <w:rsid w:val="00B35D0F"/>
    <w:rsid w:val="00B35E34"/>
    <w:rsid w:val="00B35FC8"/>
    <w:rsid w:val="00B360B6"/>
    <w:rsid w:val="00B364F1"/>
    <w:rsid w:val="00B3672C"/>
    <w:rsid w:val="00B36747"/>
    <w:rsid w:val="00B36F68"/>
    <w:rsid w:val="00B371F9"/>
    <w:rsid w:val="00B37364"/>
    <w:rsid w:val="00B373E6"/>
    <w:rsid w:val="00B375CA"/>
    <w:rsid w:val="00B37685"/>
    <w:rsid w:val="00B37CB5"/>
    <w:rsid w:val="00B37EAD"/>
    <w:rsid w:val="00B37EE0"/>
    <w:rsid w:val="00B40112"/>
    <w:rsid w:val="00B403C2"/>
    <w:rsid w:val="00B40512"/>
    <w:rsid w:val="00B405A8"/>
    <w:rsid w:val="00B405BE"/>
    <w:rsid w:val="00B4066A"/>
    <w:rsid w:val="00B40E9E"/>
    <w:rsid w:val="00B40FB4"/>
    <w:rsid w:val="00B412AB"/>
    <w:rsid w:val="00B4142D"/>
    <w:rsid w:val="00B415D3"/>
    <w:rsid w:val="00B41636"/>
    <w:rsid w:val="00B4177A"/>
    <w:rsid w:val="00B417CA"/>
    <w:rsid w:val="00B4199B"/>
    <w:rsid w:val="00B41AA9"/>
    <w:rsid w:val="00B41E73"/>
    <w:rsid w:val="00B4257F"/>
    <w:rsid w:val="00B427BC"/>
    <w:rsid w:val="00B427E3"/>
    <w:rsid w:val="00B42BBA"/>
    <w:rsid w:val="00B43202"/>
    <w:rsid w:val="00B432C3"/>
    <w:rsid w:val="00B44804"/>
    <w:rsid w:val="00B449DD"/>
    <w:rsid w:val="00B44F24"/>
    <w:rsid w:val="00B45796"/>
    <w:rsid w:val="00B45B30"/>
    <w:rsid w:val="00B46072"/>
    <w:rsid w:val="00B464BC"/>
    <w:rsid w:val="00B4677C"/>
    <w:rsid w:val="00B46B47"/>
    <w:rsid w:val="00B475F6"/>
    <w:rsid w:val="00B4772A"/>
    <w:rsid w:val="00B47EBC"/>
    <w:rsid w:val="00B50255"/>
    <w:rsid w:val="00B5049D"/>
    <w:rsid w:val="00B50503"/>
    <w:rsid w:val="00B508BD"/>
    <w:rsid w:val="00B509BA"/>
    <w:rsid w:val="00B50A48"/>
    <w:rsid w:val="00B50C07"/>
    <w:rsid w:val="00B50FD9"/>
    <w:rsid w:val="00B514F5"/>
    <w:rsid w:val="00B514FB"/>
    <w:rsid w:val="00B51588"/>
    <w:rsid w:val="00B51E6A"/>
    <w:rsid w:val="00B51EBB"/>
    <w:rsid w:val="00B51EF6"/>
    <w:rsid w:val="00B51F9F"/>
    <w:rsid w:val="00B524BE"/>
    <w:rsid w:val="00B5262E"/>
    <w:rsid w:val="00B52B38"/>
    <w:rsid w:val="00B52C61"/>
    <w:rsid w:val="00B52CB0"/>
    <w:rsid w:val="00B5320C"/>
    <w:rsid w:val="00B53E0E"/>
    <w:rsid w:val="00B53E23"/>
    <w:rsid w:val="00B5406F"/>
    <w:rsid w:val="00B5445B"/>
    <w:rsid w:val="00B54A45"/>
    <w:rsid w:val="00B55094"/>
    <w:rsid w:val="00B55282"/>
    <w:rsid w:val="00B55367"/>
    <w:rsid w:val="00B55435"/>
    <w:rsid w:val="00B5549D"/>
    <w:rsid w:val="00B55919"/>
    <w:rsid w:val="00B55DE6"/>
    <w:rsid w:val="00B56060"/>
    <w:rsid w:val="00B56311"/>
    <w:rsid w:val="00B56397"/>
    <w:rsid w:val="00B56733"/>
    <w:rsid w:val="00B5694F"/>
    <w:rsid w:val="00B56C81"/>
    <w:rsid w:val="00B56CBE"/>
    <w:rsid w:val="00B56CD9"/>
    <w:rsid w:val="00B56E29"/>
    <w:rsid w:val="00B56EA9"/>
    <w:rsid w:val="00B5711B"/>
    <w:rsid w:val="00B5726B"/>
    <w:rsid w:val="00B573DE"/>
    <w:rsid w:val="00B57542"/>
    <w:rsid w:val="00B578B3"/>
    <w:rsid w:val="00B57AD4"/>
    <w:rsid w:val="00B57AFC"/>
    <w:rsid w:val="00B57B4E"/>
    <w:rsid w:val="00B57EDF"/>
    <w:rsid w:val="00B603A9"/>
    <w:rsid w:val="00B6051F"/>
    <w:rsid w:val="00B60540"/>
    <w:rsid w:val="00B6063F"/>
    <w:rsid w:val="00B60933"/>
    <w:rsid w:val="00B60D78"/>
    <w:rsid w:val="00B60E84"/>
    <w:rsid w:val="00B613FC"/>
    <w:rsid w:val="00B6179C"/>
    <w:rsid w:val="00B619EA"/>
    <w:rsid w:val="00B61D7A"/>
    <w:rsid w:val="00B6219D"/>
    <w:rsid w:val="00B6222E"/>
    <w:rsid w:val="00B62393"/>
    <w:rsid w:val="00B623B6"/>
    <w:rsid w:val="00B629C4"/>
    <w:rsid w:val="00B62B46"/>
    <w:rsid w:val="00B62BC3"/>
    <w:rsid w:val="00B62EFA"/>
    <w:rsid w:val="00B632A4"/>
    <w:rsid w:val="00B63984"/>
    <w:rsid w:val="00B63CF6"/>
    <w:rsid w:val="00B63D02"/>
    <w:rsid w:val="00B64105"/>
    <w:rsid w:val="00B6446B"/>
    <w:rsid w:val="00B64485"/>
    <w:rsid w:val="00B646D4"/>
    <w:rsid w:val="00B64BB8"/>
    <w:rsid w:val="00B65299"/>
    <w:rsid w:val="00B654BD"/>
    <w:rsid w:val="00B6559F"/>
    <w:rsid w:val="00B6575A"/>
    <w:rsid w:val="00B65774"/>
    <w:rsid w:val="00B659D4"/>
    <w:rsid w:val="00B65A1D"/>
    <w:rsid w:val="00B65A7B"/>
    <w:rsid w:val="00B65B7B"/>
    <w:rsid w:val="00B65BC4"/>
    <w:rsid w:val="00B65BE2"/>
    <w:rsid w:val="00B65D6A"/>
    <w:rsid w:val="00B65DC1"/>
    <w:rsid w:val="00B66371"/>
    <w:rsid w:val="00B66CD7"/>
    <w:rsid w:val="00B66DCB"/>
    <w:rsid w:val="00B66E71"/>
    <w:rsid w:val="00B670A7"/>
    <w:rsid w:val="00B6711F"/>
    <w:rsid w:val="00B675C5"/>
    <w:rsid w:val="00B6779E"/>
    <w:rsid w:val="00B67854"/>
    <w:rsid w:val="00B67B85"/>
    <w:rsid w:val="00B67B89"/>
    <w:rsid w:val="00B7047F"/>
    <w:rsid w:val="00B70C8F"/>
    <w:rsid w:val="00B70DFE"/>
    <w:rsid w:val="00B70FC5"/>
    <w:rsid w:val="00B710B4"/>
    <w:rsid w:val="00B71128"/>
    <w:rsid w:val="00B711E3"/>
    <w:rsid w:val="00B71266"/>
    <w:rsid w:val="00B7130E"/>
    <w:rsid w:val="00B71B4B"/>
    <w:rsid w:val="00B71CDF"/>
    <w:rsid w:val="00B71F7B"/>
    <w:rsid w:val="00B72A32"/>
    <w:rsid w:val="00B73230"/>
    <w:rsid w:val="00B733D2"/>
    <w:rsid w:val="00B735C9"/>
    <w:rsid w:val="00B73636"/>
    <w:rsid w:val="00B73986"/>
    <w:rsid w:val="00B73AC7"/>
    <w:rsid w:val="00B73B84"/>
    <w:rsid w:val="00B73C2E"/>
    <w:rsid w:val="00B73F89"/>
    <w:rsid w:val="00B7415E"/>
    <w:rsid w:val="00B74284"/>
    <w:rsid w:val="00B745D0"/>
    <w:rsid w:val="00B74885"/>
    <w:rsid w:val="00B74962"/>
    <w:rsid w:val="00B74A02"/>
    <w:rsid w:val="00B74FC6"/>
    <w:rsid w:val="00B75010"/>
    <w:rsid w:val="00B7512D"/>
    <w:rsid w:val="00B752E8"/>
    <w:rsid w:val="00B75B95"/>
    <w:rsid w:val="00B75C47"/>
    <w:rsid w:val="00B75CC0"/>
    <w:rsid w:val="00B75DBF"/>
    <w:rsid w:val="00B75DEA"/>
    <w:rsid w:val="00B75E7C"/>
    <w:rsid w:val="00B765EB"/>
    <w:rsid w:val="00B766C5"/>
    <w:rsid w:val="00B767DF"/>
    <w:rsid w:val="00B76826"/>
    <w:rsid w:val="00B769C9"/>
    <w:rsid w:val="00B76C7F"/>
    <w:rsid w:val="00B76E9A"/>
    <w:rsid w:val="00B77025"/>
    <w:rsid w:val="00B7706B"/>
    <w:rsid w:val="00B779C8"/>
    <w:rsid w:val="00B77A44"/>
    <w:rsid w:val="00B77D04"/>
    <w:rsid w:val="00B800CB"/>
    <w:rsid w:val="00B80182"/>
    <w:rsid w:val="00B802C5"/>
    <w:rsid w:val="00B80665"/>
    <w:rsid w:val="00B8071E"/>
    <w:rsid w:val="00B808E3"/>
    <w:rsid w:val="00B80D3B"/>
    <w:rsid w:val="00B80F08"/>
    <w:rsid w:val="00B81546"/>
    <w:rsid w:val="00B815F7"/>
    <w:rsid w:val="00B81635"/>
    <w:rsid w:val="00B81A9F"/>
    <w:rsid w:val="00B8250B"/>
    <w:rsid w:val="00B825FA"/>
    <w:rsid w:val="00B8270A"/>
    <w:rsid w:val="00B82724"/>
    <w:rsid w:val="00B827E9"/>
    <w:rsid w:val="00B82805"/>
    <w:rsid w:val="00B82915"/>
    <w:rsid w:val="00B82E13"/>
    <w:rsid w:val="00B82E2F"/>
    <w:rsid w:val="00B831D4"/>
    <w:rsid w:val="00B832CB"/>
    <w:rsid w:val="00B83404"/>
    <w:rsid w:val="00B83E0A"/>
    <w:rsid w:val="00B84254"/>
    <w:rsid w:val="00B8428C"/>
    <w:rsid w:val="00B84349"/>
    <w:rsid w:val="00B84365"/>
    <w:rsid w:val="00B84491"/>
    <w:rsid w:val="00B84794"/>
    <w:rsid w:val="00B848AD"/>
    <w:rsid w:val="00B84961"/>
    <w:rsid w:val="00B84C53"/>
    <w:rsid w:val="00B85011"/>
    <w:rsid w:val="00B8557C"/>
    <w:rsid w:val="00B855C4"/>
    <w:rsid w:val="00B859B9"/>
    <w:rsid w:val="00B85A74"/>
    <w:rsid w:val="00B85BDC"/>
    <w:rsid w:val="00B85D32"/>
    <w:rsid w:val="00B85D6E"/>
    <w:rsid w:val="00B85EC1"/>
    <w:rsid w:val="00B867A6"/>
    <w:rsid w:val="00B868A7"/>
    <w:rsid w:val="00B86BF5"/>
    <w:rsid w:val="00B87112"/>
    <w:rsid w:val="00B87236"/>
    <w:rsid w:val="00B87317"/>
    <w:rsid w:val="00B87A17"/>
    <w:rsid w:val="00B87A3B"/>
    <w:rsid w:val="00B87D05"/>
    <w:rsid w:val="00B87D27"/>
    <w:rsid w:val="00B87E51"/>
    <w:rsid w:val="00B9016E"/>
    <w:rsid w:val="00B90593"/>
    <w:rsid w:val="00B907A3"/>
    <w:rsid w:val="00B90980"/>
    <w:rsid w:val="00B910DD"/>
    <w:rsid w:val="00B9118A"/>
    <w:rsid w:val="00B91F88"/>
    <w:rsid w:val="00B9252E"/>
    <w:rsid w:val="00B92D1A"/>
    <w:rsid w:val="00B932CE"/>
    <w:rsid w:val="00B9332E"/>
    <w:rsid w:val="00B934AD"/>
    <w:rsid w:val="00B939B1"/>
    <w:rsid w:val="00B93E6A"/>
    <w:rsid w:val="00B94333"/>
    <w:rsid w:val="00B94489"/>
    <w:rsid w:val="00B944D4"/>
    <w:rsid w:val="00B94631"/>
    <w:rsid w:val="00B947B1"/>
    <w:rsid w:val="00B947FF"/>
    <w:rsid w:val="00B94F76"/>
    <w:rsid w:val="00B9524E"/>
    <w:rsid w:val="00B952FB"/>
    <w:rsid w:val="00B9538B"/>
    <w:rsid w:val="00B95420"/>
    <w:rsid w:val="00B95465"/>
    <w:rsid w:val="00B956AC"/>
    <w:rsid w:val="00B9571F"/>
    <w:rsid w:val="00B9576A"/>
    <w:rsid w:val="00B95DBB"/>
    <w:rsid w:val="00B9650C"/>
    <w:rsid w:val="00B96676"/>
    <w:rsid w:val="00B96A49"/>
    <w:rsid w:val="00B96AE4"/>
    <w:rsid w:val="00B96C8C"/>
    <w:rsid w:val="00B96D9C"/>
    <w:rsid w:val="00B96F5A"/>
    <w:rsid w:val="00B9716F"/>
    <w:rsid w:val="00B9728B"/>
    <w:rsid w:val="00B972F6"/>
    <w:rsid w:val="00B9784E"/>
    <w:rsid w:val="00B97EF4"/>
    <w:rsid w:val="00BA00D1"/>
    <w:rsid w:val="00BA0139"/>
    <w:rsid w:val="00BA0140"/>
    <w:rsid w:val="00BA032A"/>
    <w:rsid w:val="00BA04AD"/>
    <w:rsid w:val="00BA078D"/>
    <w:rsid w:val="00BA0B97"/>
    <w:rsid w:val="00BA0F16"/>
    <w:rsid w:val="00BA102E"/>
    <w:rsid w:val="00BA1146"/>
    <w:rsid w:val="00BA13DD"/>
    <w:rsid w:val="00BA1490"/>
    <w:rsid w:val="00BA1499"/>
    <w:rsid w:val="00BA17DB"/>
    <w:rsid w:val="00BA1839"/>
    <w:rsid w:val="00BA1926"/>
    <w:rsid w:val="00BA1972"/>
    <w:rsid w:val="00BA1C1A"/>
    <w:rsid w:val="00BA1C3D"/>
    <w:rsid w:val="00BA1F23"/>
    <w:rsid w:val="00BA1F97"/>
    <w:rsid w:val="00BA23FB"/>
    <w:rsid w:val="00BA24CB"/>
    <w:rsid w:val="00BA2AD5"/>
    <w:rsid w:val="00BA2D3F"/>
    <w:rsid w:val="00BA34DC"/>
    <w:rsid w:val="00BA395A"/>
    <w:rsid w:val="00BA3982"/>
    <w:rsid w:val="00BA3D69"/>
    <w:rsid w:val="00BA3E34"/>
    <w:rsid w:val="00BA3F67"/>
    <w:rsid w:val="00BA45CE"/>
    <w:rsid w:val="00BA4740"/>
    <w:rsid w:val="00BA499F"/>
    <w:rsid w:val="00BA4DD7"/>
    <w:rsid w:val="00BA5336"/>
    <w:rsid w:val="00BA53EB"/>
    <w:rsid w:val="00BA5450"/>
    <w:rsid w:val="00BA54E9"/>
    <w:rsid w:val="00BA56C6"/>
    <w:rsid w:val="00BA5733"/>
    <w:rsid w:val="00BA58FD"/>
    <w:rsid w:val="00BA59D4"/>
    <w:rsid w:val="00BA5CE1"/>
    <w:rsid w:val="00BA629D"/>
    <w:rsid w:val="00BA66D2"/>
    <w:rsid w:val="00BA678D"/>
    <w:rsid w:val="00BA69F1"/>
    <w:rsid w:val="00BA6B36"/>
    <w:rsid w:val="00BA6E9D"/>
    <w:rsid w:val="00BA6F6E"/>
    <w:rsid w:val="00BA7316"/>
    <w:rsid w:val="00BA77FC"/>
    <w:rsid w:val="00BA794B"/>
    <w:rsid w:val="00BB0534"/>
    <w:rsid w:val="00BB0748"/>
    <w:rsid w:val="00BB084C"/>
    <w:rsid w:val="00BB088D"/>
    <w:rsid w:val="00BB0C95"/>
    <w:rsid w:val="00BB151C"/>
    <w:rsid w:val="00BB158A"/>
    <w:rsid w:val="00BB1811"/>
    <w:rsid w:val="00BB18C7"/>
    <w:rsid w:val="00BB1C40"/>
    <w:rsid w:val="00BB2030"/>
    <w:rsid w:val="00BB2077"/>
    <w:rsid w:val="00BB21FF"/>
    <w:rsid w:val="00BB23FB"/>
    <w:rsid w:val="00BB25E2"/>
    <w:rsid w:val="00BB2757"/>
    <w:rsid w:val="00BB2DBE"/>
    <w:rsid w:val="00BB3268"/>
    <w:rsid w:val="00BB3830"/>
    <w:rsid w:val="00BB390C"/>
    <w:rsid w:val="00BB3F4D"/>
    <w:rsid w:val="00BB422B"/>
    <w:rsid w:val="00BB496A"/>
    <w:rsid w:val="00BB49D2"/>
    <w:rsid w:val="00BB4D80"/>
    <w:rsid w:val="00BB4DD3"/>
    <w:rsid w:val="00BB5137"/>
    <w:rsid w:val="00BB5348"/>
    <w:rsid w:val="00BB5CF0"/>
    <w:rsid w:val="00BB5CF3"/>
    <w:rsid w:val="00BB5EEF"/>
    <w:rsid w:val="00BB62A9"/>
    <w:rsid w:val="00BB6503"/>
    <w:rsid w:val="00BB66C9"/>
    <w:rsid w:val="00BB693B"/>
    <w:rsid w:val="00BB6947"/>
    <w:rsid w:val="00BB6963"/>
    <w:rsid w:val="00BB6BCA"/>
    <w:rsid w:val="00BB70A3"/>
    <w:rsid w:val="00BB712B"/>
    <w:rsid w:val="00BB721B"/>
    <w:rsid w:val="00BB7619"/>
    <w:rsid w:val="00BB762E"/>
    <w:rsid w:val="00BB77F9"/>
    <w:rsid w:val="00BB7879"/>
    <w:rsid w:val="00BB789C"/>
    <w:rsid w:val="00BB796A"/>
    <w:rsid w:val="00BB79C8"/>
    <w:rsid w:val="00BB79E5"/>
    <w:rsid w:val="00BB7F06"/>
    <w:rsid w:val="00BC0061"/>
    <w:rsid w:val="00BC00AE"/>
    <w:rsid w:val="00BC0227"/>
    <w:rsid w:val="00BC079E"/>
    <w:rsid w:val="00BC0F5E"/>
    <w:rsid w:val="00BC12FB"/>
    <w:rsid w:val="00BC1596"/>
    <w:rsid w:val="00BC15CE"/>
    <w:rsid w:val="00BC1B11"/>
    <w:rsid w:val="00BC1C13"/>
    <w:rsid w:val="00BC2058"/>
    <w:rsid w:val="00BC250A"/>
    <w:rsid w:val="00BC2677"/>
    <w:rsid w:val="00BC2CFD"/>
    <w:rsid w:val="00BC2DD3"/>
    <w:rsid w:val="00BC394B"/>
    <w:rsid w:val="00BC3996"/>
    <w:rsid w:val="00BC3BB8"/>
    <w:rsid w:val="00BC3CA7"/>
    <w:rsid w:val="00BC42B7"/>
    <w:rsid w:val="00BC448B"/>
    <w:rsid w:val="00BC4551"/>
    <w:rsid w:val="00BC4824"/>
    <w:rsid w:val="00BC4C08"/>
    <w:rsid w:val="00BC50CE"/>
    <w:rsid w:val="00BC584C"/>
    <w:rsid w:val="00BC58C1"/>
    <w:rsid w:val="00BC599A"/>
    <w:rsid w:val="00BC59F2"/>
    <w:rsid w:val="00BC5A80"/>
    <w:rsid w:val="00BC5DF7"/>
    <w:rsid w:val="00BC60BF"/>
    <w:rsid w:val="00BC62C3"/>
    <w:rsid w:val="00BC6320"/>
    <w:rsid w:val="00BC6323"/>
    <w:rsid w:val="00BC6860"/>
    <w:rsid w:val="00BC6B2B"/>
    <w:rsid w:val="00BC6CD9"/>
    <w:rsid w:val="00BC71D4"/>
    <w:rsid w:val="00BC727E"/>
    <w:rsid w:val="00BC7301"/>
    <w:rsid w:val="00BC78B5"/>
    <w:rsid w:val="00BD0141"/>
    <w:rsid w:val="00BD023B"/>
    <w:rsid w:val="00BD03E4"/>
    <w:rsid w:val="00BD04B4"/>
    <w:rsid w:val="00BD0C3F"/>
    <w:rsid w:val="00BD102B"/>
    <w:rsid w:val="00BD111B"/>
    <w:rsid w:val="00BD1462"/>
    <w:rsid w:val="00BD14E9"/>
    <w:rsid w:val="00BD19D7"/>
    <w:rsid w:val="00BD19D9"/>
    <w:rsid w:val="00BD19EE"/>
    <w:rsid w:val="00BD19F8"/>
    <w:rsid w:val="00BD1C3A"/>
    <w:rsid w:val="00BD1FC5"/>
    <w:rsid w:val="00BD2043"/>
    <w:rsid w:val="00BD20DF"/>
    <w:rsid w:val="00BD21CD"/>
    <w:rsid w:val="00BD2589"/>
    <w:rsid w:val="00BD2A9E"/>
    <w:rsid w:val="00BD2E29"/>
    <w:rsid w:val="00BD2E70"/>
    <w:rsid w:val="00BD33DD"/>
    <w:rsid w:val="00BD3410"/>
    <w:rsid w:val="00BD387D"/>
    <w:rsid w:val="00BD3D1B"/>
    <w:rsid w:val="00BD3EFA"/>
    <w:rsid w:val="00BD4069"/>
    <w:rsid w:val="00BD41C9"/>
    <w:rsid w:val="00BD41E6"/>
    <w:rsid w:val="00BD4251"/>
    <w:rsid w:val="00BD468C"/>
    <w:rsid w:val="00BD4697"/>
    <w:rsid w:val="00BD4879"/>
    <w:rsid w:val="00BD4989"/>
    <w:rsid w:val="00BD49EA"/>
    <w:rsid w:val="00BD4ADD"/>
    <w:rsid w:val="00BD4B4C"/>
    <w:rsid w:val="00BD4C17"/>
    <w:rsid w:val="00BD4D0F"/>
    <w:rsid w:val="00BD4D41"/>
    <w:rsid w:val="00BD4FC0"/>
    <w:rsid w:val="00BD502D"/>
    <w:rsid w:val="00BD5511"/>
    <w:rsid w:val="00BD5922"/>
    <w:rsid w:val="00BD5B89"/>
    <w:rsid w:val="00BD5F69"/>
    <w:rsid w:val="00BD5FDB"/>
    <w:rsid w:val="00BD60FE"/>
    <w:rsid w:val="00BD63A0"/>
    <w:rsid w:val="00BD668C"/>
    <w:rsid w:val="00BD6883"/>
    <w:rsid w:val="00BD69A5"/>
    <w:rsid w:val="00BD6A64"/>
    <w:rsid w:val="00BD6AD1"/>
    <w:rsid w:val="00BD6E58"/>
    <w:rsid w:val="00BD734C"/>
    <w:rsid w:val="00BD7C98"/>
    <w:rsid w:val="00BD7CFD"/>
    <w:rsid w:val="00BD7D59"/>
    <w:rsid w:val="00BE0104"/>
    <w:rsid w:val="00BE03C1"/>
    <w:rsid w:val="00BE0417"/>
    <w:rsid w:val="00BE094B"/>
    <w:rsid w:val="00BE099B"/>
    <w:rsid w:val="00BE0AB0"/>
    <w:rsid w:val="00BE0D9E"/>
    <w:rsid w:val="00BE1219"/>
    <w:rsid w:val="00BE12CB"/>
    <w:rsid w:val="00BE1357"/>
    <w:rsid w:val="00BE13C5"/>
    <w:rsid w:val="00BE1671"/>
    <w:rsid w:val="00BE16E1"/>
    <w:rsid w:val="00BE20CD"/>
    <w:rsid w:val="00BE27C9"/>
    <w:rsid w:val="00BE2850"/>
    <w:rsid w:val="00BE2874"/>
    <w:rsid w:val="00BE2BAC"/>
    <w:rsid w:val="00BE2BB6"/>
    <w:rsid w:val="00BE3144"/>
    <w:rsid w:val="00BE32FA"/>
    <w:rsid w:val="00BE3303"/>
    <w:rsid w:val="00BE384A"/>
    <w:rsid w:val="00BE3895"/>
    <w:rsid w:val="00BE39F0"/>
    <w:rsid w:val="00BE3CC6"/>
    <w:rsid w:val="00BE4450"/>
    <w:rsid w:val="00BE4525"/>
    <w:rsid w:val="00BE476F"/>
    <w:rsid w:val="00BE483A"/>
    <w:rsid w:val="00BE4860"/>
    <w:rsid w:val="00BE4A7A"/>
    <w:rsid w:val="00BE4A7B"/>
    <w:rsid w:val="00BE4D97"/>
    <w:rsid w:val="00BE4FC8"/>
    <w:rsid w:val="00BE5024"/>
    <w:rsid w:val="00BE5223"/>
    <w:rsid w:val="00BE53B4"/>
    <w:rsid w:val="00BE53BF"/>
    <w:rsid w:val="00BE5972"/>
    <w:rsid w:val="00BE59DE"/>
    <w:rsid w:val="00BE5C2C"/>
    <w:rsid w:val="00BE643A"/>
    <w:rsid w:val="00BE687B"/>
    <w:rsid w:val="00BE695F"/>
    <w:rsid w:val="00BE69EA"/>
    <w:rsid w:val="00BE6E14"/>
    <w:rsid w:val="00BE6F6E"/>
    <w:rsid w:val="00BE718F"/>
    <w:rsid w:val="00BE7205"/>
    <w:rsid w:val="00BE74DE"/>
    <w:rsid w:val="00BE764A"/>
    <w:rsid w:val="00BE7686"/>
    <w:rsid w:val="00BE79D9"/>
    <w:rsid w:val="00BE7FDD"/>
    <w:rsid w:val="00BF01C3"/>
    <w:rsid w:val="00BF0379"/>
    <w:rsid w:val="00BF03D7"/>
    <w:rsid w:val="00BF0564"/>
    <w:rsid w:val="00BF0574"/>
    <w:rsid w:val="00BF061E"/>
    <w:rsid w:val="00BF0BAF"/>
    <w:rsid w:val="00BF0D4B"/>
    <w:rsid w:val="00BF0EEA"/>
    <w:rsid w:val="00BF1081"/>
    <w:rsid w:val="00BF1182"/>
    <w:rsid w:val="00BF12CD"/>
    <w:rsid w:val="00BF15E7"/>
    <w:rsid w:val="00BF1639"/>
    <w:rsid w:val="00BF18F6"/>
    <w:rsid w:val="00BF1A0F"/>
    <w:rsid w:val="00BF1B77"/>
    <w:rsid w:val="00BF1C0D"/>
    <w:rsid w:val="00BF1C66"/>
    <w:rsid w:val="00BF25BA"/>
    <w:rsid w:val="00BF26D3"/>
    <w:rsid w:val="00BF2A06"/>
    <w:rsid w:val="00BF32B0"/>
    <w:rsid w:val="00BF3476"/>
    <w:rsid w:val="00BF35A8"/>
    <w:rsid w:val="00BF3A1B"/>
    <w:rsid w:val="00BF3EA6"/>
    <w:rsid w:val="00BF43EE"/>
    <w:rsid w:val="00BF48CE"/>
    <w:rsid w:val="00BF492B"/>
    <w:rsid w:val="00BF49B7"/>
    <w:rsid w:val="00BF4A6B"/>
    <w:rsid w:val="00BF4CE9"/>
    <w:rsid w:val="00BF4E1F"/>
    <w:rsid w:val="00BF4E92"/>
    <w:rsid w:val="00BF515C"/>
    <w:rsid w:val="00BF53BD"/>
    <w:rsid w:val="00BF5953"/>
    <w:rsid w:val="00BF5A68"/>
    <w:rsid w:val="00BF60FB"/>
    <w:rsid w:val="00BF61CF"/>
    <w:rsid w:val="00BF62A5"/>
    <w:rsid w:val="00BF6519"/>
    <w:rsid w:val="00BF6854"/>
    <w:rsid w:val="00BF6AEB"/>
    <w:rsid w:val="00BF6B71"/>
    <w:rsid w:val="00BF6C48"/>
    <w:rsid w:val="00BF735F"/>
    <w:rsid w:val="00BF73A3"/>
    <w:rsid w:val="00BF7819"/>
    <w:rsid w:val="00BF7921"/>
    <w:rsid w:val="00BF79E0"/>
    <w:rsid w:val="00BF7EA2"/>
    <w:rsid w:val="00C00012"/>
    <w:rsid w:val="00C0010F"/>
    <w:rsid w:val="00C0029F"/>
    <w:rsid w:val="00C003E8"/>
    <w:rsid w:val="00C0059A"/>
    <w:rsid w:val="00C007BA"/>
    <w:rsid w:val="00C00916"/>
    <w:rsid w:val="00C00932"/>
    <w:rsid w:val="00C00F43"/>
    <w:rsid w:val="00C013E0"/>
    <w:rsid w:val="00C019B9"/>
    <w:rsid w:val="00C01B4B"/>
    <w:rsid w:val="00C01D49"/>
    <w:rsid w:val="00C024A9"/>
    <w:rsid w:val="00C025A5"/>
    <w:rsid w:val="00C02CA6"/>
    <w:rsid w:val="00C02E63"/>
    <w:rsid w:val="00C03191"/>
    <w:rsid w:val="00C034F5"/>
    <w:rsid w:val="00C035A4"/>
    <w:rsid w:val="00C03A92"/>
    <w:rsid w:val="00C03B45"/>
    <w:rsid w:val="00C03B46"/>
    <w:rsid w:val="00C04383"/>
    <w:rsid w:val="00C047D5"/>
    <w:rsid w:val="00C04CB7"/>
    <w:rsid w:val="00C050AF"/>
    <w:rsid w:val="00C0517C"/>
    <w:rsid w:val="00C051A3"/>
    <w:rsid w:val="00C05537"/>
    <w:rsid w:val="00C05708"/>
    <w:rsid w:val="00C05854"/>
    <w:rsid w:val="00C05FAA"/>
    <w:rsid w:val="00C05FAB"/>
    <w:rsid w:val="00C061BC"/>
    <w:rsid w:val="00C06341"/>
    <w:rsid w:val="00C06422"/>
    <w:rsid w:val="00C06573"/>
    <w:rsid w:val="00C06612"/>
    <w:rsid w:val="00C06CD0"/>
    <w:rsid w:val="00C07519"/>
    <w:rsid w:val="00C075F9"/>
    <w:rsid w:val="00C0781F"/>
    <w:rsid w:val="00C07C53"/>
    <w:rsid w:val="00C07C82"/>
    <w:rsid w:val="00C102D4"/>
    <w:rsid w:val="00C1036C"/>
    <w:rsid w:val="00C1092A"/>
    <w:rsid w:val="00C10CC0"/>
    <w:rsid w:val="00C10D19"/>
    <w:rsid w:val="00C10F99"/>
    <w:rsid w:val="00C10FA0"/>
    <w:rsid w:val="00C110D6"/>
    <w:rsid w:val="00C116EA"/>
    <w:rsid w:val="00C1170F"/>
    <w:rsid w:val="00C117D3"/>
    <w:rsid w:val="00C11E1D"/>
    <w:rsid w:val="00C12162"/>
    <w:rsid w:val="00C129C8"/>
    <w:rsid w:val="00C12AAD"/>
    <w:rsid w:val="00C1314D"/>
    <w:rsid w:val="00C135DA"/>
    <w:rsid w:val="00C13695"/>
    <w:rsid w:val="00C1379F"/>
    <w:rsid w:val="00C13D05"/>
    <w:rsid w:val="00C13F4A"/>
    <w:rsid w:val="00C14218"/>
    <w:rsid w:val="00C14663"/>
    <w:rsid w:val="00C148E4"/>
    <w:rsid w:val="00C14D5D"/>
    <w:rsid w:val="00C151E8"/>
    <w:rsid w:val="00C154C6"/>
    <w:rsid w:val="00C155FA"/>
    <w:rsid w:val="00C1564A"/>
    <w:rsid w:val="00C1632F"/>
    <w:rsid w:val="00C1647F"/>
    <w:rsid w:val="00C164EE"/>
    <w:rsid w:val="00C16795"/>
    <w:rsid w:val="00C1686D"/>
    <w:rsid w:val="00C16BE6"/>
    <w:rsid w:val="00C16D2C"/>
    <w:rsid w:val="00C1738C"/>
    <w:rsid w:val="00C17953"/>
    <w:rsid w:val="00C20661"/>
    <w:rsid w:val="00C20688"/>
    <w:rsid w:val="00C20813"/>
    <w:rsid w:val="00C20B57"/>
    <w:rsid w:val="00C20CFE"/>
    <w:rsid w:val="00C21040"/>
    <w:rsid w:val="00C211E2"/>
    <w:rsid w:val="00C212B1"/>
    <w:rsid w:val="00C2175C"/>
    <w:rsid w:val="00C21909"/>
    <w:rsid w:val="00C21980"/>
    <w:rsid w:val="00C21CE5"/>
    <w:rsid w:val="00C21E9A"/>
    <w:rsid w:val="00C2247E"/>
    <w:rsid w:val="00C22742"/>
    <w:rsid w:val="00C23601"/>
    <w:rsid w:val="00C2363F"/>
    <w:rsid w:val="00C23FB9"/>
    <w:rsid w:val="00C24003"/>
    <w:rsid w:val="00C24958"/>
    <w:rsid w:val="00C251AB"/>
    <w:rsid w:val="00C25303"/>
    <w:rsid w:val="00C25329"/>
    <w:rsid w:val="00C259FB"/>
    <w:rsid w:val="00C25A4A"/>
    <w:rsid w:val="00C25E55"/>
    <w:rsid w:val="00C26664"/>
    <w:rsid w:val="00C2689B"/>
    <w:rsid w:val="00C269C7"/>
    <w:rsid w:val="00C26BA6"/>
    <w:rsid w:val="00C26CA4"/>
    <w:rsid w:val="00C26DDB"/>
    <w:rsid w:val="00C26FFC"/>
    <w:rsid w:val="00C2723E"/>
    <w:rsid w:val="00C276CB"/>
    <w:rsid w:val="00C27E5D"/>
    <w:rsid w:val="00C27F68"/>
    <w:rsid w:val="00C3032D"/>
    <w:rsid w:val="00C30896"/>
    <w:rsid w:val="00C30CBC"/>
    <w:rsid w:val="00C30CE5"/>
    <w:rsid w:val="00C30FA3"/>
    <w:rsid w:val="00C313DC"/>
    <w:rsid w:val="00C31495"/>
    <w:rsid w:val="00C31CCC"/>
    <w:rsid w:val="00C31D77"/>
    <w:rsid w:val="00C31E2E"/>
    <w:rsid w:val="00C325B6"/>
    <w:rsid w:val="00C327F9"/>
    <w:rsid w:val="00C32918"/>
    <w:rsid w:val="00C32D07"/>
    <w:rsid w:val="00C3326C"/>
    <w:rsid w:val="00C332A8"/>
    <w:rsid w:val="00C33351"/>
    <w:rsid w:val="00C33932"/>
    <w:rsid w:val="00C33AE0"/>
    <w:rsid w:val="00C33E1B"/>
    <w:rsid w:val="00C34091"/>
    <w:rsid w:val="00C34150"/>
    <w:rsid w:val="00C34252"/>
    <w:rsid w:val="00C34D52"/>
    <w:rsid w:val="00C34FD9"/>
    <w:rsid w:val="00C35069"/>
    <w:rsid w:val="00C350AA"/>
    <w:rsid w:val="00C351F4"/>
    <w:rsid w:val="00C352A8"/>
    <w:rsid w:val="00C35662"/>
    <w:rsid w:val="00C35C17"/>
    <w:rsid w:val="00C35D85"/>
    <w:rsid w:val="00C35F43"/>
    <w:rsid w:val="00C35F71"/>
    <w:rsid w:val="00C36079"/>
    <w:rsid w:val="00C3616D"/>
    <w:rsid w:val="00C36183"/>
    <w:rsid w:val="00C362B5"/>
    <w:rsid w:val="00C36312"/>
    <w:rsid w:val="00C363F2"/>
    <w:rsid w:val="00C36534"/>
    <w:rsid w:val="00C368C9"/>
    <w:rsid w:val="00C370FC"/>
    <w:rsid w:val="00C3732A"/>
    <w:rsid w:val="00C3744C"/>
    <w:rsid w:val="00C37644"/>
    <w:rsid w:val="00C3778A"/>
    <w:rsid w:val="00C377FE"/>
    <w:rsid w:val="00C378D8"/>
    <w:rsid w:val="00C378F3"/>
    <w:rsid w:val="00C37B6F"/>
    <w:rsid w:val="00C37F80"/>
    <w:rsid w:val="00C40274"/>
    <w:rsid w:val="00C40480"/>
    <w:rsid w:val="00C40790"/>
    <w:rsid w:val="00C40F80"/>
    <w:rsid w:val="00C41795"/>
    <w:rsid w:val="00C419A0"/>
    <w:rsid w:val="00C41A13"/>
    <w:rsid w:val="00C41A4D"/>
    <w:rsid w:val="00C41AAD"/>
    <w:rsid w:val="00C41C5B"/>
    <w:rsid w:val="00C41CFB"/>
    <w:rsid w:val="00C4214E"/>
    <w:rsid w:val="00C4242F"/>
    <w:rsid w:val="00C42BF3"/>
    <w:rsid w:val="00C430C9"/>
    <w:rsid w:val="00C4349A"/>
    <w:rsid w:val="00C434A3"/>
    <w:rsid w:val="00C43BCF"/>
    <w:rsid w:val="00C43C6A"/>
    <w:rsid w:val="00C43D37"/>
    <w:rsid w:val="00C43D48"/>
    <w:rsid w:val="00C43E38"/>
    <w:rsid w:val="00C43F0F"/>
    <w:rsid w:val="00C4419B"/>
    <w:rsid w:val="00C4472C"/>
    <w:rsid w:val="00C447D8"/>
    <w:rsid w:val="00C44DC8"/>
    <w:rsid w:val="00C44E5A"/>
    <w:rsid w:val="00C451EB"/>
    <w:rsid w:val="00C45409"/>
    <w:rsid w:val="00C45739"/>
    <w:rsid w:val="00C45747"/>
    <w:rsid w:val="00C457FD"/>
    <w:rsid w:val="00C458D0"/>
    <w:rsid w:val="00C4617A"/>
    <w:rsid w:val="00C4626D"/>
    <w:rsid w:val="00C46452"/>
    <w:rsid w:val="00C46CFA"/>
    <w:rsid w:val="00C46EB5"/>
    <w:rsid w:val="00C472A6"/>
    <w:rsid w:val="00C478DE"/>
    <w:rsid w:val="00C47C19"/>
    <w:rsid w:val="00C47EA4"/>
    <w:rsid w:val="00C47F40"/>
    <w:rsid w:val="00C50520"/>
    <w:rsid w:val="00C5072F"/>
    <w:rsid w:val="00C507C5"/>
    <w:rsid w:val="00C50DCF"/>
    <w:rsid w:val="00C5100C"/>
    <w:rsid w:val="00C51208"/>
    <w:rsid w:val="00C518F5"/>
    <w:rsid w:val="00C51A70"/>
    <w:rsid w:val="00C51B91"/>
    <w:rsid w:val="00C51EE0"/>
    <w:rsid w:val="00C5206C"/>
    <w:rsid w:val="00C520F7"/>
    <w:rsid w:val="00C52933"/>
    <w:rsid w:val="00C52AE4"/>
    <w:rsid w:val="00C52EA7"/>
    <w:rsid w:val="00C52EFE"/>
    <w:rsid w:val="00C53116"/>
    <w:rsid w:val="00C53183"/>
    <w:rsid w:val="00C534C1"/>
    <w:rsid w:val="00C53F05"/>
    <w:rsid w:val="00C540BA"/>
    <w:rsid w:val="00C541F6"/>
    <w:rsid w:val="00C547A8"/>
    <w:rsid w:val="00C54800"/>
    <w:rsid w:val="00C5499C"/>
    <w:rsid w:val="00C549F4"/>
    <w:rsid w:val="00C54A05"/>
    <w:rsid w:val="00C54A26"/>
    <w:rsid w:val="00C550C5"/>
    <w:rsid w:val="00C55286"/>
    <w:rsid w:val="00C55338"/>
    <w:rsid w:val="00C555BD"/>
    <w:rsid w:val="00C5561F"/>
    <w:rsid w:val="00C5594F"/>
    <w:rsid w:val="00C5611B"/>
    <w:rsid w:val="00C56186"/>
    <w:rsid w:val="00C566B0"/>
    <w:rsid w:val="00C567B2"/>
    <w:rsid w:val="00C569BB"/>
    <w:rsid w:val="00C569FC"/>
    <w:rsid w:val="00C56A81"/>
    <w:rsid w:val="00C56BE1"/>
    <w:rsid w:val="00C56CF3"/>
    <w:rsid w:val="00C56E02"/>
    <w:rsid w:val="00C56E6E"/>
    <w:rsid w:val="00C57465"/>
    <w:rsid w:val="00C57517"/>
    <w:rsid w:val="00C576F8"/>
    <w:rsid w:val="00C577AD"/>
    <w:rsid w:val="00C5782B"/>
    <w:rsid w:val="00C57E84"/>
    <w:rsid w:val="00C600C7"/>
    <w:rsid w:val="00C603B8"/>
    <w:rsid w:val="00C6045F"/>
    <w:rsid w:val="00C60499"/>
    <w:rsid w:val="00C60676"/>
    <w:rsid w:val="00C6085E"/>
    <w:rsid w:val="00C60996"/>
    <w:rsid w:val="00C609EE"/>
    <w:rsid w:val="00C60B2E"/>
    <w:rsid w:val="00C60CB0"/>
    <w:rsid w:val="00C610D9"/>
    <w:rsid w:val="00C611DF"/>
    <w:rsid w:val="00C6149A"/>
    <w:rsid w:val="00C619E7"/>
    <w:rsid w:val="00C61B0F"/>
    <w:rsid w:val="00C61B6E"/>
    <w:rsid w:val="00C62069"/>
    <w:rsid w:val="00C62BCE"/>
    <w:rsid w:val="00C62D47"/>
    <w:rsid w:val="00C62DAB"/>
    <w:rsid w:val="00C6309A"/>
    <w:rsid w:val="00C6315B"/>
    <w:rsid w:val="00C6344B"/>
    <w:rsid w:val="00C64125"/>
    <w:rsid w:val="00C648E4"/>
    <w:rsid w:val="00C649BB"/>
    <w:rsid w:val="00C651A4"/>
    <w:rsid w:val="00C65500"/>
    <w:rsid w:val="00C663CA"/>
    <w:rsid w:val="00C6669C"/>
    <w:rsid w:val="00C666BB"/>
    <w:rsid w:val="00C66A85"/>
    <w:rsid w:val="00C66B12"/>
    <w:rsid w:val="00C66C23"/>
    <w:rsid w:val="00C66FD1"/>
    <w:rsid w:val="00C6703C"/>
    <w:rsid w:val="00C6716D"/>
    <w:rsid w:val="00C671A3"/>
    <w:rsid w:val="00C67489"/>
    <w:rsid w:val="00C674BE"/>
    <w:rsid w:val="00C674E1"/>
    <w:rsid w:val="00C678CA"/>
    <w:rsid w:val="00C679CC"/>
    <w:rsid w:val="00C67B8F"/>
    <w:rsid w:val="00C67E10"/>
    <w:rsid w:val="00C70065"/>
    <w:rsid w:val="00C70150"/>
    <w:rsid w:val="00C7037A"/>
    <w:rsid w:val="00C7060D"/>
    <w:rsid w:val="00C7069C"/>
    <w:rsid w:val="00C70C5A"/>
    <w:rsid w:val="00C70E2E"/>
    <w:rsid w:val="00C712FC"/>
    <w:rsid w:val="00C71410"/>
    <w:rsid w:val="00C715A5"/>
    <w:rsid w:val="00C71C98"/>
    <w:rsid w:val="00C721F9"/>
    <w:rsid w:val="00C72452"/>
    <w:rsid w:val="00C725A1"/>
    <w:rsid w:val="00C725A4"/>
    <w:rsid w:val="00C72657"/>
    <w:rsid w:val="00C726BB"/>
    <w:rsid w:val="00C72A06"/>
    <w:rsid w:val="00C72BB2"/>
    <w:rsid w:val="00C73621"/>
    <w:rsid w:val="00C73957"/>
    <w:rsid w:val="00C73A8A"/>
    <w:rsid w:val="00C73C2F"/>
    <w:rsid w:val="00C73D37"/>
    <w:rsid w:val="00C73DAD"/>
    <w:rsid w:val="00C73F55"/>
    <w:rsid w:val="00C74223"/>
    <w:rsid w:val="00C74447"/>
    <w:rsid w:val="00C749DB"/>
    <w:rsid w:val="00C74D96"/>
    <w:rsid w:val="00C7531A"/>
    <w:rsid w:val="00C75CDF"/>
    <w:rsid w:val="00C75E56"/>
    <w:rsid w:val="00C75E94"/>
    <w:rsid w:val="00C75FA5"/>
    <w:rsid w:val="00C75FA9"/>
    <w:rsid w:val="00C76070"/>
    <w:rsid w:val="00C7619C"/>
    <w:rsid w:val="00C76845"/>
    <w:rsid w:val="00C76A26"/>
    <w:rsid w:val="00C76A8A"/>
    <w:rsid w:val="00C76C94"/>
    <w:rsid w:val="00C76D63"/>
    <w:rsid w:val="00C76EE2"/>
    <w:rsid w:val="00C7788F"/>
    <w:rsid w:val="00C8004B"/>
    <w:rsid w:val="00C802C9"/>
    <w:rsid w:val="00C8040F"/>
    <w:rsid w:val="00C80C55"/>
    <w:rsid w:val="00C8100B"/>
    <w:rsid w:val="00C811CA"/>
    <w:rsid w:val="00C814AB"/>
    <w:rsid w:val="00C814C5"/>
    <w:rsid w:val="00C81765"/>
    <w:rsid w:val="00C8193E"/>
    <w:rsid w:val="00C81AF6"/>
    <w:rsid w:val="00C81FC3"/>
    <w:rsid w:val="00C82079"/>
    <w:rsid w:val="00C82184"/>
    <w:rsid w:val="00C822F0"/>
    <w:rsid w:val="00C823A1"/>
    <w:rsid w:val="00C82502"/>
    <w:rsid w:val="00C82E1F"/>
    <w:rsid w:val="00C830BB"/>
    <w:rsid w:val="00C8318B"/>
    <w:rsid w:val="00C83357"/>
    <w:rsid w:val="00C8397C"/>
    <w:rsid w:val="00C83DD5"/>
    <w:rsid w:val="00C83E17"/>
    <w:rsid w:val="00C84294"/>
    <w:rsid w:val="00C8472A"/>
    <w:rsid w:val="00C847D2"/>
    <w:rsid w:val="00C84888"/>
    <w:rsid w:val="00C84A26"/>
    <w:rsid w:val="00C84CD3"/>
    <w:rsid w:val="00C85195"/>
    <w:rsid w:val="00C8588C"/>
    <w:rsid w:val="00C85B94"/>
    <w:rsid w:val="00C85CA7"/>
    <w:rsid w:val="00C85CD5"/>
    <w:rsid w:val="00C85F29"/>
    <w:rsid w:val="00C861E8"/>
    <w:rsid w:val="00C86679"/>
    <w:rsid w:val="00C86831"/>
    <w:rsid w:val="00C86A00"/>
    <w:rsid w:val="00C86BC5"/>
    <w:rsid w:val="00C86C58"/>
    <w:rsid w:val="00C87543"/>
    <w:rsid w:val="00C8760C"/>
    <w:rsid w:val="00C8799F"/>
    <w:rsid w:val="00C87D74"/>
    <w:rsid w:val="00C90007"/>
    <w:rsid w:val="00C90BDD"/>
    <w:rsid w:val="00C90EBC"/>
    <w:rsid w:val="00C91100"/>
    <w:rsid w:val="00C91380"/>
    <w:rsid w:val="00C91613"/>
    <w:rsid w:val="00C91D0B"/>
    <w:rsid w:val="00C91E8A"/>
    <w:rsid w:val="00C92305"/>
    <w:rsid w:val="00C92800"/>
    <w:rsid w:val="00C92EC5"/>
    <w:rsid w:val="00C92FF8"/>
    <w:rsid w:val="00C9304F"/>
    <w:rsid w:val="00C931D6"/>
    <w:rsid w:val="00C9329A"/>
    <w:rsid w:val="00C93491"/>
    <w:rsid w:val="00C9357E"/>
    <w:rsid w:val="00C93A6F"/>
    <w:rsid w:val="00C93AF0"/>
    <w:rsid w:val="00C93CAA"/>
    <w:rsid w:val="00C93E70"/>
    <w:rsid w:val="00C93F98"/>
    <w:rsid w:val="00C942AE"/>
    <w:rsid w:val="00C94418"/>
    <w:rsid w:val="00C945A0"/>
    <w:rsid w:val="00C9473E"/>
    <w:rsid w:val="00C949F7"/>
    <w:rsid w:val="00C95531"/>
    <w:rsid w:val="00C9588A"/>
    <w:rsid w:val="00C95DCB"/>
    <w:rsid w:val="00C95E29"/>
    <w:rsid w:val="00C95EA9"/>
    <w:rsid w:val="00C95F8B"/>
    <w:rsid w:val="00C96550"/>
    <w:rsid w:val="00C96876"/>
    <w:rsid w:val="00C96A2F"/>
    <w:rsid w:val="00C96CC0"/>
    <w:rsid w:val="00C96F93"/>
    <w:rsid w:val="00C970BF"/>
    <w:rsid w:val="00C9731D"/>
    <w:rsid w:val="00C97338"/>
    <w:rsid w:val="00C973B8"/>
    <w:rsid w:val="00C976FE"/>
    <w:rsid w:val="00C97CE6"/>
    <w:rsid w:val="00C97D0F"/>
    <w:rsid w:val="00C97F9E"/>
    <w:rsid w:val="00CA014C"/>
    <w:rsid w:val="00CA08CD"/>
    <w:rsid w:val="00CA08E8"/>
    <w:rsid w:val="00CA0CD7"/>
    <w:rsid w:val="00CA0F0E"/>
    <w:rsid w:val="00CA10FB"/>
    <w:rsid w:val="00CA11ED"/>
    <w:rsid w:val="00CA1446"/>
    <w:rsid w:val="00CA1625"/>
    <w:rsid w:val="00CA19A2"/>
    <w:rsid w:val="00CA1A44"/>
    <w:rsid w:val="00CA1F4C"/>
    <w:rsid w:val="00CA1F8E"/>
    <w:rsid w:val="00CA22E0"/>
    <w:rsid w:val="00CA2300"/>
    <w:rsid w:val="00CA2ABC"/>
    <w:rsid w:val="00CA2B0F"/>
    <w:rsid w:val="00CA2FA7"/>
    <w:rsid w:val="00CA2FEC"/>
    <w:rsid w:val="00CA35A4"/>
    <w:rsid w:val="00CA3AB8"/>
    <w:rsid w:val="00CA3BA1"/>
    <w:rsid w:val="00CA3CC6"/>
    <w:rsid w:val="00CA3CE3"/>
    <w:rsid w:val="00CA41CB"/>
    <w:rsid w:val="00CA436A"/>
    <w:rsid w:val="00CA43E9"/>
    <w:rsid w:val="00CA44DF"/>
    <w:rsid w:val="00CA487E"/>
    <w:rsid w:val="00CA4A66"/>
    <w:rsid w:val="00CA4C2B"/>
    <w:rsid w:val="00CA4C9E"/>
    <w:rsid w:val="00CA56F7"/>
    <w:rsid w:val="00CA58E0"/>
    <w:rsid w:val="00CA5989"/>
    <w:rsid w:val="00CA5ACF"/>
    <w:rsid w:val="00CA5D24"/>
    <w:rsid w:val="00CA61A5"/>
    <w:rsid w:val="00CA672F"/>
    <w:rsid w:val="00CA69C8"/>
    <w:rsid w:val="00CA6D35"/>
    <w:rsid w:val="00CA7099"/>
    <w:rsid w:val="00CA727C"/>
    <w:rsid w:val="00CA729E"/>
    <w:rsid w:val="00CA72BE"/>
    <w:rsid w:val="00CA7B76"/>
    <w:rsid w:val="00CA7B99"/>
    <w:rsid w:val="00CB03D7"/>
    <w:rsid w:val="00CB03FD"/>
    <w:rsid w:val="00CB07E0"/>
    <w:rsid w:val="00CB0950"/>
    <w:rsid w:val="00CB0C16"/>
    <w:rsid w:val="00CB122E"/>
    <w:rsid w:val="00CB12C8"/>
    <w:rsid w:val="00CB14AE"/>
    <w:rsid w:val="00CB17CF"/>
    <w:rsid w:val="00CB24FB"/>
    <w:rsid w:val="00CB2501"/>
    <w:rsid w:val="00CB2B46"/>
    <w:rsid w:val="00CB2D17"/>
    <w:rsid w:val="00CB2DD8"/>
    <w:rsid w:val="00CB2E51"/>
    <w:rsid w:val="00CB3099"/>
    <w:rsid w:val="00CB35F7"/>
    <w:rsid w:val="00CB39BA"/>
    <w:rsid w:val="00CB3A33"/>
    <w:rsid w:val="00CB3C2E"/>
    <w:rsid w:val="00CB3DEB"/>
    <w:rsid w:val="00CB432E"/>
    <w:rsid w:val="00CB468B"/>
    <w:rsid w:val="00CB479D"/>
    <w:rsid w:val="00CB48AE"/>
    <w:rsid w:val="00CB4A98"/>
    <w:rsid w:val="00CB4FE1"/>
    <w:rsid w:val="00CB5094"/>
    <w:rsid w:val="00CB51D0"/>
    <w:rsid w:val="00CB54CC"/>
    <w:rsid w:val="00CB58C9"/>
    <w:rsid w:val="00CB58FE"/>
    <w:rsid w:val="00CB5A96"/>
    <w:rsid w:val="00CB5D01"/>
    <w:rsid w:val="00CB5E45"/>
    <w:rsid w:val="00CB619B"/>
    <w:rsid w:val="00CB63D0"/>
    <w:rsid w:val="00CB6B3F"/>
    <w:rsid w:val="00CB6B67"/>
    <w:rsid w:val="00CB6F52"/>
    <w:rsid w:val="00CB6FFA"/>
    <w:rsid w:val="00CB70CA"/>
    <w:rsid w:val="00CB7125"/>
    <w:rsid w:val="00CB74E0"/>
    <w:rsid w:val="00CB75AA"/>
    <w:rsid w:val="00CB76EB"/>
    <w:rsid w:val="00CB782A"/>
    <w:rsid w:val="00CB7A6C"/>
    <w:rsid w:val="00CB7B59"/>
    <w:rsid w:val="00CB7C7B"/>
    <w:rsid w:val="00CB7D1E"/>
    <w:rsid w:val="00CC0A9D"/>
    <w:rsid w:val="00CC0BEE"/>
    <w:rsid w:val="00CC0DBA"/>
    <w:rsid w:val="00CC0E2A"/>
    <w:rsid w:val="00CC0E97"/>
    <w:rsid w:val="00CC11F8"/>
    <w:rsid w:val="00CC15FA"/>
    <w:rsid w:val="00CC173D"/>
    <w:rsid w:val="00CC1761"/>
    <w:rsid w:val="00CC1813"/>
    <w:rsid w:val="00CC18B7"/>
    <w:rsid w:val="00CC18E6"/>
    <w:rsid w:val="00CC18E9"/>
    <w:rsid w:val="00CC1CE5"/>
    <w:rsid w:val="00CC1E0C"/>
    <w:rsid w:val="00CC230B"/>
    <w:rsid w:val="00CC230D"/>
    <w:rsid w:val="00CC24CD"/>
    <w:rsid w:val="00CC2573"/>
    <w:rsid w:val="00CC266A"/>
    <w:rsid w:val="00CC2754"/>
    <w:rsid w:val="00CC27E5"/>
    <w:rsid w:val="00CC2800"/>
    <w:rsid w:val="00CC33F9"/>
    <w:rsid w:val="00CC34F3"/>
    <w:rsid w:val="00CC3892"/>
    <w:rsid w:val="00CC38FA"/>
    <w:rsid w:val="00CC396C"/>
    <w:rsid w:val="00CC3CC1"/>
    <w:rsid w:val="00CC415B"/>
    <w:rsid w:val="00CC4328"/>
    <w:rsid w:val="00CC43A7"/>
    <w:rsid w:val="00CC4462"/>
    <w:rsid w:val="00CC4481"/>
    <w:rsid w:val="00CC49EB"/>
    <w:rsid w:val="00CC4DE4"/>
    <w:rsid w:val="00CC532D"/>
    <w:rsid w:val="00CC5344"/>
    <w:rsid w:val="00CC5450"/>
    <w:rsid w:val="00CC553B"/>
    <w:rsid w:val="00CC55E6"/>
    <w:rsid w:val="00CC58CD"/>
    <w:rsid w:val="00CC5C74"/>
    <w:rsid w:val="00CC5EEB"/>
    <w:rsid w:val="00CC60B9"/>
    <w:rsid w:val="00CC657E"/>
    <w:rsid w:val="00CC6D8B"/>
    <w:rsid w:val="00CC6F9D"/>
    <w:rsid w:val="00CC706B"/>
    <w:rsid w:val="00CC720E"/>
    <w:rsid w:val="00CC786B"/>
    <w:rsid w:val="00CC78E0"/>
    <w:rsid w:val="00CC7B33"/>
    <w:rsid w:val="00CC7B67"/>
    <w:rsid w:val="00CC7C07"/>
    <w:rsid w:val="00CD01C6"/>
    <w:rsid w:val="00CD0394"/>
    <w:rsid w:val="00CD03CA"/>
    <w:rsid w:val="00CD04ED"/>
    <w:rsid w:val="00CD0580"/>
    <w:rsid w:val="00CD0858"/>
    <w:rsid w:val="00CD0892"/>
    <w:rsid w:val="00CD0DE2"/>
    <w:rsid w:val="00CD11AC"/>
    <w:rsid w:val="00CD127B"/>
    <w:rsid w:val="00CD1596"/>
    <w:rsid w:val="00CD1996"/>
    <w:rsid w:val="00CD1BA9"/>
    <w:rsid w:val="00CD1D33"/>
    <w:rsid w:val="00CD1F9E"/>
    <w:rsid w:val="00CD210A"/>
    <w:rsid w:val="00CD23AF"/>
    <w:rsid w:val="00CD24ED"/>
    <w:rsid w:val="00CD288D"/>
    <w:rsid w:val="00CD28B0"/>
    <w:rsid w:val="00CD28EA"/>
    <w:rsid w:val="00CD2B88"/>
    <w:rsid w:val="00CD2F38"/>
    <w:rsid w:val="00CD3075"/>
    <w:rsid w:val="00CD3141"/>
    <w:rsid w:val="00CD3184"/>
    <w:rsid w:val="00CD3200"/>
    <w:rsid w:val="00CD328C"/>
    <w:rsid w:val="00CD4467"/>
    <w:rsid w:val="00CD46C6"/>
    <w:rsid w:val="00CD4ACC"/>
    <w:rsid w:val="00CD4E8C"/>
    <w:rsid w:val="00CD5103"/>
    <w:rsid w:val="00CD5435"/>
    <w:rsid w:val="00CD5550"/>
    <w:rsid w:val="00CD56DA"/>
    <w:rsid w:val="00CD575E"/>
    <w:rsid w:val="00CD578D"/>
    <w:rsid w:val="00CD581F"/>
    <w:rsid w:val="00CD5F1A"/>
    <w:rsid w:val="00CD6163"/>
    <w:rsid w:val="00CD617D"/>
    <w:rsid w:val="00CD6187"/>
    <w:rsid w:val="00CD622A"/>
    <w:rsid w:val="00CD6407"/>
    <w:rsid w:val="00CD6502"/>
    <w:rsid w:val="00CD67E7"/>
    <w:rsid w:val="00CD6A4A"/>
    <w:rsid w:val="00CD7031"/>
    <w:rsid w:val="00CD70F8"/>
    <w:rsid w:val="00CD720E"/>
    <w:rsid w:val="00CD7399"/>
    <w:rsid w:val="00CD73D4"/>
    <w:rsid w:val="00CD74B5"/>
    <w:rsid w:val="00CD785B"/>
    <w:rsid w:val="00CD7DE3"/>
    <w:rsid w:val="00CD7E31"/>
    <w:rsid w:val="00CD7EF9"/>
    <w:rsid w:val="00CE0267"/>
    <w:rsid w:val="00CE1764"/>
    <w:rsid w:val="00CE1B49"/>
    <w:rsid w:val="00CE1BBF"/>
    <w:rsid w:val="00CE1CF2"/>
    <w:rsid w:val="00CE1EA8"/>
    <w:rsid w:val="00CE21B9"/>
    <w:rsid w:val="00CE2533"/>
    <w:rsid w:val="00CE26E2"/>
    <w:rsid w:val="00CE27FC"/>
    <w:rsid w:val="00CE2E8A"/>
    <w:rsid w:val="00CE2EE6"/>
    <w:rsid w:val="00CE313A"/>
    <w:rsid w:val="00CE31A9"/>
    <w:rsid w:val="00CE31BC"/>
    <w:rsid w:val="00CE370B"/>
    <w:rsid w:val="00CE3890"/>
    <w:rsid w:val="00CE3F6C"/>
    <w:rsid w:val="00CE44CD"/>
    <w:rsid w:val="00CE4553"/>
    <w:rsid w:val="00CE4A1E"/>
    <w:rsid w:val="00CE4B60"/>
    <w:rsid w:val="00CE5FE6"/>
    <w:rsid w:val="00CE60C1"/>
    <w:rsid w:val="00CE623D"/>
    <w:rsid w:val="00CE66F1"/>
    <w:rsid w:val="00CE68F4"/>
    <w:rsid w:val="00CE6A6F"/>
    <w:rsid w:val="00CE6E77"/>
    <w:rsid w:val="00CE72B5"/>
    <w:rsid w:val="00CE77BF"/>
    <w:rsid w:val="00CE77C6"/>
    <w:rsid w:val="00CE7AFF"/>
    <w:rsid w:val="00CE7DB6"/>
    <w:rsid w:val="00CF03BE"/>
    <w:rsid w:val="00CF04AA"/>
    <w:rsid w:val="00CF05DA"/>
    <w:rsid w:val="00CF079A"/>
    <w:rsid w:val="00CF09F1"/>
    <w:rsid w:val="00CF09F5"/>
    <w:rsid w:val="00CF0B9F"/>
    <w:rsid w:val="00CF0F5E"/>
    <w:rsid w:val="00CF11A6"/>
    <w:rsid w:val="00CF1360"/>
    <w:rsid w:val="00CF1603"/>
    <w:rsid w:val="00CF1786"/>
    <w:rsid w:val="00CF180B"/>
    <w:rsid w:val="00CF1D19"/>
    <w:rsid w:val="00CF1FD6"/>
    <w:rsid w:val="00CF214F"/>
    <w:rsid w:val="00CF2411"/>
    <w:rsid w:val="00CF35A2"/>
    <w:rsid w:val="00CF35C5"/>
    <w:rsid w:val="00CF36D3"/>
    <w:rsid w:val="00CF398F"/>
    <w:rsid w:val="00CF3EE6"/>
    <w:rsid w:val="00CF40C5"/>
    <w:rsid w:val="00CF41F5"/>
    <w:rsid w:val="00CF4357"/>
    <w:rsid w:val="00CF47CA"/>
    <w:rsid w:val="00CF48FB"/>
    <w:rsid w:val="00CF4E8F"/>
    <w:rsid w:val="00CF4FAF"/>
    <w:rsid w:val="00CF50DF"/>
    <w:rsid w:val="00CF51A9"/>
    <w:rsid w:val="00CF5350"/>
    <w:rsid w:val="00CF570F"/>
    <w:rsid w:val="00CF5AA8"/>
    <w:rsid w:val="00CF5F4C"/>
    <w:rsid w:val="00CF6029"/>
    <w:rsid w:val="00CF649C"/>
    <w:rsid w:val="00CF66C4"/>
    <w:rsid w:val="00CF70B6"/>
    <w:rsid w:val="00CF763D"/>
    <w:rsid w:val="00CF76FC"/>
    <w:rsid w:val="00CF78F7"/>
    <w:rsid w:val="00CF7A57"/>
    <w:rsid w:val="00CF7DCF"/>
    <w:rsid w:val="00CF7F8D"/>
    <w:rsid w:val="00CF7FCE"/>
    <w:rsid w:val="00D00411"/>
    <w:rsid w:val="00D0052D"/>
    <w:rsid w:val="00D00B80"/>
    <w:rsid w:val="00D00E10"/>
    <w:rsid w:val="00D01085"/>
    <w:rsid w:val="00D011AB"/>
    <w:rsid w:val="00D011F7"/>
    <w:rsid w:val="00D01630"/>
    <w:rsid w:val="00D01868"/>
    <w:rsid w:val="00D01B2F"/>
    <w:rsid w:val="00D01CB8"/>
    <w:rsid w:val="00D01DDD"/>
    <w:rsid w:val="00D01F6F"/>
    <w:rsid w:val="00D02004"/>
    <w:rsid w:val="00D026C0"/>
    <w:rsid w:val="00D02C91"/>
    <w:rsid w:val="00D0314A"/>
    <w:rsid w:val="00D03244"/>
    <w:rsid w:val="00D0354A"/>
    <w:rsid w:val="00D036DC"/>
    <w:rsid w:val="00D0376F"/>
    <w:rsid w:val="00D03C04"/>
    <w:rsid w:val="00D03C43"/>
    <w:rsid w:val="00D03D1D"/>
    <w:rsid w:val="00D03DAC"/>
    <w:rsid w:val="00D03EE7"/>
    <w:rsid w:val="00D04296"/>
    <w:rsid w:val="00D043CC"/>
    <w:rsid w:val="00D047F9"/>
    <w:rsid w:val="00D04837"/>
    <w:rsid w:val="00D04979"/>
    <w:rsid w:val="00D049E5"/>
    <w:rsid w:val="00D04E63"/>
    <w:rsid w:val="00D055DD"/>
    <w:rsid w:val="00D0561F"/>
    <w:rsid w:val="00D05AC2"/>
    <w:rsid w:val="00D05C4E"/>
    <w:rsid w:val="00D06686"/>
    <w:rsid w:val="00D066CA"/>
    <w:rsid w:val="00D06A86"/>
    <w:rsid w:val="00D06B94"/>
    <w:rsid w:val="00D06BE0"/>
    <w:rsid w:val="00D06EFB"/>
    <w:rsid w:val="00D07037"/>
    <w:rsid w:val="00D07862"/>
    <w:rsid w:val="00D07910"/>
    <w:rsid w:val="00D07935"/>
    <w:rsid w:val="00D07D7E"/>
    <w:rsid w:val="00D10484"/>
    <w:rsid w:val="00D104FA"/>
    <w:rsid w:val="00D10537"/>
    <w:rsid w:val="00D111FE"/>
    <w:rsid w:val="00D11860"/>
    <w:rsid w:val="00D11A4C"/>
    <w:rsid w:val="00D11A9E"/>
    <w:rsid w:val="00D11CD7"/>
    <w:rsid w:val="00D11D90"/>
    <w:rsid w:val="00D12066"/>
    <w:rsid w:val="00D12089"/>
    <w:rsid w:val="00D120CB"/>
    <w:rsid w:val="00D12155"/>
    <w:rsid w:val="00D12632"/>
    <w:rsid w:val="00D1286A"/>
    <w:rsid w:val="00D12B1F"/>
    <w:rsid w:val="00D1358A"/>
    <w:rsid w:val="00D135D1"/>
    <w:rsid w:val="00D13760"/>
    <w:rsid w:val="00D1381A"/>
    <w:rsid w:val="00D13D78"/>
    <w:rsid w:val="00D148A1"/>
    <w:rsid w:val="00D148DC"/>
    <w:rsid w:val="00D14AA9"/>
    <w:rsid w:val="00D14EFE"/>
    <w:rsid w:val="00D14F44"/>
    <w:rsid w:val="00D14F74"/>
    <w:rsid w:val="00D14F7A"/>
    <w:rsid w:val="00D14FF2"/>
    <w:rsid w:val="00D1532E"/>
    <w:rsid w:val="00D159F4"/>
    <w:rsid w:val="00D15A45"/>
    <w:rsid w:val="00D15B19"/>
    <w:rsid w:val="00D15FA3"/>
    <w:rsid w:val="00D16074"/>
    <w:rsid w:val="00D16152"/>
    <w:rsid w:val="00D16353"/>
    <w:rsid w:val="00D16381"/>
    <w:rsid w:val="00D16D37"/>
    <w:rsid w:val="00D16EC6"/>
    <w:rsid w:val="00D16ED4"/>
    <w:rsid w:val="00D1706E"/>
    <w:rsid w:val="00D1767E"/>
    <w:rsid w:val="00D179BF"/>
    <w:rsid w:val="00D17A6B"/>
    <w:rsid w:val="00D200A3"/>
    <w:rsid w:val="00D20510"/>
    <w:rsid w:val="00D20873"/>
    <w:rsid w:val="00D208BD"/>
    <w:rsid w:val="00D2093E"/>
    <w:rsid w:val="00D20BFF"/>
    <w:rsid w:val="00D20EC2"/>
    <w:rsid w:val="00D210B1"/>
    <w:rsid w:val="00D21155"/>
    <w:rsid w:val="00D21268"/>
    <w:rsid w:val="00D213E0"/>
    <w:rsid w:val="00D2157A"/>
    <w:rsid w:val="00D21765"/>
    <w:rsid w:val="00D21858"/>
    <w:rsid w:val="00D219D7"/>
    <w:rsid w:val="00D21C75"/>
    <w:rsid w:val="00D21D98"/>
    <w:rsid w:val="00D22205"/>
    <w:rsid w:val="00D22399"/>
    <w:rsid w:val="00D22578"/>
    <w:rsid w:val="00D2264F"/>
    <w:rsid w:val="00D22975"/>
    <w:rsid w:val="00D22E84"/>
    <w:rsid w:val="00D22EFD"/>
    <w:rsid w:val="00D231A4"/>
    <w:rsid w:val="00D23226"/>
    <w:rsid w:val="00D23B45"/>
    <w:rsid w:val="00D23BFF"/>
    <w:rsid w:val="00D23E46"/>
    <w:rsid w:val="00D23EB6"/>
    <w:rsid w:val="00D242FD"/>
    <w:rsid w:val="00D2477C"/>
    <w:rsid w:val="00D24916"/>
    <w:rsid w:val="00D24C86"/>
    <w:rsid w:val="00D24DD2"/>
    <w:rsid w:val="00D252B6"/>
    <w:rsid w:val="00D25684"/>
    <w:rsid w:val="00D2593B"/>
    <w:rsid w:val="00D25A46"/>
    <w:rsid w:val="00D25B09"/>
    <w:rsid w:val="00D2617C"/>
    <w:rsid w:val="00D2619A"/>
    <w:rsid w:val="00D2636D"/>
    <w:rsid w:val="00D263E4"/>
    <w:rsid w:val="00D266A4"/>
    <w:rsid w:val="00D26926"/>
    <w:rsid w:val="00D26C96"/>
    <w:rsid w:val="00D26CE3"/>
    <w:rsid w:val="00D27175"/>
    <w:rsid w:val="00D2728E"/>
    <w:rsid w:val="00D27301"/>
    <w:rsid w:val="00D2758E"/>
    <w:rsid w:val="00D2769C"/>
    <w:rsid w:val="00D27A82"/>
    <w:rsid w:val="00D27E1B"/>
    <w:rsid w:val="00D27E1C"/>
    <w:rsid w:val="00D30109"/>
    <w:rsid w:val="00D301C9"/>
    <w:rsid w:val="00D309F5"/>
    <w:rsid w:val="00D30D1A"/>
    <w:rsid w:val="00D30E9D"/>
    <w:rsid w:val="00D30F79"/>
    <w:rsid w:val="00D31053"/>
    <w:rsid w:val="00D3177D"/>
    <w:rsid w:val="00D3203B"/>
    <w:rsid w:val="00D3230C"/>
    <w:rsid w:val="00D323A6"/>
    <w:rsid w:val="00D323AC"/>
    <w:rsid w:val="00D3244A"/>
    <w:rsid w:val="00D324D8"/>
    <w:rsid w:val="00D32551"/>
    <w:rsid w:val="00D326E3"/>
    <w:rsid w:val="00D328EB"/>
    <w:rsid w:val="00D3299D"/>
    <w:rsid w:val="00D32A2D"/>
    <w:rsid w:val="00D32AA9"/>
    <w:rsid w:val="00D33289"/>
    <w:rsid w:val="00D332F4"/>
    <w:rsid w:val="00D33463"/>
    <w:rsid w:val="00D33569"/>
    <w:rsid w:val="00D33952"/>
    <w:rsid w:val="00D3398E"/>
    <w:rsid w:val="00D339D0"/>
    <w:rsid w:val="00D33A0A"/>
    <w:rsid w:val="00D33BD9"/>
    <w:rsid w:val="00D33C05"/>
    <w:rsid w:val="00D33C34"/>
    <w:rsid w:val="00D347E6"/>
    <w:rsid w:val="00D35184"/>
    <w:rsid w:val="00D3536B"/>
    <w:rsid w:val="00D3556A"/>
    <w:rsid w:val="00D35686"/>
    <w:rsid w:val="00D357C5"/>
    <w:rsid w:val="00D35B4D"/>
    <w:rsid w:val="00D35C0C"/>
    <w:rsid w:val="00D35C2C"/>
    <w:rsid w:val="00D35E12"/>
    <w:rsid w:val="00D35E6E"/>
    <w:rsid w:val="00D36096"/>
    <w:rsid w:val="00D360E4"/>
    <w:rsid w:val="00D36377"/>
    <w:rsid w:val="00D364A1"/>
    <w:rsid w:val="00D36A81"/>
    <w:rsid w:val="00D36FAC"/>
    <w:rsid w:val="00D374D7"/>
    <w:rsid w:val="00D377FD"/>
    <w:rsid w:val="00D3786C"/>
    <w:rsid w:val="00D37AC1"/>
    <w:rsid w:val="00D40393"/>
    <w:rsid w:val="00D405AA"/>
    <w:rsid w:val="00D40854"/>
    <w:rsid w:val="00D40AAE"/>
    <w:rsid w:val="00D40BCF"/>
    <w:rsid w:val="00D40CF5"/>
    <w:rsid w:val="00D40DBC"/>
    <w:rsid w:val="00D41204"/>
    <w:rsid w:val="00D416B3"/>
    <w:rsid w:val="00D41D39"/>
    <w:rsid w:val="00D4204C"/>
    <w:rsid w:val="00D424C4"/>
    <w:rsid w:val="00D4250B"/>
    <w:rsid w:val="00D42768"/>
    <w:rsid w:val="00D4287B"/>
    <w:rsid w:val="00D42A53"/>
    <w:rsid w:val="00D4327F"/>
    <w:rsid w:val="00D435AF"/>
    <w:rsid w:val="00D435C0"/>
    <w:rsid w:val="00D4383E"/>
    <w:rsid w:val="00D43884"/>
    <w:rsid w:val="00D440DB"/>
    <w:rsid w:val="00D445C4"/>
    <w:rsid w:val="00D4499C"/>
    <w:rsid w:val="00D449E2"/>
    <w:rsid w:val="00D44B88"/>
    <w:rsid w:val="00D44FFD"/>
    <w:rsid w:val="00D4502D"/>
    <w:rsid w:val="00D4595D"/>
    <w:rsid w:val="00D45A18"/>
    <w:rsid w:val="00D462E1"/>
    <w:rsid w:val="00D463CA"/>
    <w:rsid w:val="00D467FE"/>
    <w:rsid w:val="00D46B9A"/>
    <w:rsid w:val="00D46E40"/>
    <w:rsid w:val="00D47263"/>
    <w:rsid w:val="00D47617"/>
    <w:rsid w:val="00D4769B"/>
    <w:rsid w:val="00D4787C"/>
    <w:rsid w:val="00D47949"/>
    <w:rsid w:val="00D500C3"/>
    <w:rsid w:val="00D50287"/>
    <w:rsid w:val="00D50654"/>
    <w:rsid w:val="00D506F7"/>
    <w:rsid w:val="00D50CF5"/>
    <w:rsid w:val="00D50DA5"/>
    <w:rsid w:val="00D51336"/>
    <w:rsid w:val="00D513F9"/>
    <w:rsid w:val="00D51886"/>
    <w:rsid w:val="00D52355"/>
    <w:rsid w:val="00D527DE"/>
    <w:rsid w:val="00D528E0"/>
    <w:rsid w:val="00D52931"/>
    <w:rsid w:val="00D5297F"/>
    <w:rsid w:val="00D52A9C"/>
    <w:rsid w:val="00D52ADE"/>
    <w:rsid w:val="00D52EE7"/>
    <w:rsid w:val="00D52F94"/>
    <w:rsid w:val="00D5347F"/>
    <w:rsid w:val="00D53559"/>
    <w:rsid w:val="00D537F4"/>
    <w:rsid w:val="00D53E3B"/>
    <w:rsid w:val="00D5430C"/>
    <w:rsid w:val="00D5462A"/>
    <w:rsid w:val="00D54D90"/>
    <w:rsid w:val="00D54F23"/>
    <w:rsid w:val="00D5534C"/>
    <w:rsid w:val="00D55FCD"/>
    <w:rsid w:val="00D56173"/>
    <w:rsid w:val="00D5623B"/>
    <w:rsid w:val="00D56347"/>
    <w:rsid w:val="00D564E1"/>
    <w:rsid w:val="00D5663B"/>
    <w:rsid w:val="00D568C5"/>
    <w:rsid w:val="00D56A17"/>
    <w:rsid w:val="00D56AEF"/>
    <w:rsid w:val="00D56C73"/>
    <w:rsid w:val="00D56F9E"/>
    <w:rsid w:val="00D5704C"/>
    <w:rsid w:val="00D57050"/>
    <w:rsid w:val="00D5708F"/>
    <w:rsid w:val="00D572F9"/>
    <w:rsid w:val="00D575BC"/>
    <w:rsid w:val="00D57736"/>
    <w:rsid w:val="00D578B3"/>
    <w:rsid w:val="00D57BF6"/>
    <w:rsid w:val="00D57CE6"/>
    <w:rsid w:val="00D6018A"/>
    <w:rsid w:val="00D60BEF"/>
    <w:rsid w:val="00D60C70"/>
    <w:rsid w:val="00D60EE5"/>
    <w:rsid w:val="00D60EEF"/>
    <w:rsid w:val="00D612E3"/>
    <w:rsid w:val="00D615E7"/>
    <w:rsid w:val="00D61711"/>
    <w:rsid w:val="00D618FB"/>
    <w:rsid w:val="00D6199D"/>
    <w:rsid w:val="00D61C0A"/>
    <w:rsid w:val="00D62322"/>
    <w:rsid w:val="00D623E9"/>
    <w:rsid w:val="00D62C7A"/>
    <w:rsid w:val="00D632D4"/>
    <w:rsid w:val="00D63367"/>
    <w:rsid w:val="00D637F0"/>
    <w:rsid w:val="00D639BE"/>
    <w:rsid w:val="00D643C6"/>
    <w:rsid w:val="00D64484"/>
    <w:rsid w:val="00D64733"/>
    <w:rsid w:val="00D64AD5"/>
    <w:rsid w:val="00D6551D"/>
    <w:rsid w:val="00D656C7"/>
    <w:rsid w:val="00D65A88"/>
    <w:rsid w:val="00D65CBF"/>
    <w:rsid w:val="00D65ED5"/>
    <w:rsid w:val="00D663EC"/>
    <w:rsid w:val="00D66468"/>
    <w:rsid w:val="00D66558"/>
    <w:rsid w:val="00D665EF"/>
    <w:rsid w:val="00D666BC"/>
    <w:rsid w:val="00D66B9E"/>
    <w:rsid w:val="00D67039"/>
    <w:rsid w:val="00D6735D"/>
    <w:rsid w:val="00D676B8"/>
    <w:rsid w:val="00D67878"/>
    <w:rsid w:val="00D67DB6"/>
    <w:rsid w:val="00D7033A"/>
    <w:rsid w:val="00D70977"/>
    <w:rsid w:val="00D70C89"/>
    <w:rsid w:val="00D70CCC"/>
    <w:rsid w:val="00D71450"/>
    <w:rsid w:val="00D714D8"/>
    <w:rsid w:val="00D715AF"/>
    <w:rsid w:val="00D715BC"/>
    <w:rsid w:val="00D71C70"/>
    <w:rsid w:val="00D71D0A"/>
    <w:rsid w:val="00D71F56"/>
    <w:rsid w:val="00D721E3"/>
    <w:rsid w:val="00D7263B"/>
    <w:rsid w:val="00D7275D"/>
    <w:rsid w:val="00D728A7"/>
    <w:rsid w:val="00D72DA0"/>
    <w:rsid w:val="00D72F9C"/>
    <w:rsid w:val="00D73023"/>
    <w:rsid w:val="00D73433"/>
    <w:rsid w:val="00D73740"/>
    <w:rsid w:val="00D73E87"/>
    <w:rsid w:val="00D73EFD"/>
    <w:rsid w:val="00D73FA2"/>
    <w:rsid w:val="00D74090"/>
    <w:rsid w:val="00D7426F"/>
    <w:rsid w:val="00D74477"/>
    <w:rsid w:val="00D7496F"/>
    <w:rsid w:val="00D749D6"/>
    <w:rsid w:val="00D74B46"/>
    <w:rsid w:val="00D74B6A"/>
    <w:rsid w:val="00D74E83"/>
    <w:rsid w:val="00D74EE1"/>
    <w:rsid w:val="00D7512D"/>
    <w:rsid w:val="00D7535F"/>
    <w:rsid w:val="00D7598C"/>
    <w:rsid w:val="00D75E99"/>
    <w:rsid w:val="00D76586"/>
    <w:rsid w:val="00D76769"/>
    <w:rsid w:val="00D767B7"/>
    <w:rsid w:val="00D76FEE"/>
    <w:rsid w:val="00D77458"/>
    <w:rsid w:val="00D775E1"/>
    <w:rsid w:val="00D77E27"/>
    <w:rsid w:val="00D8020B"/>
    <w:rsid w:val="00D80910"/>
    <w:rsid w:val="00D8097C"/>
    <w:rsid w:val="00D80D23"/>
    <w:rsid w:val="00D80F26"/>
    <w:rsid w:val="00D81108"/>
    <w:rsid w:val="00D813C1"/>
    <w:rsid w:val="00D814E7"/>
    <w:rsid w:val="00D815FD"/>
    <w:rsid w:val="00D817CB"/>
    <w:rsid w:val="00D8181B"/>
    <w:rsid w:val="00D8197F"/>
    <w:rsid w:val="00D81B4C"/>
    <w:rsid w:val="00D81CDE"/>
    <w:rsid w:val="00D81DDE"/>
    <w:rsid w:val="00D81E14"/>
    <w:rsid w:val="00D81E70"/>
    <w:rsid w:val="00D82127"/>
    <w:rsid w:val="00D8283E"/>
    <w:rsid w:val="00D82A59"/>
    <w:rsid w:val="00D82C1B"/>
    <w:rsid w:val="00D82CF0"/>
    <w:rsid w:val="00D82ED9"/>
    <w:rsid w:val="00D830E2"/>
    <w:rsid w:val="00D8325D"/>
    <w:rsid w:val="00D83443"/>
    <w:rsid w:val="00D8354C"/>
    <w:rsid w:val="00D83567"/>
    <w:rsid w:val="00D835E2"/>
    <w:rsid w:val="00D837A0"/>
    <w:rsid w:val="00D8386D"/>
    <w:rsid w:val="00D839D4"/>
    <w:rsid w:val="00D839FA"/>
    <w:rsid w:val="00D83B01"/>
    <w:rsid w:val="00D84014"/>
    <w:rsid w:val="00D84370"/>
    <w:rsid w:val="00D84454"/>
    <w:rsid w:val="00D8469B"/>
    <w:rsid w:val="00D84701"/>
    <w:rsid w:val="00D84706"/>
    <w:rsid w:val="00D8476A"/>
    <w:rsid w:val="00D8490F"/>
    <w:rsid w:val="00D852DA"/>
    <w:rsid w:val="00D85322"/>
    <w:rsid w:val="00D8545D"/>
    <w:rsid w:val="00D85A77"/>
    <w:rsid w:val="00D85B3B"/>
    <w:rsid w:val="00D85E5D"/>
    <w:rsid w:val="00D86603"/>
    <w:rsid w:val="00D86662"/>
    <w:rsid w:val="00D86812"/>
    <w:rsid w:val="00D86B2F"/>
    <w:rsid w:val="00D86BC0"/>
    <w:rsid w:val="00D86C8D"/>
    <w:rsid w:val="00D86D28"/>
    <w:rsid w:val="00D8714F"/>
    <w:rsid w:val="00D87716"/>
    <w:rsid w:val="00D87722"/>
    <w:rsid w:val="00D87976"/>
    <w:rsid w:val="00D87BBA"/>
    <w:rsid w:val="00D87F95"/>
    <w:rsid w:val="00D90E90"/>
    <w:rsid w:val="00D90EFB"/>
    <w:rsid w:val="00D910FB"/>
    <w:rsid w:val="00D911AC"/>
    <w:rsid w:val="00D91425"/>
    <w:rsid w:val="00D916D0"/>
    <w:rsid w:val="00D91A5E"/>
    <w:rsid w:val="00D91F96"/>
    <w:rsid w:val="00D9223E"/>
    <w:rsid w:val="00D923F6"/>
    <w:rsid w:val="00D92BC7"/>
    <w:rsid w:val="00D92C0E"/>
    <w:rsid w:val="00D92C3D"/>
    <w:rsid w:val="00D92D96"/>
    <w:rsid w:val="00D931CC"/>
    <w:rsid w:val="00D9341D"/>
    <w:rsid w:val="00D935C7"/>
    <w:rsid w:val="00D93BBD"/>
    <w:rsid w:val="00D940DF"/>
    <w:rsid w:val="00D94182"/>
    <w:rsid w:val="00D942DA"/>
    <w:rsid w:val="00D94469"/>
    <w:rsid w:val="00D94795"/>
    <w:rsid w:val="00D94AF0"/>
    <w:rsid w:val="00D94C87"/>
    <w:rsid w:val="00D9507B"/>
    <w:rsid w:val="00D952D4"/>
    <w:rsid w:val="00D954C0"/>
    <w:rsid w:val="00D955D6"/>
    <w:rsid w:val="00D95685"/>
    <w:rsid w:val="00D95D2F"/>
    <w:rsid w:val="00D96093"/>
    <w:rsid w:val="00D96D1D"/>
    <w:rsid w:val="00D96F07"/>
    <w:rsid w:val="00D97020"/>
    <w:rsid w:val="00D972E4"/>
    <w:rsid w:val="00D97368"/>
    <w:rsid w:val="00D9743E"/>
    <w:rsid w:val="00D974CB"/>
    <w:rsid w:val="00D97EAC"/>
    <w:rsid w:val="00DA037C"/>
    <w:rsid w:val="00DA042E"/>
    <w:rsid w:val="00DA0577"/>
    <w:rsid w:val="00DA05CE"/>
    <w:rsid w:val="00DA0788"/>
    <w:rsid w:val="00DA0967"/>
    <w:rsid w:val="00DA0972"/>
    <w:rsid w:val="00DA0C91"/>
    <w:rsid w:val="00DA10AC"/>
    <w:rsid w:val="00DA141F"/>
    <w:rsid w:val="00DA149E"/>
    <w:rsid w:val="00DA1D31"/>
    <w:rsid w:val="00DA1ECA"/>
    <w:rsid w:val="00DA1FFA"/>
    <w:rsid w:val="00DA20E2"/>
    <w:rsid w:val="00DA252A"/>
    <w:rsid w:val="00DA262A"/>
    <w:rsid w:val="00DA26A8"/>
    <w:rsid w:val="00DA27D5"/>
    <w:rsid w:val="00DA29FE"/>
    <w:rsid w:val="00DA2F97"/>
    <w:rsid w:val="00DA335A"/>
    <w:rsid w:val="00DA34B0"/>
    <w:rsid w:val="00DA3E06"/>
    <w:rsid w:val="00DA4161"/>
    <w:rsid w:val="00DA42F7"/>
    <w:rsid w:val="00DA4301"/>
    <w:rsid w:val="00DA47D1"/>
    <w:rsid w:val="00DA4CF7"/>
    <w:rsid w:val="00DA4EEE"/>
    <w:rsid w:val="00DA500C"/>
    <w:rsid w:val="00DA5331"/>
    <w:rsid w:val="00DA54A0"/>
    <w:rsid w:val="00DA5515"/>
    <w:rsid w:val="00DA5A91"/>
    <w:rsid w:val="00DA5C14"/>
    <w:rsid w:val="00DA6535"/>
    <w:rsid w:val="00DA7058"/>
    <w:rsid w:val="00DA7298"/>
    <w:rsid w:val="00DA7543"/>
    <w:rsid w:val="00DA7BFD"/>
    <w:rsid w:val="00DA7C95"/>
    <w:rsid w:val="00DB003F"/>
    <w:rsid w:val="00DB023C"/>
    <w:rsid w:val="00DB0662"/>
    <w:rsid w:val="00DB08C7"/>
    <w:rsid w:val="00DB09D6"/>
    <w:rsid w:val="00DB09E7"/>
    <w:rsid w:val="00DB0F06"/>
    <w:rsid w:val="00DB10D7"/>
    <w:rsid w:val="00DB14C6"/>
    <w:rsid w:val="00DB14EC"/>
    <w:rsid w:val="00DB1566"/>
    <w:rsid w:val="00DB1628"/>
    <w:rsid w:val="00DB1756"/>
    <w:rsid w:val="00DB1A39"/>
    <w:rsid w:val="00DB2044"/>
    <w:rsid w:val="00DB2068"/>
    <w:rsid w:val="00DB2362"/>
    <w:rsid w:val="00DB23ED"/>
    <w:rsid w:val="00DB2592"/>
    <w:rsid w:val="00DB25ED"/>
    <w:rsid w:val="00DB2B25"/>
    <w:rsid w:val="00DB2BB8"/>
    <w:rsid w:val="00DB3346"/>
    <w:rsid w:val="00DB36AC"/>
    <w:rsid w:val="00DB36C5"/>
    <w:rsid w:val="00DB399B"/>
    <w:rsid w:val="00DB3A39"/>
    <w:rsid w:val="00DB3DCB"/>
    <w:rsid w:val="00DB40AA"/>
    <w:rsid w:val="00DB4303"/>
    <w:rsid w:val="00DB4567"/>
    <w:rsid w:val="00DB4B74"/>
    <w:rsid w:val="00DB4BF1"/>
    <w:rsid w:val="00DB4DA6"/>
    <w:rsid w:val="00DB4FB9"/>
    <w:rsid w:val="00DB5057"/>
    <w:rsid w:val="00DB5124"/>
    <w:rsid w:val="00DB5B0B"/>
    <w:rsid w:val="00DB5B49"/>
    <w:rsid w:val="00DB5C50"/>
    <w:rsid w:val="00DB5DB7"/>
    <w:rsid w:val="00DB5FEC"/>
    <w:rsid w:val="00DB603C"/>
    <w:rsid w:val="00DB604A"/>
    <w:rsid w:val="00DB6061"/>
    <w:rsid w:val="00DB61B3"/>
    <w:rsid w:val="00DB66F9"/>
    <w:rsid w:val="00DB6C49"/>
    <w:rsid w:val="00DB6FEF"/>
    <w:rsid w:val="00DB718C"/>
    <w:rsid w:val="00DB724E"/>
    <w:rsid w:val="00DB7447"/>
    <w:rsid w:val="00DB75A9"/>
    <w:rsid w:val="00DB7776"/>
    <w:rsid w:val="00DB7950"/>
    <w:rsid w:val="00DB7A81"/>
    <w:rsid w:val="00DB7C5C"/>
    <w:rsid w:val="00DB7CD4"/>
    <w:rsid w:val="00DC04A4"/>
    <w:rsid w:val="00DC0B27"/>
    <w:rsid w:val="00DC1129"/>
    <w:rsid w:val="00DC138F"/>
    <w:rsid w:val="00DC13F9"/>
    <w:rsid w:val="00DC1855"/>
    <w:rsid w:val="00DC1860"/>
    <w:rsid w:val="00DC1A51"/>
    <w:rsid w:val="00DC1A94"/>
    <w:rsid w:val="00DC2284"/>
    <w:rsid w:val="00DC23DC"/>
    <w:rsid w:val="00DC2581"/>
    <w:rsid w:val="00DC27FF"/>
    <w:rsid w:val="00DC29A8"/>
    <w:rsid w:val="00DC2A3A"/>
    <w:rsid w:val="00DC2D12"/>
    <w:rsid w:val="00DC2D1A"/>
    <w:rsid w:val="00DC2D62"/>
    <w:rsid w:val="00DC33DE"/>
    <w:rsid w:val="00DC347B"/>
    <w:rsid w:val="00DC39E5"/>
    <w:rsid w:val="00DC4138"/>
    <w:rsid w:val="00DC41AB"/>
    <w:rsid w:val="00DC427F"/>
    <w:rsid w:val="00DC43A0"/>
    <w:rsid w:val="00DC4EFC"/>
    <w:rsid w:val="00DC4F83"/>
    <w:rsid w:val="00DC50BC"/>
    <w:rsid w:val="00DC50E5"/>
    <w:rsid w:val="00DC523B"/>
    <w:rsid w:val="00DC53E3"/>
    <w:rsid w:val="00DC5A3D"/>
    <w:rsid w:val="00DC5A7E"/>
    <w:rsid w:val="00DC5A9C"/>
    <w:rsid w:val="00DC5AA8"/>
    <w:rsid w:val="00DC5BBD"/>
    <w:rsid w:val="00DC5F01"/>
    <w:rsid w:val="00DC60D6"/>
    <w:rsid w:val="00DC665A"/>
    <w:rsid w:val="00DC66A1"/>
    <w:rsid w:val="00DC66C1"/>
    <w:rsid w:val="00DC6749"/>
    <w:rsid w:val="00DC7046"/>
    <w:rsid w:val="00DC72E5"/>
    <w:rsid w:val="00DC7826"/>
    <w:rsid w:val="00DC788B"/>
    <w:rsid w:val="00DC7D34"/>
    <w:rsid w:val="00DD0281"/>
    <w:rsid w:val="00DD05B1"/>
    <w:rsid w:val="00DD0716"/>
    <w:rsid w:val="00DD08DA"/>
    <w:rsid w:val="00DD08E2"/>
    <w:rsid w:val="00DD09C5"/>
    <w:rsid w:val="00DD0A2A"/>
    <w:rsid w:val="00DD0EA0"/>
    <w:rsid w:val="00DD0EC8"/>
    <w:rsid w:val="00DD1172"/>
    <w:rsid w:val="00DD1199"/>
    <w:rsid w:val="00DD1277"/>
    <w:rsid w:val="00DD1425"/>
    <w:rsid w:val="00DD158F"/>
    <w:rsid w:val="00DD1739"/>
    <w:rsid w:val="00DD174F"/>
    <w:rsid w:val="00DD187A"/>
    <w:rsid w:val="00DD1A96"/>
    <w:rsid w:val="00DD1BA4"/>
    <w:rsid w:val="00DD1DD6"/>
    <w:rsid w:val="00DD226B"/>
    <w:rsid w:val="00DD27D3"/>
    <w:rsid w:val="00DD2883"/>
    <w:rsid w:val="00DD29D1"/>
    <w:rsid w:val="00DD2C64"/>
    <w:rsid w:val="00DD2D46"/>
    <w:rsid w:val="00DD2D4B"/>
    <w:rsid w:val="00DD2FA0"/>
    <w:rsid w:val="00DD322F"/>
    <w:rsid w:val="00DD3284"/>
    <w:rsid w:val="00DD32C1"/>
    <w:rsid w:val="00DD36FA"/>
    <w:rsid w:val="00DD3750"/>
    <w:rsid w:val="00DD3799"/>
    <w:rsid w:val="00DD3B15"/>
    <w:rsid w:val="00DD3D0C"/>
    <w:rsid w:val="00DD3FB9"/>
    <w:rsid w:val="00DD45DF"/>
    <w:rsid w:val="00DD48AB"/>
    <w:rsid w:val="00DD4A4C"/>
    <w:rsid w:val="00DD4C37"/>
    <w:rsid w:val="00DD4C7A"/>
    <w:rsid w:val="00DD4F7C"/>
    <w:rsid w:val="00DD520D"/>
    <w:rsid w:val="00DD5404"/>
    <w:rsid w:val="00DD5509"/>
    <w:rsid w:val="00DD5A65"/>
    <w:rsid w:val="00DD5CB3"/>
    <w:rsid w:val="00DD5F14"/>
    <w:rsid w:val="00DD5F72"/>
    <w:rsid w:val="00DD6156"/>
    <w:rsid w:val="00DD6359"/>
    <w:rsid w:val="00DD674F"/>
    <w:rsid w:val="00DD6867"/>
    <w:rsid w:val="00DD68A1"/>
    <w:rsid w:val="00DD6910"/>
    <w:rsid w:val="00DD6F99"/>
    <w:rsid w:val="00DD7208"/>
    <w:rsid w:val="00DD73E1"/>
    <w:rsid w:val="00DD7E0E"/>
    <w:rsid w:val="00DE0120"/>
    <w:rsid w:val="00DE0454"/>
    <w:rsid w:val="00DE0893"/>
    <w:rsid w:val="00DE0DF3"/>
    <w:rsid w:val="00DE0F86"/>
    <w:rsid w:val="00DE10CF"/>
    <w:rsid w:val="00DE1248"/>
    <w:rsid w:val="00DE1AE1"/>
    <w:rsid w:val="00DE227B"/>
    <w:rsid w:val="00DE2336"/>
    <w:rsid w:val="00DE240E"/>
    <w:rsid w:val="00DE2739"/>
    <w:rsid w:val="00DE2C90"/>
    <w:rsid w:val="00DE35B3"/>
    <w:rsid w:val="00DE3B0D"/>
    <w:rsid w:val="00DE4275"/>
    <w:rsid w:val="00DE433F"/>
    <w:rsid w:val="00DE4393"/>
    <w:rsid w:val="00DE4A47"/>
    <w:rsid w:val="00DE4A55"/>
    <w:rsid w:val="00DE4C5C"/>
    <w:rsid w:val="00DE4C6E"/>
    <w:rsid w:val="00DE57FF"/>
    <w:rsid w:val="00DE5E6B"/>
    <w:rsid w:val="00DE6044"/>
    <w:rsid w:val="00DE62A0"/>
    <w:rsid w:val="00DE6C9D"/>
    <w:rsid w:val="00DE7285"/>
    <w:rsid w:val="00DE7855"/>
    <w:rsid w:val="00DE7B7D"/>
    <w:rsid w:val="00DE7BAC"/>
    <w:rsid w:val="00DF0412"/>
    <w:rsid w:val="00DF04AB"/>
    <w:rsid w:val="00DF09FF"/>
    <w:rsid w:val="00DF0ACF"/>
    <w:rsid w:val="00DF0FB7"/>
    <w:rsid w:val="00DF1221"/>
    <w:rsid w:val="00DF14E8"/>
    <w:rsid w:val="00DF166E"/>
    <w:rsid w:val="00DF170F"/>
    <w:rsid w:val="00DF1DC0"/>
    <w:rsid w:val="00DF215E"/>
    <w:rsid w:val="00DF23DA"/>
    <w:rsid w:val="00DF2C00"/>
    <w:rsid w:val="00DF2D16"/>
    <w:rsid w:val="00DF2E00"/>
    <w:rsid w:val="00DF304B"/>
    <w:rsid w:val="00DF3490"/>
    <w:rsid w:val="00DF36A5"/>
    <w:rsid w:val="00DF3981"/>
    <w:rsid w:val="00DF3D58"/>
    <w:rsid w:val="00DF3DF4"/>
    <w:rsid w:val="00DF4167"/>
    <w:rsid w:val="00DF43F5"/>
    <w:rsid w:val="00DF480E"/>
    <w:rsid w:val="00DF48A5"/>
    <w:rsid w:val="00DF4993"/>
    <w:rsid w:val="00DF4E57"/>
    <w:rsid w:val="00DF4F22"/>
    <w:rsid w:val="00DF518F"/>
    <w:rsid w:val="00DF51EA"/>
    <w:rsid w:val="00DF540C"/>
    <w:rsid w:val="00DF592A"/>
    <w:rsid w:val="00DF5D54"/>
    <w:rsid w:val="00DF635E"/>
    <w:rsid w:val="00DF64C5"/>
    <w:rsid w:val="00DF655D"/>
    <w:rsid w:val="00DF6601"/>
    <w:rsid w:val="00DF6B09"/>
    <w:rsid w:val="00DF6CEA"/>
    <w:rsid w:val="00DF6D4E"/>
    <w:rsid w:val="00DF6D9C"/>
    <w:rsid w:val="00DF6E83"/>
    <w:rsid w:val="00DF6EE2"/>
    <w:rsid w:val="00DF74BB"/>
    <w:rsid w:val="00DF75F8"/>
    <w:rsid w:val="00DF7635"/>
    <w:rsid w:val="00DF763A"/>
    <w:rsid w:val="00DF788C"/>
    <w:rsid w:val="00DF79E5"/>
    <w:rsid w:val="00DF7BAC"/>
    <w:rsid w:val="00DF7BBF"/>
    <w:rsid w:val="00DF7CC7"/>
    <w:rsid w:val="00E00023"/>
    <w:rsid w:val="00E000CD"/>
    <w:rsid w:val="00E003D0"/>
    <w:rsid w:val="00E00644"/>
    <w:rsid w:val="00E00B76"/>
    <w:rsid w:val="00E00DA6"/>
    <w:rsid w:val="00E00E2B"/>
    <w:rsid w:val="00E01911"/>
    <w:rsid w:val="00E01C1F"/>
    <w:rsid w:val="00E02B56"/>
    <w:rsid w:val="00E02CC6"/>
    <w:rsid w:val="00E02D2B"/>
    <w:rsid w:val="00E02EE6"/>
    <w:rsid w:val="00E02F85"/>
    <w:rsid w:val="00E03205"/>
    <w:rsid w:val="00E035D9"/>
    <w:rsid w:val="00E036A4"/>
    <w:rsid w:val="00E03AF8"/>
    <w:rsid w:val="00E03EC3"/>
    <w:rsid w:val="00E03F70"/>
    <w:rsid w:val="00E04392"/>
    <w:rsid w:val="00E0461C"/>
    <w:rsid w:val="00E047BD"/>
    <w:rsid w:val="00E0480E"/>
    <w:rsid w:val="00E048C0"/>
    <w:rsid w:val="00E048EA"/>
    <w:rsid w:val="00E049B4"/>
    <w:rsid w:val="00E04D5B"/>
    <w:rsid w:val="00E04D9B"/>
    <w:rsid w:val="00E04F81"/>
    <w:rsid w:val="00E0505D"/>
    <w:rsid w:val="00E05171"/>
    <w:rsid w:val="00E05209"/>
    <w:rsid w:val="00E05274"/>
    <w:rsid w:val="00E056B1"/>
    <w:rsid w:val="00E057AA"/>
    <w:rsid w:val="00E057FA"/>
    <w:rsid w:val="00E0590D"/>
    <w:rsid w:val="00E05C83"/>
    <w:rsid w:val="00E05D5B"/>
    <w:rsid w:val="00E0675C"/>
    <w:rsid w:val="00E06A60"/>
    <w:rsid w:val="00E06E62"/>
    <w:rsid w:val="00E070CA"/>
    <w:rsid w:val="00E07296"/>
    <w:rsid w:val="00E07384"/>
    <w:rsid w:val="00E0754C"/>
    <w:rsid w:val="00E07964"/>
    <w:rsid w:val="00E079D6"/>
    <w:rsid w:val="00E07A3D"/>
    <w:rsid w:val="00E07C9D"/>
    <w:rsid w:val="00E07CB7"/>
    <w:rsid w:val="00E07EAC"/>
    <w:rsid w:val="00E10011"/>
    <w:rsid w:val="00E108AD"/>
    <w:rsid w:val="00E10D01"/>
    <w:rsid w:val="00E10FD1"/>
    <w:rsid w:val="00E111EC"/>
    <w:rsid w:val="00E11477"/>
    <w:rsid w:val="00E1153E"/>
    <w:rsid w:val="00E1195D"/>
    <w:rsid w:val="00E11A4E"/>
    <w:rsid w:val="00E12188"/>
    <w:rsid w:val="00E12338"/>
    <w:rsid w:val="00E125CD"/>
    <w:rsid w:val="00E1286E"/>
    <w:rsid w:val="00E12CB3"/>
    <w:rsid w:val="00E12CB4"/>
    <w:rsid w:val="00E12CF7"/>
    <w:rsid w:val="00E12DBA"/>
    <w:rsid w:val="00E13501"/>
    <w:rsid w:val="00E136D7"/>
    <w:rsid w:val="00E13B23"/>
    <w:rsid w:val="00E13BA3"/>
    <w:rsid w:val="00E14076"/>
    <w:rsid w:val="00E1409A"/>
    <w:rsid w:val="00E1413E"/>
    <w:rsid w:val="00E14BC2"/>
    <w:rsid w:val="00E14E49"/>
    <w:rsid w:val="00E15023"/>
    <w:rsid w:val="00E1518D"/>
    <w:rsid w:val="00E1521C"/>
    <w:rsid w:val="00E152DC"/>
    <w:rsid w:val="00E1532D"/>
    <w:rsid w:val="00E15A00"/>
    <w:rsid w:val="00E15F2C"/>
    <w:rsid w:val="00E15F98"/>
    <w:rsid w:val="00E15FC7"/>
    <w:rsid w:val="00E16016"/>
    <w:rsid w:val="00E16129"/>
    <w:rsid w:val="00E167E4"/>
    <w:rsid w:val="00E16814"/>
    <w:rsid w:val="00E16EFE"/>
    <w:rsid w:val="00E1780F"/>
    <w:rsid w:val="00E17B53"/>
    <w:rsid w:val="00E17D8D"/>
    <w:rsid w:val="00E17DD0"/>
    <w:rsid w:val="00E17EBF"/>
    <w:rsid w:val="00E200DD"/>
    <w:rsid w:val="00E20232"/>
    <w:rsid w:val="00E20911"/>
    <w:rsid w:val="00E20DBF"/>
    <w:rsid w:val="00E20DC8"/>
    <w:rsid w:val="00E20DFC"/>
    <w:rsid w:val="00E21029"/>
    <w:rsid w:val="00E210D2"/>
    <w:rsid w:val="00E210E5"/>
    <w:rsid w:val="00E213C1"/>
    <w:rsid w:val="00E21613"/>
    <w:rsid w:val="00E21717"/>
    <w:rsid w:val="00E217BC"/>
    <w:rsid w:val="00E21800"/>
    <w:rsid w:val="00E21A2D"/>
    <w:rsid w:val="00E21DBB"/>
    <w:rsid w:val="00E21F9D"/>
    <w:rsid w:val="00E22439"/>
    <w:rsid w:val="00E22498"/>
    <w:rsid w:val="00E2284D"/>
    <w:rsid w:val="00E229FE"/>
    <w:rsid w:val="00E22B5D"/>
    <w:rsid w:val="00E232EC"/>
    <w:rsid w:val="00E23430"/>
    <w:rsid w:val="00E237D1"/>
    <w:rsid w:val="00E23B29"/>
    <w:rsid w:val="00E2412F"/>
    <w:rsid w:val="00E2485F"/>
    <w:rsid w:val="00E24D28"/>
    <w:rsid w:val="00E2556D"/>
    <w:rsid w:val="00E255F6"/>
    <w:rsid w:val="00E25960"/>
    <w:rsid w:val="00E25AF9"/>
    <w:rsid w:val="00E260C6"/>
    <w:rsid w:val="00E265FC"/>
    <w:rsid w:val="00E266EC"/>
    <w:rsid w:val="00E26A1A"/>
    <w:rsid w:val="00E26B06"/>
    <w:rsid w:val="00E26EC1"/>
    <w:rsid w:val="00E27013"/>
    <w:rsid w:val="00E27104"/>
    <w:rsid w:val="00E271ED"/>
    <w:rsid w:val="00E272DF"/>
    <w:rsid w:val="00E272FE"/>
    <w:rsid w:val="00E273A9"/>
    <w:rsid w:val="00E27411"/>
    <w:rsid w:val="00E276DF"/>
    <w:rsid w:val="00E27963"/>
    <w:rsid w:val="00E27DAA"/>
    <w:rsid w:val="00E27FBA"/>
    <w:rsid w:val="00E30114"/>
    <w:rsid w:val="00E302E0"/>
    <w:rsid w:val="00E30E58"/>
    <w:rsid w:val="00E30FC6"/>
    <w:rsid w:val="00E31058"/>
    <w:rsid w:val="00E32026"/>
    <w:rsid w:val="00E32BD4"/>
    <w:rsid w:val="00E32C39"/>
    <w:rsid w:val="00E32ED6"/>
    <w:rsid w:val="00E33061"/>
    <w:rsid w:val="00E339C3"/>
    <w:rsid w:val="00E339D3"/>
    <w:rsid w:val="00E33C16"/>
    <w:rsid w:val="00E33D25"/>
    <w:rsid w:val="00E33EEC"/>
    <w:rsid w:val="00E33FC8"/>
    <w:rsid w:val="00E342E6"/>
    <w:rsid w:val="00E34518"/>
    <w:rsid w:val="00E3451C"/>
    <w:rsid w:val="00E34553"/>
    <w:rsid w:val="00E34722"/>
    <w:rsid w:val="00E34C55"/>
    <w:rsid w:val="00E34CD0"/>
    <w:rsid w:val="00E34F0C"/>
    <w:rsid w:val="00E35011"/>
    <w:rsid w:val="00E352C9"/>
    <w:rsid w:val="00E354B0"/>
    <w:rsid w:val="00E354FA"/>
    <w:rsid w:val="00E356D1"/>
    <w:rsid w:val="00E3575B"/>
    <w:rsid w:val="00E357AE"/>
    <w:rsid w:val="00E357CE"/>
    <w:rsid w:val="00E35E41"/>
    <w:rsid w:val="00E3606F"/>
    <w:rsid w:val="00E36108"/>
    <w:rsid w:val="00E3613E"/>
    <w:rsid w:val="00E36247"/>
    <w:rsid w:val="00E36812"/>
    <w:rsid w:val="00E369F5"/>
    <w:rsid w:val="00E36ACD"/>
    <w:rsid w:val="00E36B99"/>
    <w:rsid w:val="00E36FF2"/>
    <w:rsid w:val="00E372B9"/>
    <w:rsid w:val="00E37390"/>
    <w:rsid w:val="00E3740F"/>
    <w:rsid w:val="00E3763C"/>
    <w:rsid w:val="00E37D60"/>
    <w:rsid w:val="00E4089C"/>
    <w:rsid w:val="00E4092B"/>
    <w:rsid w:val="00E40BA3"/>
    <w:rsid w:val="00E40D0B"/>
    <w:rsid w:val="00E40D61"/>
    <w:rsid w:val="00E40EA0"/>
    <w:rsid w:val="00E413B2"/>
    <w:rsid w:val="00E418CC"/>
    <w:rsid w:val="00E418F4"/>
    <w:rsid w:val="00E419D2"/>
    <w:rsid w:val="00E41B0E"/>
    <w:rsid w:val="00E42284"/>
    <w:rsid w:val="00E42859"/>
    <w:rsid w:val="00E42B17"/>
    <w:rsid w:val="00E43361"/>
    <w:rsid w:val="00E4336A"/>
    <w:rsid w:val="00E43574"/>
    <w:rsid w:val="00E437C3"/>
    <w:rsid w:val="00E43839"/>
    <w:rsid w:val="00E43D37"/>
    <w:rsid w:val="00E43DA9"/>
    <w:rsid w:val="00E43E92"/>
    <w:rsid w:val="00E43EA3"/>
    <w:rsid w:val="00E44489"/>
    <w:rsid w:val="00E44967"/>
    <w:rsid w:val="00E44C31"/>
    <w:rsid w:val="00E45054"/>
    <w:rsid w:val="00E45736"/>
    <w:rsid w:val="00E457AB"/>
    <w:rsid w:val="00E45830"/>
    <w:rsid w:val="00E45974"/>
    <w:rsid w:val="00E459F4"/>
    <w:rsid w:val="00E45DE1"/>
    <w:rsid w:val="00E461ED"/>
    <w:rsid w:val="00E462DF"/>
    <w:rsid w:val="00E4641A"/>
    <w:rsid w:val="00E468CD"/>
    <w:rsid w:val="00E46C05"/>
    <w:rsid w:val="00E46D37"/>
    <w:rsid w:val="00E46DB9"/>
    <w:rsid w:val="00E47833"/>
    <w:rsid w:val="00E47D6F"/>
    <w:rsid w:val="00E47FD8"/>
    <w:rsid w:val="00E47FDE"/>
    <w:rsid w:val="00E5038A"/>
    <w:rsid w:val="00E503CF"/>
    <w:rsid w:val="00E50452"/>
    <w:rsid w:val="00E504D6"/>
    <w:rsid w:val="00E50759"/>
    <w:rsid w:val="00E50C11"/>
    <w:rsid w:val="00E517DA"/>
    <w:rsid w:val="00E51985"/>
    <w:rsid w:val="00E51A46"/>
    <w:rsid w:val="00E51D3D"/>
    <w:rsid w:val="00E52403"/>
    <w:rsid w:val="00E5259E"/>
    <w:rsid w:val="00E527D5"/>
    <w:rsid w:val="00E52B1F"/>
    <w:rsid w:val="00E52B2B"/>
    <w:rsid w:val="00E52B30"/>
    <w:rsid w:val="00E52C6D"/>
    <w:rsid w:val="00E52C6E"/>
    <w:rsid w:val="00E52F42"/>
    <w:rsid w:val="00E52FCC"/>
    <w:rsid w:val="00E53110"/>
    <w:rsid w:val="00E536C6"/>
    <w:rsid w:val="00E536DC"/>
    <w:rsid w:val="00E53935"/>
    <w:rsid w:val="00E53A4A"/>
    <w:rsid w:val="00E53B19"/>
    <w:rsid w:val="00E53CBF"/>
    <w:rsid w:val="00E548E3"/>
    <w:rsid w:val="00E5532A"/>
    <w:rsid w:val="00E5589A"/>
    <w:rsid w:val="00E55B27"/>
    <w:rsid w:val="00E55DA2"/>
    <w:rsid w:val="00E55DD2"/>
    <w:rsid w:val="00E5623B"/>
    <w:rsid w:val="00E565A0"/>
    <w:rsid w:val="00E565AA"/>
    <w:rsid w:val="00E56BFF"/>
    <w:rsid w:val="00E56CD1"/>
    <w:rsid w:val="00E56EC1"/>
    <w:rsid w:val="00E56FE2"/>
    <w:rsid w:val="00E57440"/>
    <w:rsid w:val="00E57472"/>
    <w:rsid w:val="00E57CBE"/>
    <w:rsid w:val="00E6002D"/>
    <w:rsid w:val="00E602A4"/>
    <w:rsid w:val="00E6033F"/>
    <w:rsid w:val="00E604C1"/>
    <w:rsid w:val="00E60570"/>
    <w:rsid w:val="00E60AAE"/>
    <w:rsid w:val="00E60EE4"/>
    <w:rsid w:val="00E6127E"/>
    <w:rsid w:val="00E613C6"/>
    <w:rsid w:val="00E6145A"/>
    <w:rsid w:val="00E61EF5"/>
    <w:rsid w:val="00E621FF"/>
    <w:rsid w:val="00E62350"/>
    <w:rsid w:val="00E624BA"/>
    <w:rsid w:val="00E625BB"/>
    <w:rsid w:val="00E627FB"/>
    <w:rsid w:val="00E62864"/>
    <w:rsid w:val="00E62DF2"/>
    <w:rsid w:val="00E62EE0"/>
    <w:rsid w:val="00E6321A"/>
    <w:rsid w:val="00E6369A"/>
    <w:rsid w:val="00E63E0F"/>
    <w:rsid w:val="00E641BB"/>
    <w:rsid w:val="00E6420C"/>
    <w:rsid w:val="00E64324"/>
    <w:rsid w:val="00E64382"/>
    <w:rsid w:val="00E643AF"/>
    <w:rsid w:val="00E647FB"/>
    <w:rsid w:val="00E64EAD"/>
    <w:rsid w:val="00E65071"/>
    <w:rsid w:val="00E65590"/>
    <w:rsid w:val="00E6571A"/>
    <w:rsid w:val="00E66157"/>
    <w:rsid w:val="00E66214"/>
    <w:rsid w:val="00E662B4"/>
    <w:rsid w:val="00E66A7F"/>
    <w:rsid w:val="00E66BED"/>
    <w:rsid w:val="00E66DC5"/>
    <w:rsid w:val="00E66E01"/>
    <w:rsid w:val="00E66E99"/>
    <w:rsid w:val="00E66EAA"/>
    <w:rsid w:val="00E66F52"/>
    <w:rsid w:val="00E66FBF"/>
    <w:rsid w:val="00E6721A"/>
    <w:rsid w:val="00E676B1"/>
    <w:rsid w:val="00E67C1C"/>
    <w:rsid w:val="00E67CF1"/>
    <w:rsid w:val="00E70138"/>
    <w:rsid w:val="00E701F5"/>
    <w:rsid w:val="00E703B7"/>
    <w:rsid w:val="00E70711"/>
    <w:rsid w:val="00E709BB"/>
    <w:rsid w:val="00E70ECF"/>
    <w:rsid w:val="00E70F89"/>
    <w:rsid w:val="00E711C9"/>
    <w:rsid w:val="00E71631"/>
    <w:rsid w:val="00E71636"/>
    <w:rsid w:val="00E71731"/>
    <w:rsid w:val="00E71914"/>
    <w:rsid w:val="00E71953"/>
    <w:rsid w:val="00E71AFC"/>
    <w:rsid w:val="00E72305"/>
    <w:rsid w:val="00E726E9"/>
    <w:rsid w:val="00E72823"/>
    <w:rsid w:val="00E72992"/>
    <w:rsid w:val="00E72A3F"/>
    <w:rsid w:val="00E72F20"/>
    <w:rsid w:val="00E72F21"/>
    <w:rsid w:val="00E73027"/>
    <w:rsid w:val="00E73458"/>
    <w:rsid w:val="00E7345E"/>
    <w:rsid w:val="00E737A4"/>
    <w:rsid w:val="00E738FB"/>
    <w:rsid w:val="00E7395A"/>
    <w:rsid w:val="00E73B37"/>
    <w:rsid w:val="00E73F6F"/>
    <w:rsid w:val="00E74343"/>
    <w:rsid w:val="00E74577"/>
    <w:rsid w:val="00E7494B"/>
    <w:rsid w:val="00E74E73"/>
    <w:rsid w:val="00E754D0"/>
    <w:rsid w:val="00E75784"/>
    <w:rsid w:val="00E75BC0"/>
    <w:rsid w:val="00E75E62"/>
    <w:rsid w:val="00E764D5"/>
    <w:rsid w:val="00E76693"/>
    <w:rsid w:val="00E7691B"/>
    <w:rsid w:val="00E76A56"/>
    <w:rsid w:val="00E76A79"/>
    <w:rsid w:val="00E76AE7"/>
    <w:rsid w:val="00E77927"/>
    <w:rsid w:val="00E77A97"/>
    <w:rsid w:val="00E77B4E"/>
    <w:rsid w:val="00E80556"/>
    <w:rsid w:val="00E806C3"/>
    <w:rsid w:val="00E806EC"/>
    <w:rsid w:val="00E80939"/>
    <w:rsid w:val="00E80B54"/>
    <w:rsid w:val="00E8118E"/>
    <w:rsid w:val="00E8137E"/>
    <w:rsid w:val="00E813FA"/>
    <w:rsid w:val="00E8172C"/>
    <w:rsid w:val="00E81940"/>
    <w:rsid w:val="00E81D54"/>
    <w:rsid w:val="00E81EEE"/>
    <w:rsid w:val="00E82196"/>
    <w:rsid w:val="00E824A2"/>
    <w:rsid w:val="00E8256E"/>
    <w:rsid w:val="00E825FD"/>
    <w:rsid w:val="00E827A7"/>
    <w:rsid w:val="00E82C8C"/>
    <w:rsid w:val="00E83039"/>
    <w:rsid w:val="00E836B8"/>
    <w:rsid w:val="00E83980"/>
    <w:rsid w:val="00E83B5C"/>
    <w:rsid w:val="00E83EDC"/>
    <w:rsid w:val="00E84398"/>
    <w:rsid w:val="00E84646"/>
    <w:rsid w:val="00E84982"/>
    <w:rsid w:val="00E85227"/>
    <w:rsid w:val="00E8523A"/>
    <w:rsid w:val="00E85457"/>
    <w:rsid w:val="00E854E5"/>
    <w:rsid w:val="00E85671"/>
    <w:rsid w:val="00E85B51"/>
    <w:rsid w:val="00E85BD8"/>
    <w:rsid w:val="00E85CE0"/>
    <w:rsid w:val="00E8611E"/>
    <w:rsid w:val="00E862BC"/>
    <w:rsid w:val="00E86606"/>
    <w:rsid w:val="00E86C9F"/>
    <w:rsid w:val="00E87101"/>
    <w:rsid w:val="00E87106"/>
    <w:rsid w:val="00E879D3"/>
    <w:rsid w:val="00E87FBA"/>
    <w:rsid w:val="00E9013C"/>
    <w:rsid w:val="00E901F4"/>
    <w:rsid w:val="00E902F7"/>
    <w:rsid w:val="00E90661"/>
    <w:rsid w:val="00E91357"/>
    <w:rsid w:val="00E91513"/>
    <w:rsid w:val="00E917E2"/>
    <w:rsid w:val="00E917E9"/>
    <w:rsid w:val="00E9192E"/>
    <w:rsid w:val="00E91E11"/>
    <w:rsid w:val="00E91FAC"/>
    <w:rsid w:val="00E92239"/>
    <w:rsid w:val="00E924F3"/>
    <w:rsid w:val="00E92740"/>
    <w:rsid w:val="00E929F5"/>
    <w:rsid w:val="00E92CB2"/>
    <w:rsid w:val="00E92CF9"/>
    <w:rsid w:val="00E92D2D"/>
    <w:rsid w:val="00E93393"/>
    <w:rsid w:val="00E93434"/>
    <w:rsid w:val="00E93AF9"/>
    <w:rsid w:val="00E93B1A"/>
    <w:rsid w:val="00E93B2F"/>
    <w:rsid w:val="00E93B91"/>
    <w:rsid w:val="00E93E1F"/>
    <w:rsid w:val="00E940A8"/>
    <w:rsid w:val="00E941D5"/>
    <w:rsid w:val="00E94749"/>
    <w:rsid w:val="00E94AF9"/>
    <w:rsid w:val="00E94DF8"/>
    <w:rsid w:val="00E95046"/>
    <w:rsid w:val="00E950D6"/>
    <w:rsid w:val="00E95157"/>
    <w:rsid w:val="00E9527A"/>
    <w:rsid w:val="00E95620"/>
    <w:rsid w:val="00E95833"/>
    <w:rsid w:val="00E9587C"/>
    <w:rsid w:val="00E95B85"/>
    <w:rsid w:val="00E95C7D"/>
    <w:rsid w:val="00E95DEA"/>
    <w:rsid w:val="00E95F52"/>
    <w:rsid w:val="00E95FD6"/>
    <w:rsid w:val="00E96380"/>
    <w:rsid w:val="00E96442"/>
    <w:rsid w:val="00E966B1"/>
    <w:rsid w:val="00E96743"/>
    <w:rsid w:val="00E96990"/>
    <w:rsid w:val="00E96A58"/>
    <w:rsid w:val="00E96E3B"/>
    <w:rsid w:val="00E9729C"/>
    <w:rsid w:val="00E97BFC"/>
    <w:rsid w:val="00EA015C"/>
    <w:rsid w:val="00EA0322"/>
    <w:rsid w:val="00EA03B7"/>
    <w:rsid w:val="00EA051B"/>
    <w:rsid w:val="00EA07D0"/>
    <w:rsid w:val="00EA0811"/>
    <w:rsid w:val="00EA085C"/>
    <w:rsid w:val="00EA09FF"/>
    <w:rsid w:val="00EA0D5F"/>
    <w:rsid w:val="00EA1192"/>
    <w:rsid w:val="00EA2206"/>
    <w:rsid w:val="00EA2466"/>
    <w:rsid w:val="00EA25EF"/>
    <w:rsid w:val="00EA27FE"/>
    <w:rsid w:val="00EA2A78"/>
    <w:rsid w:val="00EA3236"/>
    <w:rsid w:val="00EA3278"/>
    <w:rsid w:val="00EA3298"/>
    <w:rsid w:val="00EA34BE"/>
    <w:rsid w:val="00EA35AB"/>
    <w:rsid w:val="00EA35FA"/>
    <w:rsid w:val="00EA3A28"/>
    <w:rsid w:val="00EA3FF8"/>
    <w:rsid w:val="00EA41B7"/>
    <w:rsid w:val="00EA42B0"/>
    <w:rsid w:val="00EA43EC"/>
    <w:rsid w:val="00EA4511"/>
    <w:rsid w:val="00EA47BA"/>
    <w:rsid w:val="00EA48E6"/>
    <w:rsid w:val="00EA48FF"/>
    <w:rsid w:val="00EA49E4"/>
    <w:rsid w:val="00EA4C5B"/>
    <w:rsid w:val="00EA4D9D"/>
    <w:rsid w:val="00EA5133"/>
    <w:rsid w:val="00EA519C"/>
    <w:rsid w:val="00EA5D95"/>
    <w:rsid w:val="00EA60D6"/>
    <w:rsid w:val="00EA6116"/>
    <w:rsid w:val="00EA619C"/>
    <w:rsid w:val="00EA637C"/>
    <w:rsid w:val="00EA6408"/>
    <w:rsid w:val="00EA643F"/>
    <w:rsid w:val="00EA6548"/>
    <w:rsid w:val="00EA6552"/>
    <w:rsid w:val="00EA65B4"/>
    <w:rsid w:val="00EA6614"/>
    <w:rsid w:val="00EA67B3"/>
    <w:rsid w:val="00EA6850"/>
    <w:rsid w:val="00EA68C7"/>
    <w:rsid w:val="00EA69A5"/>
    <w:rsid w:val="00EA6ADF"/>
    <w:rsid w:val="00EA6B26"/>
    <w:rsid w:val="00EA6E59"/>
    <w:rsid w:val="00EA714B"/>
    <w:rsid w:val="00EA718B"/>
    <w:rsid w:val="00EA7377"/>
    <w:rsid w:val="00EA75D3"/>
    <w:rsid w:val="00EA7843"/>
    <w:rsid w:val="00EA7B16"/>
    <w:rsid w:val="00EA7BD6"/>
    <w:rsid w:val="00EB000F"/>
    <w:rsid w:val="00EB0062"/>
    <w:rsid w:val="00EB00BE"/>
    <w:rsid w:val="00EB0371"/>
    <w:rsid w:val="00EB03E1"/>
    <w:rsid w:val="00EB041D"/>
    <w:rsid w:val="00EB0604"/>
    <w:rsid w:val="00EB0760"/>
    <w:rsid w:val="00EB0799"/>
    <w:rsid w:val="00EB0807"/>
    <w:rsid w:val="00EB0ACE"/>
    <w:rsid w:val="00EB0AD7"/>
    <w:rsid w:val="00EB0C0D"/>
    <w:rsid w:val="00EB0DD4"/>
    <w:rsid w:val="00EB0F18"/>
    <w:rsid w:val="00EB11AE"/>
    <w:rsid w:val="00EB131B"/>
    <w:rsid w:val="00EB134B"/>
    <w:rsid w:val="00EB13A2"/>
    <w:rsid w:val="00EB147C"/>
    <w:rsid w:val="00EB1784"/>
    <w:rsid w:val="00EB1AFE"/>
    <w:rsid w:val="00EB20EC"/>
    <w:rsid w:val="00EB2458"/>
    <w:rsid w:val="00EB256E"/>
    <w:rsid w:val="00EB28FD"/>
    <w:rsid w:val="00EB29EE"/>
    <w:rsid w:val="00EB2F56"/>
    <w:rsid w:val="00EB2F96"/>
    <w:rsid w:val="00EB317C"/>
    <w:rsid w:val="00EB32B7"/>
    <w:rsid w:val="00EB3785"/>
    <w:rsid w:val="00EB37D3"/>
    <w:rsid w:val="00EB3A0E"/>
    <w:rsid w:val="00EB3B9D"/>
    <w:rsid w:val="00EB3CF8"/>
    <w:rsid w:val="00EB3F7A"/>
    <w:rsid w:val="00EB42D5"/>
    <w:rsid w:val="00EB4306"/>
    <w:rsid w:val="00EB467C"/>
    <w:rsid w:val="00EB495A"/>
    <w:rsid w:val="00EB4F5D"/>
    <w:rsid w:val="00EB544F"/>
    <w:rsid w:val="00EB5802"/>
    <w:rsid w:val="00EB5C26"/>
    <w:rsid w:val="00EB5FF5"/>
    <w:rsid w:val="00EB606D"/>
    <w:rsid w:val="00EB62BC"/>
    <w:rsid w:val="00EB64BD"/>
    <w:rsid w:val="00EB696A"/>
    <w:rsid w:val="00EB6B8B"/>
    <w:rsid w:val="00EB6F0E"/>
    <w:rsid w:val="00EB6F32"/>
    <w:rsid w:val="00EB6F44"/>
    <w:rsid w:val="00EB73AD"/>
    <w:rsid w:val="00EB73DE"/>
    <w:rsid w:val="00EB78ED"/>
    <w:rsid w:val="00EB7B0A"/>
    <w:rsid w:val="00EB7F5F"/>
    <w:rsid w:val="00EC045C"/>
    <w:rsid w:val="00EC0D33"/>
    <w:rsid w:val="00EC0F50"/>
    <w:rsid w:val="00EC10F7"/>
    <w:rsid w:val="00EC11CD"/>
    <w:rsid w:val="00EC12A8"/>
    <w:rsid w:val="00EC1561"/>
    <w:rsid w:val="00EC159D"/>
    <w:rsid w:val="00EC15C3"/>
    <w:rsid w:val="00EC1AD7"/>
    <w:rsid w:val="00EC1C9C"/>
    <w:rsid w:val="00EC1E0B"/>
    <w:rsid w:val="00EC1FC7"/>
    <w:rsid w:val="00EC205D"/>
    <w:rsid w:val="00EC2122"/>
    <w:rsid w:val="00EC25EE"/>
    <w:rsid w:val="00EC2EA8"/>
    <w:rsid w:val="00EC349B"/>
    <w:rsid w:val="00EC36C8"/>
    <w:rsid w:val="00EC36EC"/>
    <w:rsid w:val="00EC4173"/>
    <w:rsid w:val="00EC43AA"/>
    <w:rsid w:val="00EC44B9"/>
    <w:rsid w:val="00EC473D"/>
    <w:rsid w:val="00EC4D69"/>
    <w:rsid w:val="00EC5071"/>
    <w:rsid w:val="00EC527D"/>
    <w:rsid w:val="00EC54C7"/>
    <w:rsid w:val="00EC569B"/>
    <w:rsid w:val="00EC59A4"/>
    <w:rsid w:val="00EC59D5"/>
    <w:rsid w:val="00EC5A03"/>
    <w:rsid w:val="00EC6485"/>
    <w:rsid w:val="00EC651F"/>
    <w:rsid w:val="00EC6720"/>
    <w:rsid w:val="00EC6948"/>
    <w:rsid w:val="00EC6C07"/>
    <w:rsid w:val="00EC6F9D"/>
    <w:rsid w:val="00EC70E7"/>
    <w:rsid w:val="00EC7765"/>
    <w:rsid w:val="00EC7B15"/>
    <w:rsid w:val="00EC7B3B"/>
    <w:rsid w:val="00EC7D6F"/>
    <w:rsid w:val="00EC7EAB"/>
    <w:rsid w:val="00ED08E2"/>
    <w:rsid w:val="00ED0C1F"/>
    <w:rsid w:val="00ED0D77"/>
    <w:rsid w:val="00ED10F0"/>
    <w:rsid w:val="00ED14F7"/>
    <w:rsid w:val="00ED1626"/>
    <w:rsid w:val="00ED1683"/>
    <w:rsid w:val="00ED1A72"/>
    <w:rsid w:val="00ED1AAE"/>
    <w:rsid w:val="00ED1BE8"/>
    <w:rsid w:val="00ED1E6D"/>
    <w:rsid w:val="00ED2256"/>
    <w:rsid w:val="00ED236D"/>
    <w:rsid w:val="00ED2602"/>
    <w:rsid w:val="00ED2C65"/>
    <w:rsid w:val="00ED2DD7"/>
    <w:rsid w:val="00ED3060"/>
    <w:rsid w:val="00ED3230"/>
    <w:rsid w:val="00ED3251"/>
    <w:rsid w:val="00ED34AD"/>
    <w:rsid w:val="00ED353E"/>
    <w:rsid w:val="00ED3647"/>
    <w:rsid w:val="00ED37F8"/>
    <w:rsid w:val="00ED38E8"/>
    <w:rsid w:val="00ED3B42"/>
    <w:rsid w:val="00ED3C9B"/>
    <w:rsid w:val="00ED3FC4"/>
    <w:rsid w:val="00ED4AA7"/>
    <w:rsid w:val="00ED4CA6"/>
    <w:rsid w:val="00ED590D"/>
    <w:rsid w:val="00ED5BB1"/>
    <w:rsid w:val="00ED5BC4"/>
    <w:rsid w:val="00ED6988"/>
    <w:rsid w:val="00ED6B90"/>
    <w:rsid w:val="00ED6C79"/>
    <w:rsid w:val="00ED6C95"/>
    <w:rsid w:val="00ED6D41"/>
    <w:rsid w:val="00ED6E75"/>
    <w:rsid w:val="00ED729E"/>
    <w:rsid w:val="00ED767F"/>
    <w:rsid w:val="00ED78F6"/>
    <w:rsid w:val="00ED7B3D"/>
    <w:rsid w:val="00ED7D05"/>
    <w:rsid w:val="00EE007B"/>
    <w:rsid w:val="00EE0239"/>
    <w:rsid w:val="00EE0284"/>
    <w:rsid w:val="00EE067B"/>
    <w:rsid w:val="00EE07B8"/>
    <w:rsid w:val="00EE099B"/>
    <w:rsid w:val="00EE0A95"/>
    <w:rsid w:val="00EE0C17"/>
    <w:rsid w:val="00EE0CBC"/>
    <w:rsid w:val="00EE0F13"/>
    <w:rsid w:val="00EE108A"/>
    <w:rsid w:val="00EE11EC"/>
    <w:rsid w:val="00EE1464"/>
    <w:rsid w:val="00EE15F7"/>
    <w:rsid w:val="00EE1BAF"/>
    <w:rsid w:val="00EE1BC9"/>
    <w:rsid w:val="00EE1E77"/>
    <w:rsid w:val="00EE1F4C"/>
    <w:rsid w:val="00EE22C6"/>
    <w:rsid w:val="00EE23FD"/>
    <w:rsid w:val="00EE2B12"/>
    <w:rsid w:val="00EE314E"/>
    <w:rsid w:val="00EE3184"/>
    <w:rsid w:val="00EE31EE"/>
    <w:rsid w:val="00EE3339"/>
    <w:rsid w:val="00EE3383"/>
    <w:rsid w:val="00EE34E1"/>
    <w:rsid w:val="00EE3671"/>
    <w:rsid w:val="00EE41A6"/>
    <w:rsid w:val="00EE46FE"/>
    <w:rsid w:val="00EE496A"/>
    <w:rsid w:val="00EE4AED"/>
    <w:rsid w:val="00EE4ECF"/>
    <w:rsid w:val="00EE50C9"/>
    <w:rsid w:val="00EE53B9"/>
    <w:rsid w:val="00EE5489"/>
    <w:rsid w:val="00EE54C3"/>
    <w:rsid w:val="00EE5773"/>
    <w:rsid w:val="00EE5BE8"/>
    <w:rsid w:val="00EE5FE8"/>
    <w:rsid w:val="00EE6073"/>
    <w:rsid w:val="00EE6180"/>
    <w:rsid w:val="00EE65E4"/>
    <w:rsid w:val="00EE6967"/>
    <w:rsid w:val="00EE7154"/>
    <w:rsid w:val="00EE7927"/>
    <w:rsid w:val="00EE7B87"/>
    <w:rsid w:val="00EE7D8E"/>
    <w:rsid w:val="00EF015D"/>
    <w:rsid w:val="00EF0841"/>
    <w:rsid w:val="00EF0C72"/>
    <w:rsid w:val="00EF0FFF"/>
    <w:rsid w:val="00EF1004"/>
    <w:rsid w:val="00EF1237"/>
    <w:rsid w:val="00EF134F"/>
    <w:rsid w:val="00EF1A8D"/>
    <w:rsid w:val="00EF1D98"/>
    <w:rsid w:val="00EF1DCF"/>
    <w:rsid w:val="00EF1E15"/>
    <w:rsid w:val="00EF276E"/>
    <w:rsid w:val="00EF29E2"/>
    <w:rsid w:val="00EF2C2D"/>
    <w:rsid w:val="00EF2D34"/>
    <w:rsid w:val="00EF2D93"/>
    <w:rsid w:val="00EF2EE1"/>
    <w:rsid w:val="00EF3035"/>
    <w:rsid w:val="00EF32A3"/>
    <w:rsid w:val="00EF32DB"/>
    <w:rsid w:val="00EF33C0"/>
    <w:rsid w:val="00EF34EE"/>
    <w:rsid w:val="00EF3AD8"/>
    <w:rsid w:val="00EF3C8C"/>
    <w:rsid w:val="00EF3CDA"/>
    <w:rsid w:val="00EF410E"/>
    <w:rsid w:val="00EF4179"/>
    <w:rsid w:val="00EF44A7"/>
    <w:rsid w:val="00EF44AA"/>
    <w:rsid w:val="00EF485C"/>
    <w:rsid w:val="00EF4928"/>
    <w:rsid w:val="00EF4A90"/>
    <w:rsid w:val="00EF4C80"/>
    <w:rsid w:val="00EF4E40"/>
    <w:rsid w:val="00EF5005"/>
    <w:rsid w:val="00EF51C8"/>
    <w:rsid w:val="00EF540F"/>
    <w:rsid w:val="00EF54E1"/>
    <w:rsid w:val="00EF5520"/>
    <w:rsid w:val="00EF554C"/>
    <w:rsid w:val="00EF5A1F"/>
    <w:rsid w:val="00EF5AED"/>
    <w:rsid w:val="00EF5E41"/>
    <w:rsid w:val="00EF63AD"/>
    <w:rsid w:val="00EF6608"/>
    <w:rsid w:val="00EF66FF"/>
    <w:rsid w:val="00EF6A21"/>
    <w:rsid w:val="00EF6AE7"/>
    <w:rsid w:val="00EF7257"/>
    <w:rsid w:val="00EF748A"/>
    <w:rsid w:val="00EF7590"/>
    <w:rsid w:val="00EF7672"/>
    <w:rsid w:val="00EF79DE"/>
    <w:rsid w:val="00EF7F07"/>
    <w:rsid w:val="00EF7F1B"/>
    <w:rsid w:val="00F00358"/>
    <w:rsid w:val="00F00940"/>
    <w:rsid w:val="00F009D3"/>
    <w:rsid w:val="00F00A2A"/>
    <w:rsid w:val="00F00E7F"/>
    <w:rsid w:val="00F00FB9"/>
    <w:rsid w:val="00F0191B"/>
    <w:rsid w:val="00F01D02"/>
    <w:rsid w:val="00F01D3F"/>
    <w:rsid w:val="00F02491"/>
    <w:rsid w:val="00F025AD"/>
    <w:rsid w:val="00F02867"/>
    <w:rsid w:val="00F029A3"/>
    <w:rsid w:val="00F02E2B"/>
    <w:rsid w:val="00F032D9"/>
    <w:rsid w:val="00F03327"/>
    <w:rsid w:val="00F0361B"/>
    <w:rsid w:val="00F03BBB"/>
    <w:rsid w:val="00F04249"/>
    <w:rsid w:val="00F0432C"/>
    <w:rsid w:val="00F044B1"/>
    <w:rsid w:val="00F044BE"/>
    <w:rsid w:val="00F045E7"/>
    <w:rsid w:val="00F0496D"/>
    <w:rsid w:val="00F04984"/>
    <w:rsid w:val="00F0521A"/>
    <w:rsid w:val="00F054E2"/>
    <w:rsid w:val="00F0550D"/>
    <w:rsid w:val="00F05C0C"/>
    <w:rsid w:val="00F05D73"/>
    <w:rsid w:val="00F0603A"/>
    <w:rsid w:val="00F062F2"/>
    <w:rsid w:val="00F0631D"/>
    <w:rsid w:val="00F0699D"/>
    <w:rsid w:val="00F06B6C"/>
    <w:rsid w:val="00F06E98"/>
    <w:rsid w:val="00F07108"/>
    <w:rsid w:val="00F0730E"/>
    <w:rsid w:val="00F0735B"/>
    <w:rsid w:val="00F0751D"/>
    <w:rsid w:val="00F07695"/>
    <w:rsid w:val="00F07A67"/>
    <w:rsid w:val="00F07C4D"/>
    <w:rsid w:val="00F07E61"/>
    <w:rsid w:val="00F07E93"/>
    <w:rsid w:val="00F07F88"/>
    <w:rsid w:val="00F10218"/>
    <w:rsid w:val="00F1023D"/>
    <w:rsid w:val="00F10BA8"/>
    <w:rsid w:val="00F10D26"/>
    <w:rsid w:val="00F1137F"/>
    <w:rsid w:val="00F117E7"/>
    <w:rsid w:val="00F11827"/>
    <w:rsid w:val="00F1189E"/>
    <w:rsid w:val="00F11AF5"/>
    <w:rsid w:val="00F11D95"/>
    <w:rsid w:val="00F11DF3"/>
    <w:rsid w:val="00F125C7"/>
    <w:rsid w:val="00F12A53"/>
    <w:rsid w:val="00F12C2D"/>
    <w:rsid w:val="00F12EBE"/>
    <w:rsid w:val="00F1346A"/>
    <w:rsid w:val="00F13A34"/>
    <w:rsid w:val="00F13CE4"/>
    <w:rsid w:val="00F13D86"/>
    <w:rsid w:val="00F142FB"/>
    <w:rsid w:val="00F14304"/>
    <w:rsid w:val="00F14394"/>
    <w:rsid w:val="00F1447D"/>
    <w:rsid w:val="00F14882"/>
    <w:rsid w:val="00F14BBF"/>
    <w:rsid w:val="00F14C39"/>
    <w:rsid w:val="00F14CEB"/>
    <w:rsid w:val="00F14F88"/>
    <w:rsid w:val="00F150F1"/>
    <w:rsid w:val="00F15158"/>
    <w:rsid w:val="00F1555A"/>
    <w:rsid w:val="00F15B6A"/>
    <w:rsid w:val="00F15DB8"/>
    <w:rsid w:val="00F15F71"/>
    <w:rsid w:val="00F16263"/>
    <w:rsid w:val="00F164AD"/>
    <w:rsid w:val="00F16A6D"/>
    <w:rsid w:val="00F16AB2"/>
    <w:rsid w:val="00F16D84"/>
    <w:rsid w:val="00F16E57"/>
    <w:rsid w:val="00F16E82"/>
    <w:rsid w:val="00F172DD"/>
    <w:rsid w:val="00F17498"/>
    <w:rsid w:val="00F17886"/>
    <w:rsid w:val="00F17905"/>
    <w:rsid w:val="00F17AD0"/>
    <w:rsid w:val="00F17C77"/>
    <w:rsid w:val="00F17D92"/>
    <w:rsid w:val="00F17FFA"/>
    <w:rsid w:val="00F20003"/>
    <w:rsid w:val="00F2021A"/>
    <w:rsid w:val="00F20883"/>
    <w:rsid w:val="00F20D96"/>
    <w:rsid w:val="00F20E59"/>
    <w:rsid w:val="00F21125"/>
    <w:rsid w:val="00F211BE"/>
    <w:rsid w:val="00F228D6"/>
    <w:rsid w:val="00F22A92"/>
    <w:rsid w:val="00F22B3E"/>
    <w:rsid w:val="00F22D05"/>
    <w:rsid w:val="00F22EBD"/>
    <w:rsid w:val="00F22FD0"/>
    <w:rsid w:val="00F23674"/>
    <w:rsid w:val="00F24377"/>
    <w:rsid w:val="00F244D7"/>
    <w:rsid w:val="00F246CA"/>
    <w:rsid w:val="00F24741"/>
    <w:rsid w:val="00F24798"/>
    <w:rsid w:val="00F24903"/>
    <w:rsid w:val="00F24A2E"/>
    <w:rsid w:val="00F25EA1"/>
    <w:rsid w:val="00F26087"/>
    <w:rsid w:val="00F2648B"/>
    <w:rsid w:val="00F265D4"/>
    <w:rsid w:val="00F267AB"/>
    <w:rsid w:val="00F26ADB"/>
    <w:rsid w:val="00F26D99"/>
    <w:rsid w:val="00F26F78"/>
    <w:rsid w:val="00F27062"/>
    <w:rsid w:val="00F2713A"/>
    <w:rsid w:val="00F273B4"/>
    <w:rsid w:val="00F2754A"/>
    <w:rsid w:val="00F2762F"/>
    <w:rsid w:val="00F27B4B"/>
    <w:rsid w:val="00F27BBD"/>
    <w:rsid w:val="00F27C45"/>
    <w:rsid w:val="00F27FDA"/>
    <w:rsid w:val="00F3014B"/>
    <w:rsid w:val="00F306BC"/>
    <w:rsid w:val="00F30822"/>
    <w:rsid w:val="00F30EC1"/>
    <w:rsid w:val="00F313BD"/>
    <w:rsid w:val="00F313FF"/>
    <w:rsid w:val="00F314C5"/>
    <w:rsid w:val="00F3159E"/>
    <w:rsid w:val="00F3241C"/>
    <w:rsid w:val="00F32557"/>
    <w:rsid w:val="00F325A1"/>
    <w:rsid w:val="00F32E39"/>
    <w:rsid w:val="00F32E4C"/>
    <w:rsid w:val="00F33EC0"/>
    <w:rsid w:val="00F344EA"/>
    <w:rsid w:val="00F34693"/>
    <w:rsid w:val="00F346AC"/>
    <w:rsid w:val="00F346CB"/>
    <w:rsid w:val="00F34B66"/>
    <w:rsid w:val="00F34B69"/>
    <w:rsid w:val="00F34E12"/>
    <w:rsid w:val="00F34EB1"/>
    <w:rsid w:val="00F34ED2"/>
    <w:rsid w:val="00F34FF5"/>
    <w:rsid w:val="00F353A9"/>
    <w:rsid w:val="00F353B1"/>
    <w:rsid w:val="00F3562C"/>
    <w:rsid w:val="00F3565E"/>
    <w:rsid w:val="00F357D0"/>
    <w:rsid w:val="00F35948"/>
    <w:rsid w:val="00F3612E"/>
    <w:rsid w:val="00F361CB"/>
    <w:rsid w:val="00F365EF"/>
    <w:rsid w:val="00F3676B"/>
    <w:rsid w:val="00F368D2"/>
    <w:rsid w:val="00F3712F"/>
    <w:rsid w:val="00F3716D"/>
    <w:rsid w:val="00F37302"/>
    <w:rsid w:val="00F3772F"/>
    <w:rsid w:val="00F37914"/>
    <w:rsid w:val="00F3794E"/>
    <w:rsid w:val="00F379D0"/>
    <w:rsid w:val="00F37C27"/>
    <w:rsid w:val="00F37C46"/>
    <w:rsid w:val="00F37E92"/>
    <w:rsid w:val="00F37F60"/>
    <w:rsid w:val="00F40076"/>
    <w:rsid w:val="00F405D0"/>
    <w:rsid w:val="00F409B1"/>
    <w:rsid w:val="00F40B52"/>
    <w:rsid w:val="00F40C0E"/>
    <w:rsid w:val="00F40C49"/>
    <w:rsid w:val="00F40F69"/>
    <w:rsid w:val="00F414A4"/>
    <w:rsid w:val="00F41FF1"/>
    <w:rsid w:val="00F420B5"/>
    <w:rsid w:val="00F423D6"/>
    <w:rsid w:val="00F42865"/>
    <w:rsid w:val="00F42DD2"/>
    <w:rsid w:val="00F42FFB"/>
    <w:rsid w:val="00F430B7"/>
    <w:rsid w:val="00F4344A"/>
    <w:rsid w:val="00F43696"/>
    <w:rsid w:val="00F43D68"/>
    <w:rsid w:val="00F43E66"/>
    <w:rsid w:val="00F43ED7"/>
    <w:rsid w:val="00F447F4"/>
    <w:rsid w:val="00F451BB"/>
    <w:rsid w:val="00F453E4"/>
    <w:rsid w:val="00F453F9"/>
    <w:rsid w:val="00F45479"/>
    <w:rsid w:val="00F45509"/>
    <w:rsid w:val="00F457DF"/>
    <w:rsid w:val="00F45830"/>
    <w:rsid w:val="00F45C19"/>
    <w:rsid w:val="00F45CDF"/>
    <w:rsid w:val="00F463AA"/>
    <w:rsid w:val="00F464D2"/>
    <w:rsid w:val="00F465E4"/>
    <w:rsid w:val="00F465F3"/>
    <w:rsid w:val="00F46B02"/>
    <w:rsid w:val="00F474D4"/>
    <w:rsid w:val="00F47BCD"/>
    <w:rsid w:val="00F47E44"/>
    <w:rsid w:val="00F504C9"/>
    <w:rsid w:val="00F504FA"/>
    <w:rsid w:val="00F50716"/>
    <w:rsid w:val="00F509E1"/>
    <w:rsid w:val="00F51518"/>
    <w:rsid w:val="00F5166B"/>
    <w:rsid w:val="00F516F7"/>
    <w:rsid w:val="00F517BB"/>
    <w:rsid w:val="00F51CB0"/>
    <w:rsid w:val="00F51D03"/>
    <w:rsid w:val="00F522F3"/>
    <w:rsid w:val="00F5274A"/>
    <w:rsid w:val="00F5279B"/>
    <w:rsid w:val="00F528FB"/>
    <w:rsid w:val="00F5312E"/>
    <w:rsid w:val="00F5323A"/>
    <w:rsid w:val="00F53CA4"/>
    <w:rsid w:val="00F53FD3"/>
    <w:rsid w:val="00F5462E"/>
    <w:rsid w:val="00F54CD6"/>
    <w:rsid w:val="00F54DAF"/>
    <w:rsid w:val="00F54E09"/>
    <w:rsid w:val="00F55002"/>
    <w:rsid w:val="00F55603"/>
    <w:rsid w:val="00F55826"/>
    <w:rsid w:val="00F55A41"/>
    <w:rsid w:val="00F55A76"/>
    <w:rsid w:val="00F55C6F"/>
    <w:rsid w:val="00F55EC9"/>
    <w:rsid w:val="00F5603C"/>
    <w:rsid w:val="00F561B9"/>
    <w:rsid w:val="00F5621F"/>
    <w:rsid w:val="00F5635E"/>
    <w:rsid w:val="00F56618"/>
    <w:rsid w:val="00F566A3"/>
    <w:rsid w:val="00F568C2"/>
    <w:rsid w:val="00F56ADB"/>
    <w:rsid w:val="00F56B35"/>
    <w:rsid w:val="00F56C10"/>
    <w:rsid w:val="00F56F86"/>
    <w:rsid w:val="00F572BC"/>
    <w:rsid w:val="00F57736"/>
    <w:rsid w:val="00F57C1D"/>
    <w:rsid w:val="00F57C22"/>
    <w:rsid w:val="00F57C31"/>
    <w:rsid w:val="00F57FB8"/>
    <w:rsid w:val="00F60584"/>
    <w:rsid w:val="00F60883"/>
    <w:rsid w:val="00F60C53"/>
    <w:rsid w:val="00F60D21"/>
    <w:rsid w:val="00F613D5"/>
    <w:rsid w:val="00F613DD"/>
    <w:rsid w:val="00F6161B"/>
    <w:rsid w:val="00F61E6D"/>
    <w:rsid w:val="00F61FEB"/>
    <w:rsid w:val="00F621B3"/>
    <w:rsid w:val="00F62282"/>
    <w:rsid w:val="00F623C8"/>
    <w:rsid w:val="00F62505"/>
    <w:rsid w:val="00F62765"/>
    <w:rsid w:val="00F628B5"/>
    <w:rsid w:val="00F62958"/>
    <w:rsid w:val="00F62CAB"/>
    <w:rsid w:val="00F62CCE"/>
    <w:rsid w:val="00F63318"/>
    <w:rsid w:val="00F63497"/>
    <w:rsid w:val="00F63854"/>
    <w:rsid w:val="00F63CBC"/>
    <w:rsid w:val="00F63CCD"/>
    <w:rsid w:val="00F63D81"/>
    <w:rsid w:val="00F63F88"/>
    <w:rsid w:val="00F64614"/>
    <w:rsid w:val="00F646B7"/>
    <w:rsid w:val="00F649D9"/>
    <w:rsid w:val="00F656D6"/>
    <w:rsid w:val="00F6576D"/>
    <w:rsid w:val="00F65A2D"/>
    <w:rsid w:val="00F65B0C"/>
    <w:rsid w:val="00F65B4C"/>
    <w:rsid w:val="00F65BBE"/>
    <w:rsid w:val="00F65DA4"/>
    <w:rsid w:val="00F65DAB"/>
    <w:rsid w:val="00F6619B"/>
    <w:rsid w:val="00F6644F"/>
    <w:rsid w:val="00F66660"/>
    <w:rsid w:val="00F669F2"/>
    <w:rsid w:val="00F66BEB"/>
    <w:rsid w:val="00F66FCC"/>
    <w:rsid w:val="00F672E6"/>
    <w:rsid w:val="00F673D9"/>
    <w:rsid w:val="00F6753D"/>
    <w:rsid w:val="00F67782"/>
    <w:rsid w:val="00F67E55"/>
    <w:rsid w:val="00F7037C"/>
    <w:rsid w:val="00F70438"/>
    <w:rsid w:val="00F7096F"/>
    <w:rsid w:val="00F70A42"/>
    <w:rsid w:val="00F70B8A"/>
    <w:rsid w:val="00F70EB1"/>
    <w:rsid w:val="00F71133"/>
    <w:rsid w:val="00F7162E"/>
    <w:rsid w:val="00F719CF"/>
    <w:rsid w:val="00F71ABC"/>
    <w:rsid w:val="00F71BA6"/>
    <w:rsid w:val="00F71DC5"/>
    <w:rsid w:val="00F720A3"/>
    <w:rsid w:val="00F724FF"/>
    <w:rsid w:val="00F725A8"/>
    <w:rsid w:val="00F72A80"/>
    <w:rsid w:val="00F72EE5"/>
    <w:rsid w:val="00F72FCB"/>
    <w:rsid w:val="00F731F9"/>
    <w:rsid w:val="00F7329B"/>
    <w:rsid w:val="00F7347C"/>
    <w:rsid w:val="00F7369D"/>
    <w:rsid w:val="00F73738"/>
    <w:rsid w:val="00F74516"/>
    <w:rsid w:val="00F7454D"/>
    <w:rsid w:val="00F7458F"/>
    <w:rsid w:val="00F74742"/>
    <w:rsid w:val="00F748D0"/>
    <w:rsid w:val="00F74D7D"/>
    <w:rsid w:val="00F74EF7"/>
    <w:rsid w:val="00F75111"/>
    <w:rsid w:val="00F753BC"/>
    <w:rsid w:val="00F7588E"/>
    <w:rsid w:val="00F759C1"/>
    <w:rsid w:val="00F75BBE"/>
    <w:rsid w:val="00F75EC7"/>
    <w:rsid w:val="00F75F82"/>
    <w:rsid w:val="00F76117"/>
    <w:rsid w:val="00F76254"/>
    <w:rsid w:val="00F7627E"/>
    <w:rsid w:val="00F76672"/>
    <w:rsid w:val="00F76980"/>
    <w:rsid w:val="00F76A00"/>
    <w:rsid w:val="00F76CCE"/>
    <w:rsid w:val="00F76F40"/>
    <w:rsid w:val="00F77076"/>
    <w:rsid w:val="00F77167"/>
    <w:rsid w:val="00F772DC"/>
    <w:rsid w:val="00F7743E"/>
    <w:rsid w:val="00F77E4F"/>
    <w:rsid w:val="00F810A0"/>
    <w:rsid w:val="00F812BC"/>
    <w:rsid w:val="00F81345"/>
    <w:rsid w:val="00F81714"/>
    <w:rsid w:val="00F819E9"/>
    <w:rsid w:val="00F81ACE"/>
    <w:rsid w:val="00F821FC"/>
    <w:rsid w:val="00F8260B"/>
    <w:rsid w:val="00F826E9"/>
    <w:rsid w:val="00F828CA"/>
    <w:rsid w:val="00F82C8B"/>
    <w:rsid w:val="00F82EF9"/>
    <w:rsid w:val="00F83050"/>
    <w:rsid w:val="00F834DB"/>
    <w:rsid w:val="00F83758"/>
    <w:rsid w:val="00F83800"/>
    <w:rsid w:val="00F83936"/>
    <w:rsid w:val="00F83A3D"/>
    <w:rsid w:val="00F843C2"/>
    <w:rsid w:val="00F84658"/>
    <w:rsid w:val="00F848A5"/>
    <w:rsid w:val="00F848F4"/>
    <w:rsid w:val="00F8491D"/>
    <w:rsid w:val="00F84958"/>
    <w:rsid w:val="00F85048"/>
    <w:rsid w:val="00F853B4"/>
    <w:rsid w:val="00F8550E"/>
    <w:rsid w:val="00F85B1D"/>
    <w:rsid w:val="00F85C0E"/>
    <w:rsid w:val="00F85C43"/>
    <w:rsid w:val="00F86043"/>
    <w:rsid w:val="00F8612B"/>
    <w:rsid w:val="00F8641A"/>
    <w:rsid w:val="00F86539"/>
    <w:rsid w:val="00F86B02"/>
    <w:rsid w:val="00F86C56"/>
    <w:rsid w:val="00F86C7A"/>
    <w:rsid w:val="00F86DD9"/>
    <w:rsid w:val="00F86FCE"/>
    <w:rsid w:val="00F8718C"/>
    <w:rsid w:val="00F87342"/>
    <w:rsid w:val="00F87474"/>
    <w:rsid w:val="00F876D6"/>
    <w:rsid w:val="00F87946"/>
    <w:rsid w:val="00F87DE3"/>
    <w:rsid w:val="00F87E34"/>
    <w:rsid w:val="00F87EA6"/>
    <w:rsid w:val="00F90048"/>
    <w:rsid w:val="00F90642"/>
    <w:rsid w:val="00F90809"/>
    <w:rsid w:val="00F90E18"/>
    <w:rsid w:val="00F90E95"/>
    <w:rsid w:val="00F9130D"/>
    <w:rsid w:val="00F9155E"/>
    <w:rsid w:val="00F91626"/>
    <w:rsid w:val="00F91B9E"/>
    <w:rsid w:val="00F91BE3"/>
    <w:rsid w:val="00F930E7"/>
    <w:rsid w:val="00F934D1"/>
    <w:rsid w:val="00F9378F"/>
    <w:rsid w:val="00F93947"/>
    <w:rsid w:val="00F9394E"/>
    <w:rsid w:val="00F939B3"/>
    <w:rsid w:val="00F94073"/>
    <w:rsid w:val="00F94A33"/>
    <w:rsid w:val="00F94C5E"/>
    <w:rsid w:val="00F94F22"/>
    <w:rsid w:val="00F9512E"/>
    <w:rsid w:val="00F95290"/>
    <w:rsid w:val="00F9557E"/>
    <w:rsid w:val="00F955A5"/>
    <w:rsid w:val="00F95669"/>
    <w:rsid w:val="00F9598C"/>
    <w:rsid w:val="00F95B8E"/>
    <w:rsid w:val="00F95F7C"/>
    <w:rsid w:val="00F963CE"/>
    <w:rsid w:val="00F96506"/>
    <w:rsid w:val="00F9675F"/>
    <w:rsid w:val="00F967F5"/>
    <w:rsid w:val="00F96A1F"/>
    <w:rsid w:val="00F96AD0"/>
    <w:rsid w:val="00F96BBA"/>
    <w:rsid w:val="00F96D31"/>
    <w:rsid w:val="00F96D6B"/>
    <w:rsid w:val="00F97445"/>
    <w:rsid w:val="00F978F4"/>
    <w:rsid w:val="00F97B96"/>
    <w:rsid w:val="00F97E4A"/>
    <w:rsid w:val="00F97EB7"/>
    <w:rsid w:val="00F97FFB"/>
    <w:rsid w:val="00FA0003"/>
    <w:rsid w:val="00FA00FB"/>
    <w:rsid w:val="00FA0624"/>
    <w:rsid w:val="00FA0C92"/>
    <w:rsid w:val="00FA0CCA"/>
    <w:rsid w:val="00FA0CDF"/>
    <w:rsid w:val="00FA1149"/>
    <w:rsid w:val="00FA1252"/>
    <w:rsid w:val="00FA1502"/>
    <w:rsid w:val="00FA1699"/>
    <w:rsid w:val="00FA18AA"/>
    <w:rsid w:val="00FA1B15"/>
    <w:rsid w:val="00FA1C7C"/>
    <w:rsid w:val="00FA1DD8"/>
    <w:rsid w:val="00FA20B2"/>
    <w:rsid w:val="00FA20F5"/>
    <w:rsid w:val="00FA2102"/>
    <w:rsid w:val="00FA2176"/>
    <w:rsid w:val="00FA232C"/>
    <w:rsid w:val="00FA2507"/>
    <w:rsid w:val="00FA251B"/>
    <w:rsid w:val="00FA265D"/>
    <w:rsid w:val="00FA278A"/>
    <w:rsid w:val="00FA292C"/>
    <w:rsid w:val="00FA2B58"/>
    <w:rsid w:val="00FA3CCA"/>
    <w:rsid w:val="00FA3D8D"/>
    <w:rsid w:val="00FA3F32"/>
    <w:rsid w:val="00FA3FBD"/>
    <w:rsid w:val="00FA3FFC"/>
    <w:rsid w:val="00FA47DE"/>
    <w:rsid w:val="00FA4810"/>
    <w:rsid w:val="00FA4A4C"/>
    <w:rsid w:val="00FA4AB9"/>
    <w:rsid w:val="00FA4B89"/>
    <w:rsid w:val="00FA4C1F"/>
    <w:rsid w:val="00FA5367"/>
    <w:rsid w:val="00FA554B"/>
    <w:rsid w:val="00FA5752"/>
    <w:rsid w:val="00FA5C78"/>
    <w:rsid w:val="00FA5E59"/>
    <w:rsid w:val="00FA64F6"/>
    <w:rsid w:val="00FA6576"/>
    <w:rsid w:val="00FA65F9"/>
    <w:rsid w:val="00FA68E4"/>
    <w:rsid w:val="00FA6CCE"/>
    <w:rsid w:val="00FA6EAD"/>
    <w:rsid w:val="00FA7080"/>
    <w:rsid w:val="00FA72BB"/>
    <w:rsid w:val="00FA765E"/>
    <w:rsid w:val="00FA77CF"/>
    <w:rsid w:val="00FA7A45"/>
    <w:rsid w:val="00FA7A56"/>
    <w:rsid w:val="00FA7A78"/>
    <w:rsid w:val="00FA7A8F"/>
    <w:rsid w:val="00FA7C8F"/>
    <w:rsid w:val="00FA7EBB"/>
    <w:rsid w:val="00FB0004"/>
    <w:rsid w:val="00FB03E5"/>
    <w:rsid w:val="00FB0408"/>
    <w:rsid w:val="00FB0783"/>
    <w:rsid w:val="00FB0793"/>
    <w:rsid w:val="00FB0F66"/>
    <w:rsid w:val="00FB15E4"/>
    <w:rsid w:val="00FB16A5"/>
    <w:rsid w:val="00FB1958"/>
    <w:rsid w:val="00FB1F2A"/>
    <w:rsid w:val="00FB2013"/>
    <w:rsid w:val="00FB2205"/>
    <w:rsid w:val="00FB22DD"/>
    <w:rsid w:val="00FB2329"/>
    <w:rsid w:val="00FB2529"/>
    <w:rsid w:val="00FB2D66"/>
    <w:rsid w:val="00FB2E73"/>
    <w:rsid w:val="00FB361E"/>
    <w:rsid w:val="00FB3CBA"/>
    <w:rsid w:val="00FB3DC2"/>
    <w:rsid w:val="00FB406B"/>
    <w:rsid w:val="00FB422C"/>
    <w:rsid w:val="00FB454B"/>
    <w:rsid w:val="00FB45A4"/>
    <w:rsid w:val="00FB4E0E"/>
    <w:rsid w:val="00FB4E3E"/>
    <w:rsid w:val="00FB534A"/>
    <w:rsid w:val="00FB5564"/>
    <w:rsid w:val="00FB55B6"/>
    <w:rsid w:val="00FB5DA1"/>
    <w:rsid w:val="00FB5EBF"/>
    <w:rsid w:val="00FB61DF"/>
    <w:rsid w:val="00FB6236"/>
    <w:rsid w:val="00FB628A"/>
    <w:rsid w:val="00FB6ABD"/>
    <w:rsid w:val="00FB6C1B"/>
    <w:rsid w:val="00FB7012"/>
    <w:rsid w:val="00FB73C1"/>
    <w:rsid w:val="00FB7906"/>
    <w:rsid w:val="00FB7A64"/>
    <w:rsid w:val="00FB7B38"/>
    <w:rsid w:val="00FB7D3F"/>
    <w:rsid w:val="00FC0304"/>
    <w:rsid w:val="00FC0619"/>
    <w:rsid w:val="00FC063F"/>
    <w:rsid w:val="00FC06D0"/>
    <w:rsid w:val="00FC07FF"/>
    <w:rsid w:val="00FC0887"/>
    <w:rsid w:val="00FC0AC2"/>
    <w:rsid w:val="00FC0DCB"/>
    <w:rsid w:val="00FC1290"/>
    <w:rsid w:val="00FC1CC4"/>
    <w:rsid w:val="00FC1FDA"/>
    <w:rsid w:val="00FC2083"/>
    <w:rsid w:val="00FC2484"/>
    <w:rsid w:val="00FC26C2"/>
    <w:rsid w:val="00FC28AF"/>
    <w:rsid w:val="00FC298D"/>
    <w:rsid w:val="00FC2B2B"/>
    <w:rsid w:val="00FC36A0"/>
    <w:rsid w:val="00FC3C69"/>
    <w:rsid w:val="00FC4036"/>
    <w:rsid w:val="00FC4121"/>
    <w:rsid w:val="00FC4189"/>
    <w:rsid w:val="00FC433D"/>
    <w:rsid w:val="00FC4443"/>
    <w:rsid w:val="00FC44BC"/>
    <w:rsid w:val="00FC47A7"/>
    <w:rsid w:val="00FC4CE6"/>
    <w:rsid w:val="00FC51E2"/>
    <w:rsid w:val="00FC55A6"/>
    <w:rsid w:val="00FC55CC"/>
    <w:rsid w:val="00FC5B00"/>
    <w:rsid w:val="00FC5DD2"/>
    <w:rsid w:val="00FC6135"/>
    <w:rsid w:val="00FC6389"/>
    <w:rsid w:val="00FC6447"/>
    <w:rsid w:val="00FC6630"/>
    <w:rsid w:val="00FC66A1"/>
    <w:rsid w:val="00FC68E8"/>
    <w:rsid w:val="00FC69BE"/>
    <w:rsid w:val="00FC6AC1"/>
    <w:rsid w:val="00FC6B7C"/>
    <w:rsid w:val="00FC6CAC"/>
    <w:rsid w:val="00FC71B5"/>
    <w:rsid w:val="00FC7527"/>
    <w:rsid w:val="00FC775B"/>
    <w:rsid w:val="00FC787B"/>
    <w:rsid w:val="00FC7F55"/>
    <w:rsid w:val="00FD06C1"/>
    <w:rsid w:val="00FD0748"/>
    <w:rsid w:val="00FD09BD"/>
    <w:rsid w:val="00FD0D39"/>
    <w:rsid w:val="00FD10B0"/>
    <w:rsid w:val="00FD125F"/>
    <w:rsid w:val="00FD12B5"/>
    <w:rsid w:val="00FD17BC"/>
    <w:rsid w:val="00FD1972"/>
    <w:rsid w:val="00FD1A9D"/>
    <w:rsid w:val="00FD1B36"/>
    <w:rsid w:val="00FD1F8A"/>
    <w:rsid w:val="00FD21C2"/>
    <w:rsid w:val="00FD2389"/>
    <w:rsid w:val="00FD23E3"/>
    <w:rsid w:val="00FD2410"/>
    <w:rsid w:val="00FD2995"/>
    <w:rsid w:val="00FD2A2F"/>
    <w:rsid w:val="00FD2A6A"/>
    <w:rsid w:val="00FD2D25"/>
    <w:rsid w:val="00FD2DA2"/>
    <w:rsid w:val="00FD2E7F"/>
    <w:rsid w:val="00FD2F3D"/>
    <w:rsid w:val="00FD32A9"/>
    <w:rsid w:val="00FD3535"/>
    <w:rsid w:val="00FD3720"/>
    <w:rsid w:val="00FD38C0"/>
    <w:rsid w:val="00FD391F"/>
    <w:rsid w:val="00FD3E9E"/>
    <w:rsid w:val="00FD4305"/>
    <w:rsid w:val="00FD4623"/>
    <w:rsid w:val="00FD4842"/>
    <w:rsid w:val="00FD4D15"/>
    <w:rsid w:val="00FD4E62"/>
    <w:rsid w:val="00FD52DF"/>
    <w:rsid w:val="00FD5DF9"/>
    <w:rsid w:val="00FD5E6F"/>
    <w:rsid w:val="00FD5FA6"/>
    <w:rsid w:val="00FD60AB"/>
    <w:rsid w:val="00FD66AF"/>
    <w:rsid w:val="00FD6BFE"/>
    <w:rsid w:val="00FD6DA7"/>
    <w:rsid w:val="00FD6DEC"/>
    <w:rsid w:val="00FD7142"/>
    <w:rsid w:val="00FD71DA"/>
    <w:rsid w:val="00FD73A7"/>
    <w:rsid w:val="00FD7412"/>
    <w:rsid w:val="00FD7C07"/>
    <w:rsid w:val="00FD7C9D"/>
    <w:rsid w:val="00FD7DC8"/>
    <w:rsid w:val="00FE05F8"/>
    <w:rsid w:val="00FE092B"/>
    <w:rsid w:val="00FE1251"/>
    <w:rsid w:val="00FE1391"/>
    <w:rsid w:val="00FE13EA"/>
    <w:rsid w:val="00FE16BC"/>
    <w:rsid w:val="00FE1835"/>
    <w:rsid w:val="00FE27B4"/>
    <w:rsid w:val="00FE27D7"/>
    <w:rsid w:val="00FE2D47"/>
    <w:rsid w:val="00FE2E40"/>
    <w:rsid w:val="00FE317D"/>
    <w:rsid w:val="00FE32D3"/>
    <w:rsid w:val="00FE3329"/>
    <w:rsid w:val="00FE3867"/>
    <w:rsid w:val="00FE3F8B"/>
    <w:rsid w:val="00FE480D"/>
    <w:rsid w:val="00FE488C"/>
    <w:rsid w:val="00FE4970"/>
    <w:rsid w:val="00FE4A68"/>
    <w:rsid w:val="00FE4B37"/>
    <w:rsid w:val="00FE53E2"/>
    <w:rsid w:val="00FE5672"/>
    <w:rsid w:val="00FE5712"/>
    <w:rsid w:val="00FE59CE"/>
    <w:rsid w:val="00FE604A"/>
    <w:rsid w:val="00FE60EA"/>
    <w:rsid w:val="00FE6204"/>
    <w:rsid w:val="00FE6360"/>
    <w:rsid w:val="00FE64EA"/>
    <w:rsid w:val="00FE64EE"/>
    <w:rsid w:val="00FE6543"/>
    <w:rsid w:val="00FE66E7"/>
    <w:rsid w:val="00FE67A8"/>
    <w:rsid w:val="00FE6B3C"/>
    <w:rsid w:val="00FE6D57"/>
    <w:rsid w:val="00FE6F06"/>
    <w:rsid w:val="00FE75A1"/>
    <w:rsid w:val="00FE75F1"/>
    <w:rsid w:val="00FE772E"/>
    <w:rsid w:val="00FE79DF"/>
    <w:rsid w:val="00FE7AF5"/>
    <w:rsid w:val="00FE7BA2"/>
    <w:rsid w:val="00FE7F1A"/>
    <w:rsid w:val="00FE7F27"/>
    <w:rsid w:val="00FE7FA0"/>
    <w:rsid w:val="00FF0082"/>
    <w:rsid w:val="00FF02EF"/>
    <w:rsid w:val="00FF03FD"/>
    <w:rsid w:val="00FF048A"/>
    <w:rsid w:val="00FF05CC"/>
    <w:rsid w:val="00FF0A47"/>
    <w:rsid w:val="00FF0B73"/>
    <w:rsid w:val="00FF0EB5"/>
    <w:rsid w:val="00FF10C2"/>
    <w:rsid w:val="00FF180B"/>
    <w:rsid w:val="00FF208D"/>
    <w:rsid w:val="00FF20A7"/>
    <w:rsid w:val="00FF2237"/>
    <w:rsid w:val="00FF22B0"/>
    <w:rsid w:val="00FF2548"/>
    <w:rsid w:val="00FF2574"/>
    <w:rsid w:val="00FF2779"/>
    <w:rsid w:val="00FF2CF9"/>
    <w:rsid w:val="00FF304A"/>
    <w:rsid w:val="00FF30F4"/>
    <w:rsid w:val="00FF3C52"/>
    <w:rsid w:val="00FF4120"/>
    <w:rsid w:val="00FF4815"/>
    <w:rsid w:val="00FF4CDB"/>
    <w:rsid w:val="00FF5013"/>
    <w:rsid w:val="00FF5279"/>
    <w:rsid w:val="00FF5474"/>
    <w:rsid w:val="00FF5648"/>
    <w:rsid w:val="00FF5A5E"/>
    <w:rsid w:val="00FF5EAD"/>
    <w:rsid w:val="00FF66F0"/>
    <w:rsid w:val="00FF6719"/>
    <w:rsid w:val="00FF67B3"/>
    <w:rsid w:val="00FF688D"/>
    <w:rsid w:val="00FF6B18"/>
    <w:rsid w:val="00FF6CD4"/>
    <w:rsid w:val="00FF6D70"/>
    <w:rsid w:val="00FF6FEF"/>
    <w:rsid w:val="00FF7185"/>
    <w:rsid w:val="00FF7602"/>
    <w:rsid w:val="00FF77D6"/>
    <w:rsid w:val="0604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F87ADF"/>
  <w15:docId w15:val="{BF7F4AA3-CEB6-1F47-A20D-F6FDCC398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23FB"/>
    <w:pPr>
      <w:tabs>
        <w:tab w:val="left" w:pos="403"/>
      </w:tabs>
      <w:spacing w:after="120" w:line="240" w:lineRule="atLeast"/>
      <w:jc w:val="both"/>
    </w:pPr>
    <w:rPr>
      <w:sz w:val="22"/>
      <w:szCs w:val="22"/>
      <w:lang w:val="en-CA"/>
    </w:rPr>
  </w:style>
  <w:style w:type="paragraph" w:styleId="1">
    <w:name w:val="heading 1"/>
    <w:basedOn w:val="a"/>
    <w:next w:val="a"/>
    <w:link w:val="10"/>
    <w:uiPriority w:val="1"/>
    <w:qFormat/>
    <w:rsid w:val="00950A24"/>
    <w:pPr>
      <w:keepNext/>
      <w:tabs>
        <w:tab w:val="clear" w:pos="403"/>
        <w:tab w:val="left" w:pos="400"/>
        <w:tab w:val="left" w:pos="560"/>
      </w:tabs>
      <w:suppressAutoHyphens/>
      <w:spacing w:before="270" w:line="270" w:lineRule="atLeast"/>
      <w:jc w:val="left"/>
      <w:outlineLvl w:val="0"/>
    </w:pPr>
    <w:rPr>
      <w:rFonts w:eastAsia="MS Mincho"/>
      <w:b/>
      <w:sz w:val="26"/>
      <w:lang w:val="en-GB" w:eastAsia="ja-JP"/>
    </w:rPr>
  </w:style>
  <w:style w:type="paragraph" w:styleId="2">
    <w:name w:val="heading 2"/>
    <w:basedOn w:val="1"/>
    <w:next w:val="a"/>
    <w:link w:val="20"/>
    <w:uiPriority w:val="2"/>
    <w:qFormat/>
    <w:rsid w:val="00950A24"/>
    <w:pPr>
      <w:numPr>
        <w:ilvl w:val="1"/>
        <w:numId w:val="15"/>
      </w:numPr>
      <w:tabs>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950A24"/>
    <w:pPr>
      <w:numPr>
        <w:ilvl w:val="2"/>
        <w:numId w:val="15"/>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950A24"/>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950A24"/>
    <w:pPr>
      <w:numPr>
        <w:ilvl w:val="4"/>
      </w:numPr>
      <w:tabs>
        <w:tab w:val="clear" w:pos="1140"/>
        <w:tab w:val="clear" w:pos="1360"/>
      </w:tabs>
      <w:outlineLvl w:val="4"/>
    </w:pPr>
  </w:style>
  <w:style w:type="paragraph" w:styleId="6">
    <w:name w:val="heading 6"/>
    <w:basedOn w:val="5"/>
    <w:next w:val="a"/>
    <w:link w:val="60"/>
    <w:uiPriority w:val="6"/>
    <w:qFormat/>
    <w:rsid w:val="00950A24"/>
    <w:pPr>
      <w:numPr>
        <w:ilvl w:val="5"/>
      </w:numPr>
      <w:outlineLvl w:val="5"/>
    </w:pPr>
  </w:style>
  <w:style w:type="paragraph" w:styleId="7">
    <w:name w:val="heading 7"/>
    <w:basedOn w:val="6"/>
    <w:next w:val="a"/>
    <w:link w:val="70"/>
    <w:uiPriority w:val="9"/>
    <w:unhideWhenUsed/>
    <w:rsid w:val="00950A24"/>
    <w:pPr>
      <w:numPr>
        <w:ilvl w:val="6"/>
      </w:numPr>
      <w:outlineLvl w:val="6"/>
    </w:pPr>
  </w:style>
  <w:style w:type="paragraph" w:styleId="8">
    <w:name w:val="heading 8"/>
    <w:basedOn w:val="7"/>
    <w:next w:val="a"/>
    <w:link w:val="80"/>
    <w:uiPriority w:val="9"/>
    <w:unhideWhenUsed/>
    <w:rsid w:val="00950A24"/>
    <w:pPr>
      <w:numPr>
        <w:ilvl w:val="7"/>
      </w:numPr>
      <w:outlineLvl w:val="7"/>
    </w:pPr>
  </w:style>
  <w:style w:type="paragraph" w:styleId="9">
    <w:name w:val="heading 9"/>
    <w:basedOn w:val="8"/>
    <w:next w:val="a"/>
    <w:link w:val="90"/>
    <w:uiPriority w:val="9"/>
    <w:unhideWhenUsed/>
    <w:rsid w:val="00950A24"/>
    <w:pPr>
      <w:numPr>
        <w:ilvl w:val="8"/>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标题 1 字符"/>
    <w:link w:val="1"/>
    <w:uiPriority w:val="1"/>
    <w:rsid w:val="00950A24"/>
    <w:rPr>
      <w:rFonts w:eastAsia="MS Mincho"/>
      <w:b/>
      <w:sz w:val="26"/>
      <w:szCs w:val="22"/>
      <w:lang w:val="en-GB" w:eastAsia="ja-JP"/>
    </w:rPr>
  </w:style>
  <w:style w:type="character" w:customStyle="1" w:styleId="20">
    <w:name w:val="标题 2 字符"/>
    <w:link w:val="2"/>
    <w:uiPriority w:val="2"/>
    <w:rsid w:val="00950A24"/>
    <w:rPr>
      <w:rFonts w:eastAsia="MS Mincho"/>
      <w:b/>
      <w:sz w:val="24"/>
      <w:szCs w:val="22"/>
      <w:lang w:val="en-GB" w:eastAsia="ja-JP"/>
    </w:rPr>
  </w:style>
  <w:style w:type="character" w:customStyle="1" w:styleId="30">
    <w:name w:val="标题 3 字符"/>
    <w:link w:val="3"/>
    <w:uiPriority w:val="3"/>
    <w:rsid w:val="00950A24"/>
    <w:rPr>
      <w:rFonts w:eastAsia="MS Mincho"/>
      <w:b/>
      <w:sz w:val="22"/>
      <w:szCs w:val="22"/>
      <w:lang w:val="en-GB" w:eastAsia="ja-JP"/>
    </w:rPr>
  </w:style>
  <w:style w:type="character" w:customStyle="1" w:styleId="40">
    <w:name w:val="标题 4 字符"/>
    <w:link w:val="4"/>
    <w:uiPriority w:val="4"/>
    <w:rsid w:val="00950A24"/>
    <w:rPr>
      <w:rFonts w:eastAsia="MS Mincho"/>
      <w:b/>
      <w:sz w:val="22"/>
      <w:szCs w:val="22"/>
      <w:lang w:val="en-GB" w:eastAsia="ja-JP"/>
    </w:rPr>
  </w:style>
  <w:style w:type="character" w:customStyle="1" w:styleId="50">
    <w:name w:val="标题 5 字符"/>
    <w:link w:val="5"/>
    <w:uiPriority w:val="5"/>
    <w:rsid w:val="00950A24"/>
    <w:rPr>
      <w:rFonts w:eastAsia="MS Mincho"/>
      <w:b/>
      <w:sz w:val="22"/>
      <w:szCs w:val="22"/>
      <w:lang w:val="en-GB" w:eastAsia="ja-JP"/>
    </w:rPr>
  </w:style>
  <w:style w:type="character" w:customStyle="1" w:styleId="60">
    <w:name w:val="标题 6 字符"/>
    <w:link w:val="6"/>
    <w:uiPriority w:val="6"/>
    <w:rsid w:val="00950A24"/>
    <w:rPr>
      <w:rFonts w:eastAsia="MS Mincho"/>
      <w:b/>
      <w:sz w:val="22"/>
      <w:szCs w:val="22"/>
      <w:lang w:val="en-GB" w:eastAsia="ja-JP"/>
    </w:rPr>
  </w:style>
  <w:style w:type="paragraph" w:customStyle="1" w:styleId="a2">
    <w:name w:val="a2"/>
    <w:basedOn w:val="a"/>
    <w:next w:val="a"/>
    <w:uiPriority w:val="11"/>
    <w:rsid w:val="0093774C"/>
    <w:pPr>
      <w:keepNext/>
      <w:numPr>
        <w:ilvl w:val="1"/>
        <w:numId w:val="3"/>
      </w:numPr>
      <w:tabs>
        <w:tab w:val="clear" w:pos="360"/>
        <w:tab w:val="clear" w:pos="403"/>
        <w:tab w:val="left" w:pos="567"/>
        <w:tab w:val="left" w:pos="720"/>
      </w:tabs>
      <w:spacing w:before="270" w:line="270" w:lineRule="atLeast"/>
      <w:jc w:val="left"/>
      <w:outlineLvl w:val="1"/>
    </w:pPr>
    <w:rPr>
      <w:rFonts w:eastAsia="MS Mincho"/>
      <w:b/>
      <w:sz w:val="26"/>
      <w:lang w:eastAsia="ja-JP"/>
    </w:rPr>
  </w:style>
  <w:style w:type="paragraph" w:customStyle="1" w:styleId="a3">
    <w:name w:val="a3"/>
    <w:basedOn w:val="a"/>
    <w:next w:val="a"/>
    <w:uiPriority w:val="12"/>
    <w:rsid w:val="0093774C"/>
    <w:pPr>
      <w:keepNext/>
      <w:numPr>
        <w:ilvl w:val="2"/>
        <w:numId w:val="3"/>
      </w:numPr>
      <w:spacing w:before="60" w:line="250" w:lineRule="atLeast"/>
      <w:jc w:val="left"/>
      <w:outlineLvl w:val="2"/>
    </w:pPr>
    <w:rPr>
      <w:rFonts w:eastAsia="MS Mincho"/>
      <w:b/>
      <w:sz w:val="24"/>
      <w:lang w:eastAsia="ja-JP"/>
    </w:rPr>
  </w:style>
  <w:style w:type="paragraph" w:customStyle="1" w:styleId="a4">
    <w:name w:val="a4"/>
    <w:basedOn w:val="a"/>
    <w:next w:val="a"/>
    <w:uiPriority w:val="13"/>
    <w:rsid w:val="0093774C"/>
    <w:pPr>
      <w:keepNext/>
      <w:numPr>
        <w:ilvl w:val="3"/>
        <w:numId w:val="3"/>
      </w:numPr>
      <w:tabs>
        <w:tab w:val="clear" w:pos="1080"/>
        <w:tab w:val="num" w:pos="360"/>
        <w:tab w:val="left" w:pos="880"/>
      </w:tabs>
      <w:spacing w:before="60"/>
      <w:jc w:val="left"/>
      <w:outlineLvl w:val="3"/>
    </w:pPr>
    <w:rPr>
      <w:rFonts w:eastAsia="MS Mincho"/>
      <w:b/>
      <w:bCs/>
      <w:iCs/>
      <w:lang w:eastAsia="ja-JP"/>
    </w:rPr>
  </w:style>
  <w:style w:type="paragraph" w:customStyle="1" w:styleId="a5">
    <w:name w:val="a5"/>
    <w:basedOn w:val="a"/>
    <w:next w:val="a"/>
    <w:uiPriority w:val="14"/>
    <w:rsid w:val="0093774C"/>
    <w:pPr>
      <w:keepNext/>
      <w:numPr>
        <w:ilvl w:val="4"/>
        <w:numId w:val="3"/>
      </w:numPr>
      <w:tabs>
        <w:tab w:val="clear" w:pos="1080"/>
        <w:tab w:val="num" w:pos="360"/>
        <w:tab w:val="left" w:pos="1247"/>
        <w:tab w:val="left" w:pos="1360"/>
      </w:tabs>
      <w:spacing w:before="60"/>
      <w:jc w:val="left"/>
      <w:outlineLvl w:val="4"/>
    </w:pPr>
    <w:rPr>
      <w:rFonts w:eastAsia="MS Mincho"/>
      <w:b/>
      <w:bCs/>
      <w:iCs/>
      <w:lang w:eastAsia="ja-JP"/>
    </w:rPr>
  </w:style>
  <w:style w:type="paragraph" w:customStyle="1" w:styleId="a6">
    <w:name w:val="a6"/>
    <w:basedOn w:val="a"/>
    <w:next w:val="a"/>
    <w:uiPriority w:val="15"/>
    <w:rsid w:val="0093774C"/>
    <w:pPr>
      <w:keepNext/>
      <w:numPr>
        <w:ilvl w:val="5"/>
        <w:numId w:val="3"/>
      </w:numPr>
      <w:tabs>
        <w:tab w:val="clear" w:pos="1440"/>
        <w:tab w:val="num" w:pos="360"/>
        <w:tab w:val="left" w:pos="1247"/>
        <w:tab w:val="left" w:pos="1360"/>
      </w:tabs>
      <w:spacing w:before="60"/>
      <w:jc w:val="left"/>
      <w:outlineLvl w:val="5"/>
    </w:pPr>
    <w:rPr>
      <w:rFonts w:eastAsia="MS Mincho"/>
      <w:b/>
      <w:bCs/>
      <w:lang w:eastAsia="ja-JP"/>
    </w:rPr>
  </w:style>
  <w:style w:type="paragraph" w:customStyle="1" w:styleId="ANNEX">
    <w:name w:val="ANNEX"/>
    <w:basedOn w:val="a"/>
    <w:next w:val="a"/>
    <w:uiPriority w:val="10"/>
    <w:rsid w:val="00F77E4F"/>
    <w:pPr>
      <w:keepNext/>
      <w:pageBreakBefore/>
      <w:numPr>
        <w:numId w:val="3"/>
      </w:numPr>
      <w:spacing w:after="480" w:line="310" w:lineRule="exact"/>
      <w:jc w:val="center"/>
      <w:outlineLvl w:val="0"/>
    </w:pPr>
    <w:rPr>
      <w:rFonts w:eastAsia="MS Mincho"/>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TOC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a"/>
    <w:uiPriority w:val="39"/>
    <w:rsid w:val="00264095"/>
    <w:pPr>
      <w:spacing w:before="0"/>
    </w:pPr>
  </w:style>
  <w:style w:type="paragraph" w:styleId="TOC3">
    <w:name w:val="toc 3"/>
    <w:basedOn w:val="TOC2"/>
    <w:next w:val="a"/>
    <w:uiPriority w:val="39"/>
    <w:rsid w:val="00264095"/>
  </w:style>
  <w:style w:type="paragraph" w:customStyle="1" w:styleId="zzContents">
    <w:name w:val="zzContents"/>
    <w:basedOn w:val="a"/>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aliases w:val="Tabular layout"/>
    <w:basedOn w:val="a1"/>
    <w:uiPriority w:val="39"/>
    <w:rsid w:val="00D85A77"/>
    <w:rPr>
      <w:sz w:val="22"/>
    </w:rPr>
    <w:tblPr>
      <w:tblCellMar>
        <w:left w:w="0" w:type="dxa"/>
        <w:right w:w="0" w:type="dxa"/>
      </w:tblCellMar>
    </w:tblPr>
    <w:tblStylePr w:type="firstCol">
      <w:tblPr/>
      <w:tcPr>
        <w:tcMar>
          <w:top w:w="0" w:type="nil"/>
          <w:left w:w="425" w:type="dxa"/>
          <w:bottom w:w="0" w:type="nil"/>
          <w:right w:w="0" w:type="nil"/>
        </w:tcMar>
      </w:tcPr>
    </w:tblStylePr>
    <w:tblStylePr w:type="lastCol">
      <w:tblPr/>
      <w:tcPr>
        <w:noWrap/>
      </w:tcPr>
    </w:tblStylePr>
  </w:style>
  <w:style w:type="paragraph" w:styleId="a9">
    <w:name w:val="footer"/>
    <w:basedOn w:val="a"/>
    <w:link w:val="aa"/>
    <w:uiPriority w:val="99"/>
    <w:semiHidden/>
    <w:rsid w:val="008B6244"/>
    <w:pPr>
      <w:tabs>
        <w:tab w:val="clear" w:pos="403"/>
        <w:tab w:val="right" w:pos="9752"/>
      </w:tabs>
      <w:spacing w:before="360" w:after="480" w:line="240" w:lineRule="exact"/>
    </w:pPr>
    <w:rPr>
      <w:sz w:val="18"/>
    </w:rPr>
  </w:style>
  <w:style w:type="character" w:customStyle="1" w:styleId="aa">
    <w:name w:val="页脚 字符"/>
    <w:link w:val="a9"/>
    <w:uiPriority w:val="99"/>
    <w:semiHidden/>
    <w:rsid w:val="008B6244"/>
    <w:rPr>
      <w:sz w:val="18"/>
      <w:szCs w:val="22"/>
      <w:lang w:val="en-CA"/>
    </w:rPr>
  </w:style>
  <w:style w:type="paragraph" w:styleId="ab">
    <w:name w:val="header"/>
    <w:basedOn w:val="a"/>
    <w:link w:val="ac"/>
    <w:uiPriority w:val="99"/>
    <w:semiHidden/>
    <w:rsid w:val="00670AB5"/>
    <w:pPr>
      <w:spacing w:after="720" w:line="240" w:lineRule="exact"/>
    </w:pPr>
    <w:rPr>
      <w:b/>
      <w:sz w:val="24"/>
    </w:rPr>
  </w:style>
  <w:style w:type="character" w:customStyle="1" w:styleId="ac">
    <w:name w:val="页眉 字符"/>
    <w:link w:val="ab"/>
    <w:uiPriority w:val="99"/>
    <w:semiHidden/>
    <w:rsid w:val="00670AB5"/>
    <w:rPr>
      <w:b/>
      <w:sz w:val="24"/>
      <w:szCs w:val="22"/>
      <w:lang w:val="en-CA"/>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463043"/>
    <w:pPr>
      <w:keepLines/>
      <w:spacing w:line="200" w:lineRule="atLeast"/>
      <w:jc w:val="left"/>
    </w:pPr>
    <w:rPr>
      <w:rFonts w:ascii="Courier New" w:hAnsi="Courier New"/>
      <w:noProof/>
      <w:sz w:val="18"/>
    </w:rPr>
  </w:style>
  <w:style w:type="paragraph" w:styleId="ae">
    <w:name w:val="Body Text"/>
    <w:basedOn w:val="a"/>
    <w:link w:val="af"/>
    <w:uiPriority w:val="99"/>
    <w:semiHidden/>
    <w:rsid w:val="00314414"/>
    <w:pPr>
      <w:tabs>
        <w:tab w:val="clear" w:pos="403"/>
      </w:tabs>
    </w:pPr>
    <w:rPr>
      <w:rFonts w:eastAsia="Times New Roman"/>
    </w:rPr>
  </w:style>
  <w:style w:type="character" w:customStyle="1" w:styleId="af">
    <w:name w:val="正文文本 字符"/>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批注框文本 字符"/>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character" w:customStyle="1" w:styleId="80">
    <w:name w:val="标题 8 字符"/>
    <w:basedOn w:val="a0"/>
    <w:link w:val="8"/>
    <w:uiPriority w:val="9"/>
    <w:rsid w:val="00950A24"/>
    <w:rPr>
      <w:rFonts w:eastAsia="MS Mincho"/>
      <w:b/>
      <w:sz w:val="22"/>
      <w:szCs w:val="22"/>
      <w:lang w:val="en-GB" w:eastAsia="ja-JP"/>
    </w:rPr>
  </w:style>
  <w:style w:type="paragraph" w:styleId="af4">
    <w:name w:val="caption"/>
    <w:aliases w:val="Caption Figure"/>
    <w:basedOn w:val="a"/>
    <w:next w:val="a"/>
    <w:link w:val="af5"/>
    <w:qFormat/>
    <w:rsid w:val="00463043"/>
    <w:pPr>
      <w:keepNext/>
      <w:tabs>
        <w:tab w:val="clear" w:pos="403"/>
      </w:tabs>
      <w:overflowPunct w:val="0"/>
      <w:autoSpaceDE w:val="0"/>
      <w:autoSpaceDN w:val="0"/>
      <w:adjustRightInd w:val="0"/>
      <w:spacing w:line="240" w:lineRule="auto"/>
      <w:jc w:val="center"/>
      <w:textAlignment w:val="baseline"/>
    </w:pPr>
    <w:rPr>
      <w:rFonts w:eastAsia="Malgun Gothic"/>
      <w:b/>
      <w:bCs/>
      <w:szCs w:val="20"/>
    </w:rPr>
  </w:style>
  <w:style w:type="character" w:customStyle="1" w:styleId="af5">
    <w:name w:val="题注 字符"/>
    <w:aliases w:val="Caption Figure 字符"/>
    <w:link w:val="af4"/>
    <w:locked/>
    <w:rsid w:val="00463043"/>
    <w:rPr>
      <w:rFonts w:eastAsia="Malgun Gothic"/>
      <w:b/>
      <w:bCs/>
      <w:sz w:val="22"/>
      <w:lang w:val="en-CA"/>
    </w:rPr>
  </w:style>
  <w:style w:type="paragraph" w:customStyle="1" w:styleId="NoteUnnumbered">
    <w:name w:val="Note Unnumbered"/>
    <w:basedOn w:val="a"/>
    <w:next w:val="a"/>
    <w:link w:val="NoteUnnumberedChar"/>
    <w:qFormat/>
    <w:rsid w:val="00944C88"/>
    <w:pPr>
      <w:numPr>
        <w:numId w:val="7"/>
      </w:numPr>
      <w:tabs>
        <w:tab w:val="clear" w:pos="403"/>
      </w:tabs>
      <w:overflowPunct w:val="0"/>
      <w:autoSpaceDE w:val="0"/>
      <w:autoSpaceDN w:val="0"/>
      <w:adjustRightInd w:val="0"/>
      <w:spacing w:after="240" w:line="240" w:lineRule="auto"/>
      <w:textAlignment w:val="baseline"/>
    </w:pPr>
    <w:rPr>
      <w:rFonts w:eastAsia="Malgun Gothic"/>
      <w:sz w:val="20"/>
      <w:szCs w:val="18"/>
    </w:rPr>
  </w:style>
  <w:style w:type="character" w:customStyle="1" w:styleId="NoteUnnumberedChar">
    <w:name w:val="Note Unnumbered Char"/>
    <w:link w:val="NoteUnnumbered"/>
    <w:locked/>
    <w:rsid w:val="00944C88"/>
    <w:rPr>
      <w:rFonts w:eastAsia="Malgun Gothic"/>
      <w:szCs w:val="18"/>
      <w:lang w:val="en-CA"/>
    </w:rPr>
  </w:style>
  <w:style w:type="paragraph" w:customStyle="1" w:styleId="Equation">
    <w:name w:val="Equation"/>
    <w:basedOn w:val="a"/>
    <w:qFormat/>
    <w:rsid w:val="00E266EC"/>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eastAsia="Malgun Gothic"/>
      <w:sz w:val="20"/>
    </w:rPr>
  </w:style>
  <w:style w:type="numbering" w:customStyle="1" w:styleId="GPCCBullets">
    <w:name w:val="GPCC Bullets"/>
    <w:rsid w:val="005B5BA9"/>
    <w:pPr>
      <w:numPr>
        <w:numId w:val="10"/>
      </w:numPr>
    </w:pPr>
  </w:style>
  <w:style w:type="paragraph" w:customStyle="1" w:styleId="G-PCCTablebodyKWN">
    <w:name w:val="G-PCC Table body+KWN"/>
    <w:basedOn w:val="G-PCCTablebody"/>
    <w:next w:val="G-PCCTablebody"/>
    <w:qFormat/>
    <w:rsid w:val="00002B85"/>
    <w:pPr>
      <w:keepNext/>
    </w:pPr>
  </w:style>
  <w:style w:type="character" w:customStyle="1" w:styleId="90">
    <w:name w:val="标题 9 字符"/>
    <w:basedOn w:val="a0"/>
    <w:link w:val="9"/>
    <w:uiPriority w:val="9"/>
    <w:rsid w:val="00950A24"/>
    <w:rPr>
      <w:rFonts w:eastAsia="MS Mincho"/>
      <w:b/>
      <w:sz w:val="22"/>
      <w:szCs w:val="22"/>
      <w:lang w:val="en-GB" w:eastAsia="ja-JP"/>
    </w:rPr>
  </w:style>
  <w:style w:type="paragraph" w:customStyle="1" w:styleId="Keyhdr">
    <w:name w:val="Key hdr"/>
    <w:basedOn w:val="a"/>
    <w:qFormat/>
    <w:rsid w:val="00E1518D"/>
    <w:pPr>
      <w:keepNext/>
      <w:jc w:val="left"/>
    </w:pPr>
    <w:rPr>
      <w:b/>
      <w:bCs/>
    </w:rPr>
  </w:style>
  <w:style w:type="paragraph" w:styleId="af6">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Numbered">
    <w:name w:val="Note Numbered"/>
    <w:basedOn w:val="NoteUnnumbered"/>
    <w:next w:val="a"/>
    <w:uiPriority w:val="99"/>
    <w:qFormat/>
    <w:rsid w:val="00D30E9D"/>
    <w:pPr>
      <w:numPr>
        <w:ilvl w:val="1"/>
        <w:numId w:val="14"/>
      </w:numPr>
    </w:pPr>
    <w:rPr>
      <w:noProof/>
    </w:rPr>
  </w:style>
  <w:style w:type="character" w:styleId="af7">
    <w:name w:val="annotation reference"/>
    <w:uiPriority w:val="99"/>
    <w:semiHidden/>
    <w:rsid w:val="009B2FA7"/>
    <w:rPr>
      <w:rFonts w:cs="Times New Roman"/>
      <w:sz w:val="16"/>
      <w:szCs w:val="16"/>
    </w:rPr>
  </w:style>
  <w:style w:type="paragraph" w:styleId="af8">
    <w:name w:val="annotation text"/>
    <w:basedOn w:val="a"/>
    <w:link w:val="af9"/>
    <w:uiPriority w:val="99"/>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9">
    <w:name w:val="批注文字 字符"/>
    <w:basedOn w:val="a0"/>
    <w:link w:val="af8"/>
    <w:uiPriority w:val="99"/>
    <w:rsid w:val="009B2FA7"/>
    <w:rPr>
      <w:rFonts w:ascii="Times New Roman" w:eastAsia="Malgun Gothic" w:hAnsi="Times New Roman"/>
      <w:lang w:val="en-GB" w:eastAsia="x-none"/>
    </w:r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a">
    <w:name w:val="Revision"/>
    <w:hidden/>
    <w:uiPriority w:val="99"/>
    <w:semiHidden/>
    <w:rsid w:val="004F76AC"/>
    <w:rPr>
      <w:sz w:val="22"/>
      <w:szCs w:val="22"/>
      <w:lang w:val="en-GB"/>
    </w:rPr>
  </w:style>
  <w:style w:type="paragraph" w:styleId="afb">
    <w:name w:val="annotation subject"/>
    <w:basedOn w:val="af8"/>
    <w:next w:val="af8"/>
    <w:link w:val="afc"/>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imes New Roman" w:hAnsi="Cambria"/>
      <w:b/>
      <w:bCs/>
      <w:sz w:val="22"/>
      <w:szCs w:val="22"/>
      <w:lang w:eastAsia="en-US"/>
    </w:rPr>
  </w:style>
  <w:style w:type="character" w:customStyle="1" w:styleId="afc">
    <w:name w:val="批注主题 字符"/>
    <w:basedOn w:val="af9"/>
    <w:link w:val="afb"/>
    <w:uiPriority w:val="99"/>
    <w:semiHidden/>
    <w:rsid w:val="0055531A"/>
    <w:rPr>
      <w:rFonts w:ascii="Times New Roman" w:eastAsia="Malgun Gothic" w:hAnsi="Times New Roman"/>
      <w:b/>
      <w:bCs/>
      <w:sz w:val="22"/>
      <w:szCs w:val="22"/>
      <w:lang w:val="en-GB" w:eastAsia="x-none"/>
    </w:rPr>
  </w:style>
  <w:style w:type="paragraph" w:styleId="afd">
    <w:name w:val="footnote text"/>
    <w:basedOn w:val="a"/>
    <w:link w:val="afe"/>
    <w:uiPriority w:val="99"/>
    <w:semiHidden/>
    <w:unhideWhenUsed/>
    <w:rsid w:val="00D30109"/>
    <w:pPr>
      <w:spacing w:after="0" w:line="240" w:lineRule="auto"/>
    </w:pPr>
    <w:rPr>
      <w:sz w:val="20"/>
      <w:szCs w:val="20"/>
    </w:rPr>
  </w:style>
  <w:style w:type="character" w:customStyle="1" w:styleId="afe">
    <w:name w:val="脚注文本 字符"/>
    <w:basedOn w:val="a0"/>
    <w:link w:val="afd"/>
    <w:uiPriority w:val="99"/>
    <w:semiHidden/>
    <w:rsid w:val="00D30109"/>
    <w:rPr>
      <w:lang w:val="en-GB"/>
    </w:rPr>
  </w:style>
  <w:style w:type="character" w:styleId="aff">
    <w:name w:val="footnote reference"/>
    <w:basedOn w:val="a0"/>
    <w:uiPriority w:val="99"/>
    <w:semiHidden/>
    <w:unhideWhenUsed/>
    <w:rsid w:val="00D30109"/>
    <w:rPr>
      <w:vertAlign w:val="superscript"/>
    </w:rPr>
  </w:style>
  <w:style w:type="numbering" w:customStyle="1" w:styleId="CurrentList1">
    <w:name w:val="Current List1"/>
    <w:uiPriority w:val="99"/>
    <w:rsid w:val="00950A24"/>
    <w:pPr>
      <w:numPr>
        <w:numId w:val="16"/>
      </w:numPr>
    </w:pPr>
  </w:style>
  <w:style w:type="paragraph" w:customStyle="1" w:styleId="NormalKWN">
    <w:name w:val="Normal+KWN"/>
    <w:basedOn w:val="a"/>
    <w:next w:val="a"/>
    <w:qFormat/>
    <w:rsid w:val="00E1518D"/>
    <w:pPr>
      <w:keepNext/>
    </w:pPr>
  </w:style>
  <w:style w:type="character" w:styleId="aff0">
    <w:name w:val="Unresolved Mention"/>
    <w:basedOn w:val="a0"/>
    <w:uiPriority w:val="99"/>
    <w:semiHidden/>
    <w:unhideWhenUsed/>
    <w:rsid w:val="00835F3F"/>
    <w:rPr>
      <w:color w:val="605E5C"/>
      <w:shd w:val="clear" w:color="auto" w:fill="E1DFDD"/>
    </w:rPr>
  </w:style>
  <w:style w:type="table" w:customStyle="1" w:styleId="TableGrid1">
    <w:name w:val="Table Grid1"/>
    <w:basedOn w:val="a1"/>
    <w:next w:val="a8"/>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60090A"/>
  </w:style>
  <w:style w:type="paragraph" w:styleId="aff1">
    <w:name w:val="Date"/>
    <w:basedOn w:val="a"/>
    <w:next w:val="a"/>
    <w:link w:val="aff2"/>
    <w:uiPriority w:val="99"/>
    <w:semiHidden/>
    <w:unhideWhenUsed/>
    <w:rsid w:val="000A0A65"/>
  </w:style>
  <w:style w:type="character" w:customStyle="1" w:styleId="aff2">
    <w:name w:val="日期 字符"/>
    <w:basedOn w:val="a0"/>
    <w:link w:val="aff1"/>
    <w:uiPriority w:val="99"/>
    <w:semiHidden/>
    <w:rsid w:val="000A0A65"/>
    <w:rPr>
      <w:sz w:val="22"/>
      <w:szCs w:val="22"/>
      <w:lang w:val="en-GB"/>
    </w:rPr>
  </w:style>
  <w:style w:type="paragraph" w:styleId="aff3">
    <w:name w:val="table of figures"/>
    <w:basedOn w:val="a"/>
    <w:next w:val="a"/>
    <w:uiPriority w:val="99"/>
    <w:unhideWhenUsed/>
    <w:rsid w:val="00751EB5"/>
    <w:pPr>
      <w:tabs>
        <w:tab w:val="clear" w:pos="403"/>
      </w:tabs>
      <w:ind w:leftChars="200" w:left="200" w:hangingChars="200" w:hanging="200"/>
    </w:pPr>
  </w:style>
  <w:style w:type="table" w:customStyle="1" w:styleId="Syntaxtable">
    <w:name w:val="Syntax table"/>
    <w:basedOn w:val="a1"/>
    <w:uiPriority w:val="99"/>
    <w:rsid w:val="00FD2995"/>
    <w:pPr>
      <w:spacing w:before="20" w:after="40"/>
    </w:pPr>
    <w:tblPr>
      <w:jc w:val="center"/>
      <w:tblBorders>
        <w:top w:val="wave" w:sz="6" w:space="0" w:color="auto"/>
        <w:left w:val="single" w:sz="8" w:space="0" w:color="auto"/>
        <w:bottom w:val="wave" w:sz="6" w:space="0" w:color="auto"/>
        <w:right w:val="single" w:sz="8" w:space="0" w:color="auto"/>
        <w:insideH w:val="single" w:sz="4" w:space="0" w:color="auto"/>
        <w:insideV w:val="single" w:sz="4" w:space="0" w:color="auto"/>
      </w:tblBorders>
    </w:tblPr>
    <w:trPr>
      <w:jc w:val="center"/>
    </w:trPr>
    <w:tblStylePr w:type="firstRow">
      <w:rPr>
        <w:b/>
      </w:rPr>
      <w:tblPr/>
      <w:tcPr>
        <w:tcBorders>
          <w:top w:val="single" w:sz="8" w:space="0" w:color="auto"/>
          <w:left w:val="single" w:sz="8" w:space="0" w:color="auto"/>
          <w:bottom w:val="nil"/>
          <w:right w:val="single" w:sz="8" w:space="0" w:color="auto"/>
          <w:insideH w:val="nil"/>
          <w:insideV w:val="single" w:sz="4" w:space="0" w:color="auto"/>
          <w:tl2br w:val="nil"/>
          <w:tr2bl w:val="nil"/>
        </w:tcBorders>
      </w:tcPr>
    </w:tblStylePr>
    <w:tblStylePr w:type="lastRow">
      <w:tblPr/>
      <w:tcPr>
        <w:tcBorders>
          <w:top w:val="nil"/>
          <w:left w:val="single" w:sz="8" w:space="0" w:color="auto"/>
          <w:bottom w:val="single" w:sz="8" w:space="0" w:color="auto"/>
          <w:right w:val="single" w:sz="8" w:space="0" w:color="auto"/>
          <w:insideH w:val="nil"/>
          <w:insideV w:val="single" w:sz="4" w:space="0" w:color="auto"/>
          <w:tl2br w:val="nil"/>
          <w:tr2bl w:val="nil"/>
        </w:tcBorders>
      </w:tcPr>
    </w:tblStylePr>
    <w:tblStylePr w:type="lastCol">
      <w:pPr>
        <w:jc w:val="center"/>
      </w:pPr>
      <w:tblPr/>
      <w:tcPr>
        <w:vAlign w:val="center"/>
      </w:tcPr>
    </w:tblStylePr>
    <w:tblStylePr w:type="neCell">
      <w:pPr>
        <w:jc w:val="left"/>
      </w:pPr>
      <w:rPr>
        <w:b/>
      </w:rPr>
    </w:tblStylePr>
    <w:tblStylePr w:type="nwCell">
      <w:rPr>
        <w:b w:val="0"/>
        <w:i w:val="0"/>
      </w:rPr>
    </w:tblStylePr>
  </w:style>
  <w:style w:type="paragraph" w:customStyle="1" w:styleId="G-PCCTablebody">
    <w:name w:val="G-PCC Table body"/>
    <w:basedOn w:val="a"/>
    <w:qFormat/>
    <w:rsid w:val="00B63984"/>
    <w:pPr>
      <w:spacing w:before="20" w:after="40" w:line="240" w:lineRule="auto"/>
      <w:jc w:val="left"/>
    </w:pPr>
    <w:rPr>
      <w:sz w:val="20"/>
    </w:rPr>
  </w:style>
  <w:style w:type="table" w:customStyle="1" w:styleId="G-PCCTable">
    <w:name w:val="G-PCC Table"/>
    <w:basedOn w:val="a1"/>
    <w:uiPriority w:val="99"/>
    <w:rsid w:val="008459EF"/>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character" w:customStyle="1" w:styleId="70">
    <w:name w:val="标题 7 字符"/>
    <w:basedOn w:val="a0"/>
    <w:link w:val="7"/>
    <w:uiPriority w:val="9"/>
    <w:rsid w:val="00950A24"/>
    <w:rPr>
      <w:rFonts w:eastAsia="MS Mincho"/>
      <w:b/>
      <w:sz w:val="22"/>
      <w:szCs w:val="22"/>
      <w:lang w:val="en-GB" w:eastAsia="ja-JP"/>
    </w:rPr>
  </w:style>
  <w:style w:type="numbering" w:customStyle="1" w:styleId="NoteNEW">
    <w:name w:val="Note NEW"/>
    <w:basedOn w:val="a7"/>
    <w:uiPriority w:val="99"/>
    <w:rsid w:val="00D30E9D"/>
    <w:pPr>
      <w:numPr>
        <w:numId w:val="8"/>
      </w:numPr>
    </w:pPr>
  </w:style>
  <w:style w:type="table" w:styleId="11">
    <w:name w:val="Plain Table 1"/>
    <w:basedOn w:val="a1"/>
    <w:uiPriority w:val="41"/>
    <w:rsid w:val="00E279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temize1G-PCC">
    <w:name w:val="Itemize 1 (G-PCC)"/>
    <w:basedOn w:val="af6"/>
    <w:qFormat/>
    <w:rsid w:val="005B5BA9"/>
    <w:pPr>
      <w:numPr>
        <w:numId w:val="9"/>
      </w:numPr>
    </w:pPr>
  </w:style>
  <w:style w:type="paragraph" w:customStyle="1" w:styleId="Itemize2G-PCC">
    <w:name w:val="Itemize 2 (G-PCC)"/>
    <w:basedOn w:val="af6"/>
    <w:qFormat/>
    <w:rsid w:val="005B5BA9"/>
    <w:pPr>
      <w:numPr>
        <w:ilvl w:val="1"/>
        <w:numId w:val="9"/>
      </w:numPr>
    </w:pPr>
  </w:style>
  <w:style w:type="paragraph" w:customStyle="1" w:styleId="Itemize3G-PCC">
    <w:name w:val="Itemize 3 (G-PCC)"/>
    <w:basedOn w:val="af6"/>
    <w:qFormat/>
    <w:rsid w:val="005B5BA9"/>
    <w:pPr>
      <w:numPr>
        <w:ilvl w:val="2"/>
        <w:numId w:val="9"/>
      </w:numPr>
    </w:pPr>
  </w:style>
  <w:style w:type="paragraph" w:customStyle="1" w:styleId="Itemize4G-PCC">
    <w:name w:val="Itemize 4 (G-PCC)"/>
    <w:basedOn w:val="af6"/>
    <w:qFormat/>
    <w:rsid w:val="005B5BA9"/>
    <w:pPr>
      <w:numPr>
        <w:ilvl w:val="3"/>
        <w:numId w:val="9"/>
      </w:numPr>
    </w:pPr>
  </w:style>
  <w:style w:type="paragraph" w:customStyle="1" w:styleId="Itemize5G-PCC">
    <w:name w:val="Itemize 5 (G-PCC)"/>
    <w:basedOn w:val="af6"/>
    <w:qFormat/>
    <w:rsid w:val="005B5BA9"/>
    <w:pPr>
      <w:numPr>
        <w:ilvl w:val="4"/>
        <w:numId w:val="9"/>
      </w:numPr>
    </w:pPr>
  </w:style>
  <w:style w:type="paragraph" w:customStyle="1" w:styleId="Itemize6G-PCC">
    <w:name w:val="Itemize 6 (G-PCC)"/>
    <w:basedOn w:val="af6"/>
    <w:qFormat/>
    <w:rsid w:val="005B5BA9"/>
    <w:pPr>
      <w:numPr>
        <w:ilvl w:val="5"/>
        <w:numId w:val="9"/>
      </w:numPr>
    </w:pPr>
  </w:style>
  <w:style w:type="paragraph" w:customStyle="1" w:styleId="Itemize7G-PCC">
    <w:name w:val="Itemize 7 (G-PCC)"/>
    <w:basedOn w:val="af6"/>
    <w:qFormat/>
    <w:rsid w:val="005B5BA9"/>
    <w:pPr>
      <w:numPr>
        <w:ilvl w:val="6"/>
        <w:numId w:val="9"/>
      </w:numPr>
    </w:pPr>
  </w:style>
  <w:style w:type="paragraph" w:customStyle="1" w:styleId="Itemize8G-PCC">
    <w:name w:val="Itemize 8 (G-PCC)"/>
    <w:basedOn w:val="af6"/>
    <w:qFormat/>
    <w:rsid w:val="005B5BA9"/>
    <w:pPr>
      <w:numPr>
        <w:ilvl w:val="7"/>
        <w:numId w:val="9"/>
      </w:numPr>
    </w:pPr>
  </w:style>
  <w:style w:type="paragraph" w:customStyle="1" w:styleId="Itemize9G-PCC">
    <w:name w:val="Itemize 9 (G-PCC)"/>
    <w:basedOn w:val="af6"/>
    <w:qFormat/>
    <w:rsid w:val="005B5BA9"/>
    <w:pPr>
      <w:numPr>
        <w:ilvl w:val="8"/>
        <w:numId w:val="9"/>
      </w:numPr>
    </w:pPr>
  </w:style>
  <w:style w:type="character" w:customStyle="1" w:styleId="Codeinline">
    <w:name w:val="Code inline"/>
    <w:uiPriority w:val="1"/>
    <w:qFormat/>
    <w:rsid w:val="005317DA"/>
    <w:rPr>
      <w:rFonts w:ascii="Courier New" w:hAnsi="Courier New"/>
      <w:b w:val="0"/>
      <w:bCs/>
      <w:noProof/>
      <w:sz w:val="18"/>
      <w:lang w:val="en-CA"/>
    </w:rPr>
  </w:style>
  <w:style w:type="paragraph" w:customStyle="1" w:styleId="TableNoteUnnumbered">
    <w:name w:val="Table Note Unnumbered"/>
    <w:basedOn w:val="Tablenotes"/>
    <w:qFormat/>
    <w:rsid w:val="00524BDA"/>
    <w:pPr>
      <w:numPr>
        <w:numId w:val="14"/>
      </w:numPr>
    </w:pPr>
  </w:style>
  <w:style w:type="character" w:customStyle="1" w:styleId="Exprinline">
    <w:name w:val="Expr (inline)"/>
    <w:basedOn w:val="a0"/>
    <w:uiPriority w:val="1"/>
    <w:qFormat/>
    <w:rsid w:val="00A739CE"/>
    <w:rPr>
      <w:rFonts w:ascii="Cambria Math" w:hAnsi="Cambria Math"/>
      <w:noProof/>
      <w:color w:val="5B9BD5" w:themeColor="accent1"/>
      <w:lang w:val="en-CA" w:eastAsia="ja-JP"/>
    </w:rPr>
  </w:style>
  <w:style w:type="character" w:customStyle="1" w:styleId="VarNinline">
    <w:name w:val="VarN (inline)"/>
    <w:basedOn w:val="a0"/>
    <w:uiPriority w:val="1"/>
    <w:qFormat/>
    <w:rsid w:val="00D35E12"/>
    <w:rPr>
      <w:i/>
      <w:noProof/>
      <w:color w:val="ED7D31" w:themeColor="accent2"/>
      <w:lang w:val="en-CA"/>
    </w:rPr>
  </w:style>
  <w:style w:type="character" w:customStyle="1" w:styleId="Synvarinline">
    <w:name w:val="Synvar (inline)"/>
    <w:basedOn w:val="a0"/>
    <w:uiPriority w:val="1"/>
    <w:qFormat/>
    <w:rsid w:val="003404E7"/>
    <w:rPr>
      <w:noProof/>
      <w:color w:val="70AD47" w:themeColor="accent6"/>
      <w:lang w:val="en-CA" w:eastAsia="ja-JP"/>
    </w:rPr>
  </w:style>
  <w:style w:type="character" w:customStyle="1" w:styleId="Synboldinline">
    <w:name w:val="Synbold (inline)"/>
    <w:basedOn w:val="Synvarinline"/>
    <w:uiPriority w:val="1"/>
    <w:qFormat/>
    <w:rsid w:val="00B30DFD"/>
    <w:rPr>
      <w:b/>
      <w:noProof/>
      <w:color w:val="70AD47" w:themeColor="accent6"/>
      <w:lang w:val="en-CA" w:eastAsia="ja-JP"/>
    </w:rPr>
  </w:style>
  <w:style w:type="numbering" w:customStyle="1" w:styleId="CurrentList2">
    <w:name w:val="Current List2"/>
    <w:uiPriority w:val="99"/>
    <w:rsid w:val="00465BF0"/>
    <w:pPr>
      <w:numPr>
        <w:numId w:val="18"/>
      </w:numPr>
    </w:pPr>
  </w:style>
  <w:style w:type="numbering" w:customStyle="1" w:styleId="CurrentList3">
    <w:name w:val="Current List3"/>
    <w:uiPriority w:val="99"/>
    <w:rsid w:val="00445EA2"/>
    <w:pPr>
      <w:numPr>
        <w:numId w:val="19"/>
      </w:numPr>
    </w:pPr>
  </w:style>
  <w:style w:type="paragraph" w:customStyle="1" w:styleId="Tablenotes">
    <w:name w:val="Table notes"/>
    <w:basedOn w:val="G-PCCTablebody"/>
    <w:qFormat/>
    <w:rsid w:val="0054214B"/>
    <w:rPr>
      <w:sz w:val="18"/>
    </w:rPr>
  </w:style>
  <w:style w:type="paragraph" w:styleId="TOC4">
    <w:name w:val="toc 4"/>
    <w:basedOn w:val="a"/>
    <w:next w:val="a"/>
    <w:autoRedefine/>
    <w:uiPriority w:val="39"/>
    <w:unhideWhenUsed/>
    <w:rsid w:val="00647B82"/>
    <w:pPr>
      <w:tabs>
        <w:tab w:val="clear" w:pos="403"/>
      </w:tabs>
      <w:spacing w:after="100" w:line="240" w:lineRule="auto"/>
      <w:ind w:left="720"/>
      <w:jc w:val="left"/>
    </w:pPr>
    <w:rPr>
      <w:rFonts w:ascii="Times New Roman" w:hAnsi="Times New Roman"/>
      <w:sz w:val="24"/>
      <w:szCs w:val="24"/>
      <w:lang w:val="en-GB" w:eastAsia="en-GB"/>
    </w:rPr>
  </w:style>
  <w:style w:type="paragraph" w:styleId="TOC5">
    <w:name w:val="toc 5"/>
    <w:basedOn w:val="a"/>
    <w:next w:val="a"/>
    <w:autoRedefine/>
    <w:uiPriority w:val="39"/>
    <w:unhideWhenUsed/>
    <w:rsid w:val="00647B82"/>
    <w:pPr>
      <w:tabs>
        <w:tab w:val="clear" w:pos="403"/>
      </w:tabs>
      <w:spacing w:after="100" w:line="240" w:lineRule="auto"/>
      <w:ind w:left="960"/>
      <w:jc w:val="left"/>
    </w:pPr>
    <w:rPr>
      <w:rFonts w:ascii="Times New Roman" w:hAnsi="Times New Roman"/>
      <w:sz w:val="24"/>
      <w:szCs w:val="24"/>
      <w:lang w:val="en-GB" w:eastAsia="en-GB"/>
    </w:rPr>
  </w:style>
  <w:style w:type="paragraph" w:styleId="TOC6">
    <w:name w:val="toc 6"/>
    <w:basedOn w:val="a"/>
    <w:next w:val="a"/>
    <w:autoRedefine/>
    <w:uiPriority w:val="39"/>
    <w:unhideWhenUsed/>
    <w:rsid w:val="00647B82"/>
    <w:pPr>
      <w:tabs>
        <w:tab w:val="clear" w:pos="403"/>
      </w:tabs>
      <w:spacing w:after="100" w:line="240" w:lineRule="auto"/>
      <w:ind w:left="1200"/>
      <w:jc w:val="left"/>
    </w:pPr>
    <w:rPr>
      <w:rFonts w:ascii="Times New Roman" w:hAnsi="Times New Roman"/>
      <w:sz w:val="24"/>
      <w:szCs w:val="24"/>
      <w:lang w:val="en-GB" w:eastAsia="en-GB"/>
    </w:rPr>
  </w:style>
  <w:style w:type="paragraph" w:styleId="TOC7">
    <w:name w:val="toc 7"/>
    <w:basedOn w:val="a"/>
    <w:next w:val="a"/>
    <w:autoRedefine/>
    <w:uiPriority w:val="39"/>
    <w:unhideWhenUsed/>
    <w:rsid w:val="00647B82"/>
    <w:pPr>
      <w:tabs>
        <w:tab w:val="clear" w:pos="403"/>
      </w:tabs>
      <w:spacing w:after="100" w:line="240" w:lineRule="auto"/>
      <w:ind w:left="1440"/>
      <w:jc w:val="left"/>
    </w:pPr>
    <w:rPr>
      <w:rFonts w:ascii="Times New Roman" w:hAnsi="Times New Roman"/>
      <w:sz w:val="24"/>
      <w:szCs w:val="24"/>
      <w:lang w:val="en-GB" w:eastAsia="en-GB"/>
    </w:rPr>
  </w:style>
  <w:style w:type="paragraph" w:styleId="TOC8">
    <w:name w:val="toc 8"/>
    <w:basedOn w:val="a"/>
    <w:next w:val="a"/>
    <w:autoRedefine/>
    <w:uiPriority w:val="39"/>
    <w:unhideWhenUsed/>
    <w:rsid w:val="00647B82"/>
    <w:pPr>
      <w:tabs>
        <w:tab w:val="clear" w:pos="403"/>
      </w:tabs>
      <w:spacing w:after="100" w:line="240" w:lineRule="auto"/>
      <w:ind w:left="1680"/>
      <w:jc w:val="left"/>
    </w:pPr>
    <w:rPr>
      <w:rFonts w:ascii="Times New Roman" w:hAnsi="Times New Roman"/>
      <w:sz w:val="24"/>
      <w:szCs w:val="24"/>
      <w:lang w:val="en-GB" w:eastAsia="en-GB"/>
    </w:rPr>
  </w:style>
  <w:style w:type="paragraph" w:styleId="TOC9">
    <w:name w:val="toc 9"/>
    <w:basedOn w:val="a"/>
    <w:next w:val="a"/>
    <w:autoRedefine/>
    <w:uiPriority w:val="39"/>
    <w:unhideWhenUsed/>
    <w:rsid w:val="00647B82"/>
    <w:pPr>
      <w:tabs>
        <w:tab w:val="clear" w:pos="403"/>
      </w:tabs>
      <w:spacing w:after="100" w:line="240" w:lineRule="auto"/>
      <w:ind w:left="1920"/>
      <w:jc w:val="left"/>
    </w:pPr>
    <w:rPr>
      <w:rFonts w:ascii="Times New Roman" w:hAnsi="Times New Roman"/>
      <w:sz w:val="24"/>
      <w:szCs w:val="24"/>
      <w:lang w:val="en-GB" w:eastAsia="en-GB"/>
    </w:rPr>
  </w:style>
  <w:style w:type="character" w:customStyle="1" w:styleId="Symbolinline">
    <w:name w:val="Symbol (inline)"/>
    <w:basedOn w:val="a0"/>
    <w:uiPriority w:val="1"/>
    <w:qFormat/>
    <w:rsid w:val="00FD32A9"/>
    <w:rPr>
      <w:rFonts w:ascii="Courier New" w:hAnsi="Courier New" w:cs="Courier New"/>
      <w:lang w:eastAsia="ja-JP"/>
    </w:rPr>
  </w:style>
  <w:style w:type="character" w:customStyle="1" w:styleId="Var1inline">
    <w:name w:val="Var1 (inline)"/>
    <w:basedOn w:val="VarNinline"/>
    <w:uiPriority w:val="1"/>
    <w:qFormat/>
    <w:rsid w:val="00D35E12"/>
    <w:rPr>
      <w:rFonts w:ascii="Cambria Math" w:hAnsi="Cambria Math" w:cs="Cambria Math"/>
      <w:i w:val="0"/>
      <w:noProof/>
      <w:color w:val="ED7D31" w:themeColor="accent2"/>
      <w:lang w:val="en-CA"/>
    </w:rPr>
  </w:style>
  <w:style w:type="character" w:customStyle="1" w:styleId="ExprNameinline">
    <w:name w:val="ExprName (inline)"/>
    <w:basedOn w:val="Exprinline"/>
    <w:uiPriority w:val="1"/>
    <w:qFormat/>
    <w:rsid w:val="00C03B45"/>
    <w:rPr>
      <w:rFonts w:ascii="Cambria" w:hAnsi="Cambria"/>
      <w:i/>
      <w:noProof/>
      <w:color w:val="C444B2"/>
      <w:lang w:val="en-CA" w:eastAsia="ja-JP"/>
    </w:rPr>
  </w:style>
  <w:style w:type="character" w:customStyle="1" w:styleId="Funcinline">
    <w:name w:val="Func (inline)"/>
    <w:basedOn w:val="Exprinline"/>
    <w:uiPriority w:val="1"/>
    <w:qFormat/>
    <w:rsid w:val="00C03B45"/>
    <w:rPr>
      <w:rFonts w:ascii="Cambria" w:hAnsi="Cambria"/>
      <w:noProof/>
      <w:color w:val="44546A" w:themeColor="text2"/>
      <w:lang w:val="en-CA" w:eastAsia="ja-JP"/>
    </w:rPr>
  </w:style>
  <w:style w:type="paragraph" w:customStyle="1" w:styleId="TableSpacer">
    <w:name w:val="TableSpacer"/>
    <w:basedOn w:val="a"/>
    <w:next w:val="a"/>
    <w:rsid w:val="00F3612E"/>
    <w:pPr>
      <w:spacing w:line="20" w:lineRule="exact"/>
    </w:pPr>
    <w:rPr>
      <w:color w:val="FF0000"/>
      <w:szCs w:val="24"/>
    </w:rPr>
  </w:style>
  <w:style w:type="character" w:customStyle="1" w:styleId="HdgMarker">
    <w:name w:val="HdgMarker"/>
    <w:uiPriority w:val="1"/>
    <w:rsid w:val="00BC0061"/>
  </w:style>
  <w:style w:type="paragraph" w:styleId="12">
    <w:name w:val="index 1"/>
    <w:basedOn w:val="a"/>
    <w:next w:val="a"/>
    <w:uiPriority w:val="99"/>
    <w:unhideWhenUsed/>
    <w:rsid w:val="00EE41A6"/>
    <w:pPr>
      <w:tabs>
        <w:tab w:val="clear" w:pos="403"/>
      </w:tabs>
      <w:spacing w:after="0" w:line="240" w:lineRule="auto"/>
      <w:ind w:left="220" w:hanging="220"/>
      <w:jc w:val="left"/>
    </w:pPr>
    <w:rPr>
      <w:sz w:val="20"/>
    </w:rPr>
  </w:style>
  <w:style w:type="table" w:styleId="31">
    <w:name w:val="Plain Table 3"/>
    <w:basedOn w:val="a1"/>
    <w:uiPriority w:val="43"/>
    <w:rsid w:val="00FD299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1">
    <w:name w:val="Grid Table 1 Light Accent 1"/>
    <w:basedOn w:val="a1"/>
    <w:uiPriority w:val="46"/>
    <w:rsid w:val="00FD2995"/>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NoSpell">
    <w:name w:val="NoSpell"/>
    <w:basedOn w:val="a0"/>
    <w:uiPriority w:val="1"/>
    <w:rsid w:val="00B710B4"/>
    <w:rPr>
      <w:noProof/>
      <w:lang w:val="en-CA"/>
    </w:rPr>
  </w:style>
  <w:style w:type="character" w:customStyle="1" w:styleId="FooterPageNum">
    <w:name w:val="Footer PageNum"/>
    <w:basedOn w:val="a0"/>
    <w:uiPriority w:val="1"/>
    <w:rsid w:val="00335F1F"/>
    <w:rPr>
      <w:b/>
      <w:sz w:val="22"/>
    </w:rPr>
  </w:style>
  <w:style w:type="character" w:customStyle="1" w:styleId="13">
    <w:name w:val="未解決のメンション1"/>
    <w:basedOn w:val="a0"/>
    <w:uiPriority w:val="99"/>
    <w:semiHidden/>
    <w:unhideWhenUsed/>
    <w:rsid w:val="00EB28FD"/>
    <w:rPr>
      <w:color w:val="605E5C"/>
      <w:shd w:val="clear" w:color="auto" w:fill="E1DFDD"/>
    </w:rPr>
  </w:style>
  <w:style w:type="table" w:customStyle="1" w:styleId="G-PCCTable1">
    <w:name w:val="G-PCC Table1"/>
    <w:basedOn w:val="a1"/>
    <w:uiPriority w:val="99"/>
    <w:rsid w:val="00AD11D8"/>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table" w:customStyle="1" w:styleId="G-PCCTable2">
    <w:name w:val="G-PCC Table2"/>
    <w:basedOn w:val="a1"/>
    <w:uiPriority w:val="99"/>
    <w:rsid w:val="00AD11D8"/>
    <w:pPr>
      <w:spacing w:before="20" w:after="40"/>
    </w:pPr>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rPr>
      <w:cantSplit/>
      <w:jc w:val="center"/>
    </w:trPr>
    <w:tblStylePr w:type="firstRow">
      <w:pPr>
        <w:jc w:val="center"/>
      </w:pPr>
      <w:rPr>
        <w:rFonts w:ascii="Cambria" w:hAnsi="Cambria"/>
        <w:b/>
      </w:rPr>
      <w:tblPr/>
      <w:trPr>
        <w:cantSplit w:val="0"/>
      </w:trPr>
      <w:tcPr>
        <w:tcBorders>
          <w:top w:val="single" w:sz="8" w:space="0" w:color="auto"/>
          <w:left w:val="single" w:sz="8" w:space="0" w:color="auto"/>
          <w:bottom w:val="single" w:sz="8" w:space="0" w:color="auto"/>
          <w:right w:val="single" w:sz="8" w:space="0" w:color="auto"/>
          <w:insideH w:val="nil"/>
          <w:insideV w:val="single" w:sz="4" w:space="0" w:color="auto"/>
          <w:tl2br w:val="nil"/>
          <w:tr2bl w:val="nil"/>
        </w:tcBorders>
        <w:vAlign w:val="center"/>
      </w:tcPr>
    </w:tblStylePr>
    <w:tblStylePr w:type="lastRow">
      <w:tblPr/>
      <w:tcPr>
        <w:tcBorders>
          <w:top w:val="single" w:sz="8" w:space="0" w:color="auto"/>
          <w:left w:val="single" w:sz="8" w:space="0" w:color="auto"/>
          <w:bottom w:val="single" w:sz="8" w:space="0" w:color="auto"/>
          <w:right w:val="single" w:sz="8" w:space="0" w:color="auto"/>
          <w:insideH w:val="nil"/>
          <w:insideV w:val="nil"/>
          <w:tl2br w:val="nil"/>
          <w:tr2bl w:val="nil"/>
        </w:tcBorders>
      </w:tcPr>
    </w:tblStylePr>
    <w:tblStylePr w:type="firstCol">
      <w:rPr>
        <w:b/>
      </w:rPr>
      <w:tblPr/>
      <w:tcPr>
        <w:tcBorders>
          <w:top w:val="single" w:sz="8" w:space="0" w:color="auto"/>
          <w:left w:val="single" w:sz="8" w:space="0" w:color="auto"/>
          <w:bottom w:val="single" w:sz="8" w:space="0" w:color="auto"/>
          <w:right w:val="single" w:sz="8" w:space="0" w:color="auto"/>
          <w:insideH w:val="single" w:sz="4" w:space="0" w:color="auto"/>
          <w:insideV w:val="nil"/>
          <w:tl2br w:val="nil"/>
          <w:tr2bl w:val="nil"/>
        </w:tcBorders>
      </w:tcPr>
    </w:tblStylePr>
  </w:style>
  <w:style w:type="paragraph" w:styleId="aff4">
    <w:name w:val="Title"/>
    <w:basedOn w:val="a"/>
    <w:link w:val="aff5"/>
    <w:uiPriority w:val="10"/>
    <w:qFormat/>
    <w:rsid w:val="003E5045"/>
    <w:pPr>
      <w:widowControl w:val="0"/>
      <w:tabs>
        <w:tab w:val="clear" w:pos="403"/>
      </w:tabs>
      <w:autoSpaceDE w:val="0"/>
      <w:autoSpaceDN w:val="0"/>
      <w:spacing w:before="90" w:after="0" w:line="240" w:lineRule="auto"/>
      <w:ind w:left="1194"/>
      <w:jc w:val="left"/>
    </w:pPr>
    <w:rPr>
      <w:rFonts w:ascii="Arial" w:eastAsia="Arial" w:hAnsi="Arial" w:cs="Arial"/>
      <w:b/>
      <w:bCs/>
      <w:sz w:val="29"/>
      <w:szCs w:val="29"/>
      <w:u w:val="single" w:color="000000"/>
      <w:lang w:val="en-US"/>
    </w:rPr>
  </w:style>
  <w:style w:type="character" w:customStyle="1" w:styleId="aff5">
    <w:name w:val="标题 字符"/>
    <w:basedOn w:val="a0"/>
    <w:link w:val="aff4"/>
    <w:uiPriority w:val="10"/>
    <w:rsid w:val="003E5045"/>
    <w:rPr>
      <w:rFonts w:ascii="Arial" w:eastAsia="Arial" w:hAnsi="Arial" w:cs="Arial"/>
      <w:b/>
      <w:bCs/>
      <w:sz w:val="29"/>
      <w:szCs w:val="29"/>
      <w:u w:val="single" w:color="000000"/>
    </w:rPr>
  </w:style>
  <w:style w:type="character" w:customStyle="1" w:styleId="ui-provider">
    <w:name w:val="ui-provider"/>
    <w:basedOn w:val="a0"/>
    <w:rsid w:val="003E5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57884284">
      <w:bodyDiv w:val="1"/>
      <w:marLeft w:val="0"/>
      <w:marRight w:val="0"/>
      <w:marTop w:val="0"/>
      <w:marBottom w:val="0"/>
      <w:divBdr>
        <w:top w:val="none" w:sz="0" w:space="0" w:color="auto"/>
        <w:left w:val="none" w:sz="0" w:space="0" w:color="auto"/>
        <w:bottom w:val="none" w:sz="0" w:space="0" w:color="auto"/>
        <w:right w:val="none" w:sz="0" w:space="0" w:color="auto"/>
      </w:divBdr>
      <w:divsChild>
        <w:div w:id="704915586">
          <w:marLeft w:val="0"/>
          <w:marRight w:val="0"/>
          <w:marTop w:val="0"/>
          <w:marBottom w:val="0"/>
          <w:divBdr>
            <w:top w:val="none" w:sz="0" w:space="0" w:color="auto"/>
            <w:left w:val="none" w:sz="0" w:space="0" w:color="auto"/>
            <w:bottom w:val="none" w:sz="0" w:space="0" w:color="auto"/>
            <w:right w:val="none" w:sz="0" w:space="0" w:color="auto"/>
          </w:divBdr>
          <w:divsChild>
            <w:div w:id="7381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292102629">
      <w:bodyDiv w:val="1"/>
      <w:marLeft w:val="0"/>
      <w:marRight w:val="0"/>
      <w:marTop w:val="0"/>
      <w:marBottom w:val="0"/>
      <w:divBdr>
        <w:top w:val="none" w:sz="0" w:space="0" w:color="auto"/>
        <w:left w:val="none" w:sz="0" w:space="0" w:color="auto"/>
        <w:bottom w:val="none" w:sz="0" w:space="0" w:color="auto"/>
        <w:right w:val="none" w:sz="0" w:space="0" w:color="auto"/>
      </w:divBdr>
      <w:divsChild>
        <w:div w:id="762457775">
          <w:marLeft w:val="0"/>
          <w:marRight w:val="0"/>
          <w:marTop w:val="0"/>
          <w:marBottom w:val="0"/>
          <w:divBdr>
            <w:top w:val="none" w:sz="0" w:space="0" w:color="auto"/>
            <w:left w:val="none" w:sz="0" w:space="0" w:color="auto"/>
            <w:bottom w:val="none" w:sz="0" w:space="0" w:color="auto"/>
            <w:right w:val="none" w:sz="0" w:space="0" w:color="auto"/>
          </w:divBdr>
          <w:divsChild>
            <w:div w:id="129252911">
              <w:marLeft w:val="0"/>
              <w:marRight w:val="0"/>
              <w:marTop w:val="0"/>
              <w:marBottom w:val="0"/>
              <w:divBdr>
                <w:top w:val="none" w:sz="0" w:space="0" w:color="auto"/>
                <w:left w:val="none" w:sz="0" w:space="0" w:color="auto"/>
                <w:bottom w:val="none" w:sz="0" w:space="0" w:color="auto"/>
                <w:right w:val="none" w:sz="0" w:space="0" w:color="auto"/>
              </w:divBdr>
              <w:divsChild>
                <w:div w:id="36441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72856">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162746">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54715085">
      <w:bodyDiv w:val="1"/>
      <w:marLeft w:val="0"/>
      <w:marRight w:val="0"/>
      <w:marTop w:val="0"/>
      <w:marBottom w:val="0"/>
      <w:divBdr>
        <w:top w:val="none" w:sz="0" w:space="0" w:color="auto"/>
        <w:left w:val="none" w:sz="0" w:space="0" w:color="auto"/>
        <w:bottom w:val="none" w:sz="0" w:space="0" w:color="auto"/>
        <w:right w:val="none" w:sz="0" w:space="0" w:color="auto"/>
      </w:divBdr>
      <w:divsChild>
        <w:div w:id="3408019">
          <w:marLeft w:val="0"/>
          <w:marRight w:val="0"/>
          <w:marTop w:val="0"/>
          <w:marBottom w:val="0"/>
          <w:divBdr>
            <w:top w:val="none" w:sz="0" w:space="0" w:color="auto"/>
            <w:left w:val="none" w:sz="0" w:space="0" w:color="auto"/>
            <w:bottom w:val="none" w:sz="0" w:space="0" w:color="auto"/>
            <w:right w:val="none" w:sz="0" w:space="0" w:color="auto"/>
          </w:divBdr>
          <w:divsChild>
            <w:div w:id="571432866">
              <w:marLeft w:val="0"/>
              <w:marRight w:val="0"/>
              <w:marTop w:val="0"/>
              <w:marBottom w:val="0"/>
              <w:divBdr>
                <w:top w:val="none" w:sz="0" w:space="0" w:color="auto"/>
                <w:left w:val="none" w:sz="0" w:space="0" w:color="auto"/>
                <w:bottom w:val="none" w:sz="0" w:space="0" w:color="auto"/>
                <w:right w:val="none" w:sz="0" w:space="0" w:color="auto"/>
              </w:divBdr>
              <w:divsChild>
                <w:div w:id="132142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27958410">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588467390">
      <w:bodyDiv w:val="1"/>
      <w:marLeft w:val="0"/>
      <w:marRight w:val="0"/>
      <w:marTop w:val="0"/>
      <w:marBottom w:val="0"/>
      <w:divBdr>
        <w:top w:val="none" w:sz="0" w:space="0" w:color="auto"/>
        <w:left w:val="none" w:sz="0" w:space="0" w:color="auto"/>
        <w:bottom w:val="none" w:sz="0" w:space="0" w:color="auto"/>
        <w:right w:val="none" w:sz="0" w:space="0" w:color="auto"/>
      </w:divBdr>
    </w:div>
    <w:div w:id="599602134">
      <w:bodyDiv w:val="1"/>
      <w:marLeft w:val="0"/>
      <w:marRight w:val="0"/>
      <w:marTop w:val="0"/>
      <w:marBottom w:val="0"/>
      <w:divBdr>
        <w:top w:val="none" w:sz="0" w:space="0" w:color="auto"/>
        <w:left w:val="none" w:sz="0" w:space="0" w:color="auto"/>
        <w:bottom w:val="none" w:sz="0" w:space="0" w:color="auto"/>
        <w:right w:val="none" w:sz="0" w:space="0" w:color="auto"/>
      </w:divBdr>
      <w:divsChild>
        <w:div w:id="1593516045">
          <w:marLeft w:val="0"/>
          <w:marRight w:val="0"/>
          <w:marTop w:val="0"/>
          <w:marBottom w:val="0"/>
          <w:divBdr>
            <w:top w:val="none" w:sz="0" w:space="0" w:color="auto"/>
            <w:left w:val="none" w:sz="0" w:space="0" w:color="auto"/>
            <w:bottom w:val="none" w:sz="0" w:space="0" w:color="auto"/>
            <w:right w:val="none" w:sz="0" w:space="0" w:color="auto"/>
          </w:divBdr>
          <w:divsChild>
            <w:div w:id="106799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3962">
      <w:bodyDiv w:val="1"/>
      <w:marLeft w:val="0"/>
      <w:marRight w:val="0"/>
      <w:marTop w:val="0"/>
      <w:marBottom w:val="0"/>
      <w:divBdr>
        <w:top w:val="none" w:sz="0" w:space="0" w:color="auto"/>
        <w:left w:val="none" w:sz="0" w:space="0" w:color="auto"/>
        <w:bottom w:val="none" w:sz="0" w:space="0" w:color="auto"/>
        <w:right w:val="none" w:sz="0" w:space="0" w:color="auto"/>
      </w:divBdr>
      <w:divsChild>
        <w:div w:id="1721899080">
          <w:marLeft w:val="0"/>
          <w:marRight w:val="0"/>
          <w:marTop w:val="0"/>
          <w:marBottom w:val="0"/>
          <w:divBdr>
            <w:top w:val="none" w:sz="0" w:space="0" w:color="auto"/>
            <w:left w:val="none" w:sz="0" w:space="0" w:color="auto"/>
            <w:bottom w:val="none" w:sz="0" w:space="0" w:color="auto"/>
            <w:right w:val="none" w:sz="0" w:space="0" w:color="auto"/>
          </w:divBdr>
          <w:divsChild>
            <w:div w:id="5861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83714">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44625053">
      <w:bodyDiv w:val="1"/>
      <w:marLeft w:val="0"/>
      <w:marRight w:val="0"/>
      <w:marTop w:val="0"/>
      <w:marBottom w:val="0"/>
      <w:divBdr>
        <w:top w:val="none" w:sz="0" w:space="0" w:color="auto"/>
        <w:left w:val="none" w:sz="0" w:space="0" w:color="auto"/>
        <w:bottom w:val="none" w:sz="0" w:space="0" w:color="auto"/>
        <w:right w:val="none" w:sz="0" w:space="0" w:color="auto"/>
      </w:divBdr>
    </w:div>
    <w:div w:id="658654731">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688721395">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735132282">
      <w:bodyDiv w:val="1"/>
      <w:marLeft w:val="0"/>
      <w:marRight w:val="0"/>
      <w:marTop w:val="0"/>
      <w:marBottom w:val="0"/>
      <w:divBdr>
        <w:top w:val="none" w:sz="0" w:space="0" w:color="auto"/>
        <w:left w:val="none" w:sz="0" w:space="0" w:color="auto"/>
        <w:bottom w:val="none" w:sz="0" w:space="0" w:color="auto"/>
        <w:right w:val="none" w:sz="0" w:space="0" w:color="auto"/>
      </w:divBdr>
    </w:div>
    <w:div w:id="804196338">
      <w:bodyDiv w:val="1"/>
      <w:marLeft w:val="0"/>
      <w:marRight w:val="0"/>
      <w:marTop w:val="0"/>
      <w:marBottom w:val="0"/>
      <w:divBdr>
        <w:top w:val="none" w:sz="0" w:space="0" w:color="auto"/>
        <w:left w:val="none" w:sz="0" w:space="0" w:color="auto"/>
        <w:bottom w:val="none" w:sz="0" w:space="0" w:color="auto"/>
        <w:right w:val="none" w:sz="0" w:space="0" w:color="auto"/>
      </w:divBdr>
    </w:div>
    <w:div w:id="857085260">
      <w:bodyDiv w:val="1"/>
      <w:marLeft w:val="0"/>
      <w:marRight w:val="0"/>
      <w:marTop w:val="0"/>
      <w:marBottom w:val="0"/>
      <w:divBdr>
        <w:top w:val="none" w:sz="0" w:space="0" w:color="auto"/>
        <w:left w:val="none" w:sz="0" w:space="0" w:color="auto"/>
        <w:bottom w:val="none" w:sz="0" w:space="0" w:color="auto"/>
        <w:right w:val="none" w:sz="0" w:space="0" w:color="auto"/>
      </w:divBdr>
      <w:divsChild>
        <w:div w:id="1385830136">
          <w:marLeft w:val="0"/>
          <w:marRight w:val="0"/>
          <w:marTop w:val="0"/>
          <w:marBottom w:val="0"/>
          <w:divBdr>
            <w:top w:val="none" w:sz="0" w:space="0" w:color="auto"/>
            <w:left w:val="none" w:sz="0" w:space="0" w:color="auto"/>
            <w:bottom w:val="none" w:sz="0" w:space="0" w:color="auto"/>
            <w:right w:val="none" w:sz="0" w:space="0" w:color="auto"/>
          </w:divBdr>
          <w:divsChild>
            <w:div w:id="276835056">
              <w:marLeft w:val="0"/>
              <w:marRight w:val="0"/>
              <w:marTop w:val="0"/>
              <w:marBottom w:val="0"/>
              <w:divBdr>
                <w:top w:val="none" w:sz="0" w:space="0" w:color="auto"/>
                <w:left w:val="none" w:sz="0" w:space="0" w:color="auto"/>
                <w:bottom w:val="none" w:sz="0" w:space="0" w:color="auto"/>
                <w:right w:val="none" w:sz="0" w:space="0" w:color="auto"/>
              </w:divBdr>
              <w:divsChild>
                <w:div w:id="73168878">
                  <w:marLeft w:val="0"/>
                  <w:marRight w:val="0"/>
                  <w:marTop w:val="0"/>
                  <w:marBottom w:val="0"/>
                  <w:divBdr>
                    <w:top w:val="none" w:sz="0" w:space="0" w:color="auto"/>
                    <w:left w:val="none" w:sz="0" w:space="0" w:color="auto"/>
                    <w:bottom w:val="none" w:sz="0" w:space="0" w:color="auto"/>
                    <w:right w:val="none" w:sz="0" w:space="0" w:color="auto"/>
                  </w:divBdr>
                  <w:divsChild>
                    <w:div w:id="8852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894126153">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42112642">
      <w:bodyDiv w:val="1"/>
      <w:marLeft w:val="0"/>
      <w:marRight w:val="0"/>
      <w:marTop w:val="0"/>
      <w:marBottom w:val="0"/>
      <w:divBdr>
        <w:top w:val="none" w:sz="0" w:space="0" w:color="auto"/>
        <w:left w:val="none" w:sz="0" w:space="0" w:color="auto"/>
        <w:bottom w:val="none" w:sz="0" w:space="0" w:color="auto"/>
        <w:right w:val="none" w:sz="0" w:space="0" w:color="auto"/>
      </w:divBdr>
      <w:divsChild>
        <w:div w:id="1270312225">
          <w:marLeft w:val="0"/>
          <w:marRight w:val="0"/>
          <w:marTop w:val="0"/>
          <w:marBottom w:val="0"/>
          <w:divBdr>
            <w:top w:val="none" w:sz="0" w:space="0" w:color="auto"/>
            <w:left w:val="none" w:sz="0" w:space="0" w:color="auto"/>
            <w:bottom w:val="none" w:sz="0" w:space="0" w:color="auto"/>
            <w:right w:val="none" w:sz="0" w:space="0" w:color="auto"/>
          </w:divBdr>
        </w:div>
      </w:divsChild>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956329320">
      <w:bodyDiv w:val="1"/>
      <w:marLeft w:val="0"/>
      <w:marRight w:val="0"/>
      <w:marTop w:val="0"/>
      <w:marBottom w:val="0"/>
      <w:divBdr>
        <w:top w:val="none" w:sz="0" w:space="0" w:color="auto"/>
        <w:left w:val="none" w:sz="0" w:space="0" w:color="auto"/>
        <w:bottom w:val="none" w:sz="0" w:space="0" w:color="auto"/>
        <w:right w:val="none" w:sz="0" w:space="0" w:color="auto"/>
      </w:divBdr>
    </w:div>
    <w:div w:id="985626643">
      <w:bodyDiv w:val="1"/>
      <w:marLeft w:val="0"/>
      <w:marRight w:val="0"/>
      <w:marTop w:val="0"/>
      <w:marBottom w:val="0"/>
      <w:divBdr>
        <w:top w:val="none" w:sz="0" w:space="0" w:color="auto"/>
        <w:left w:val="none" w:sz="0" w:space="0" w:color="auto"/>
        <w:bottom w:val="none" w:sz="0" w:space="0" w:color="auto"/>
        <w:right w:val="none" w:sz="0" w:space="0" w:color="auto"/>
      </w:divBdr>
    </w:div>
    <w:div w:id="1136223513">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34699480">
      <w:bodyDiv w:val="1"/>
      <w:marLeft w:val="0"/>
      <w:marRight w:val="0"/>
      <w:marTop w:val="0"/>
      <w:marBottom w:val="0"/>
      <w:divBdr>
        <w:top w:val="none" w:sz="0" w:space="0" w:color="auto"/>
        <w:left w:val="none" w:sz="0" w:space="0" w:color="auto"/>
        <w:bottom w:val="none" w:sz="0" w:space="0" w:color="auto"/>
        <w:right w:val="none" w:sz="0" w:space="0" w:color="auto"/>
      </w:divBdr>
      <w:divsChild>
        <w:div w:id="2141991955">
          <w:marLeft w:val="0"/>
          <w:marRight w:val="0"/>
          <w:marTop w:val="0"/>
          <w:marBottom w:val="0"/>
          <w:divBdr>
            <w:top w:val="none" w:sz="0" w:space="0" w:color="auto"/>
            <w:left w:val="none" w:sz="0" w:space="0" w:color="auto"/>
            <w:bottom w:val="none" w:sz="0" w:space="0" w:color="auto"/>
            <w:right w:val="none" w:sz="0" w:space="0" w:color="auto"/>
          </w:divBdr>
          <w:divsChild>
            <w:div w:id="152911729">
              <w:marLeft w:val="0"/>
              <w:marRight w:val="0"/>
              <w:marTop w:val="0"/>
              <w:marBottom w:val="0"/>
              <w:divBdr>
                <w:top w:val="none" w:sz="0" w:space="0" w:color="auto"/>
                <w:left w:val="none" w:sz="0" w:space="0" w:color="auto"/>
                <w:bottom w:val="none" w:sz="0" w:space="0" w:color="auto"/>
                <w:right w:val="none" w:sz="0" w:space="0" w:color="auto"/>
              </w:divBdr>
            </w:div>
            <w:div w:id="576324154">
              <w:marLeft w:val="0"/>
              <w:marRight w:val="0"/>
              <w:marTop w:val="0"/>
              <w:marBottom w:val="0"/>
              <w:divBdr>
                <w:top w:val="none" w:sz="0" w:space="0" w:color="auto"/>
                <w:left w:val="none" w:sz="0" w:space="0" w:color="auto"/>
                <w:bottom w:val="none" w:sz="0" w:space="0" w:color="auto"/>
                <w:right w:val="none" w:sz="0" w:space="0" w:color="auto"/>
              </w:divBdr>
            </w:div>
            <w:div w:id="947931866">
              <w:marLeft w:val="0"/>
              <w:marRight w:val="0"/>
              <w:marTop w:val="0"/>
              <w:marBottom w:val="0"/>
              <w:divBdr>
                <w:top w:val="none" w:sz="0" w:space="0" w:color="auto"/>
                <w:left w:val="none" w:sz="0" w:space="0" w:color="auto"/>
                <w:bottom w:val="none" w:sz="0" w:space="0" w:color="auto"/>
                <w:right w:val="none" w:sz="0" w:space="0" w:color="auto"/>
              </w:divBdr>
            </w:div>
            <w:div w:id="1582373196">
              <w:marLeft w:val="0"/>
              <w:marRight w:val="0"/>
              <w:marTop w:val="0"/>
              <w:marBottom w:val="0"/>
              <w:divBdr>
                <w:top w:val="none" w:sz="0" w:space="0" w:color="auto"/>
                <w:left w:val="none" w:sz="0" w:space="0" w:color="auto"/>
                <w:bottom w:val="none" w:sz="0" w:space="0" w:color="auto"/>
                <w:right w:val="none" w:sz="0" w:space="0" w:color="auto"/>
              </w:divBdr>
            </w:div>
            <w:div w:id="1905556914">
              <w:marLeft w:val="0"/>
              <w:marRight w:val="0"/>
              <w:marTop w:val="0"/>
              <w:marBottom w:val="0"/>
              <w:divBdr>
                <w:top w:val="none" w:sz="0" w:space="0" w:color="auto"/>
                <w:left w:val="none" w:sz="0" w:space="0" w:color="auto"/>
                <w:bottom w:val="none" w:sz="0" w:space="0" w:color="auto"/>
                <w:right w:val="none" w:sz="0" w:space="0" w:color="auto"/>
              </w:divBdr>
            </w:div>
            <w:div w:id="194334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281037210">
      <w:bodyDiv w:val="1"/>
      <w:marLeft w:val="0"/>
      <w:marRight w:val="0"/>
      <w:marTop w:val="0"/>
      <w:marBottom w:val="0"/>
      <w:divBdr>
        <w:top w:val="none" w:sz="0" w:space="0" w:color="auto"/>
        <w:left w:val="none" w:sz="0" w:space="0" w:color="auto"/>
        <w:bottom w:val="none" w:sz="0" w:space="0" w:color="auto"/>
        <w:right w:val="none" w:sz="0" w:space="0" w:color="auto"/>
      </w:divBdr>
      <w:divsChild>
        <w:div w:id="1481457413">
          <w:marLeft w:val="0"/>
          <w:marRight w:val="0"/>
          <w:marTop w:val="0"/>
          <w:marBottom w:val="0"/>
          <w:divBdr>
            <w:top w:val="none" w:sz="0" w:space="0" w:color="auto"/>
            <w:left w:val="none" w:sz="0" w:space="0" w:color="auto"/>
            <w:bottom w:val="none" w:sz="0" w:space="0" w:color="auto"/>
            <w:right w:val="none" w:sz="0" w:space="0" w:color="auto"/>
          </w:divBdr>
          <w:divsChild>
            <w:div w:id="562377734">
              <w:marLeft w:val="0"/>
              <w:marRight w:val="0"/>
              <w:marTop w:val="0"/>
              <w:marBottom w:val="0"/>
              <w:divBdr>
                <w:top w:val="none" w:sz="0" w:space="0" w:color="auto"/>
                <w:left w:val="none" w:sz="0" w:space="0" w:color="auto"/>
                <w:bottom w:val="none" w:sz="0" w:space="0" w:color="auto"/>
                <w:right w:val="none" w:sz="0" w:space="0" w:color="auto"/>
              </w:divBdr>
              <w:divsChild>
                <w:div w:id="19698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811148">
      <w:bodyDiv w:val="1"/>
      <w:marLeft w:val="0"/>
      <w:marRight w:val="0"/>
      <w:marTop w:val="0"/>
      <w:marBottom w:val="0"/>
      <w:divBdr>
        <w:top w:val="none" w:sz="0" w:space="0" w:color="auto"/>
        <w:left w:val="none" w:sz="0" w:space="0" w:color="auto"/>
        <w:bottom w:val="none" w:sz="0" w:space="0" w:color="auto"/>
        <w:right w:val="none" w:sz="0" w:space="0" w:color="auto"/>
      </w:divBdr>
    </w:div>
    <w:div w:id="1317412400">
      <w:bodyDiv w:val="1"/>
      <w:marLeft w:val="0"/>
      <w:marRight w:val="0"/>
      <w:marTop w:val="0"/>
      <w:marBottom w:val="0"/>
      <w:divBdr>
        <w:top w:val="none" w:sz="0" w:space="0" w:color="auto"/>
        <w:left w:val="none" w:sz="0" w:space="0" w:color="auto"/>
        <w:bottom w:val="none" w:sz="0" w:space="0" w:color="auto"/>
        <w:right w:val="none" w:sz="0" w:space="0" w:color="auto"/>
      </w:divBdr>
      <w:divsChild>
        <w:div w:id="568033141">
          <w:marLeft w:val="0"/>
          <w:marRight w:val="0"/>
          <w:marTop w:val="0"/>
          <w:marBottom w:val="0"/>
          <w:divBdr>
            <w:top w:val="none" w:sz="0" w:space="0" w:color="auto"/>
            <w:left w:val="none" w:sz="0" w:space="0" w:color="auto"/>
            <w:bottom w:val="none" w:sz="0" w:space="0" w:color="auto"/>
            <w:right w:val="none" w:sz="0" w:space="0" w:color="auto"/>
          </w:divBdr>
          <w:divsChild>
            <w:div w:id="179591065">
              <w:marLeft w:val="0"/>
              <w:marRight w:val="0"/>
              <w:marTop w:val="0"/>
              <w:marBottom w:val="0"/>
              <w:divBdr>
                <w:top w:val="none" w:sz="0" w:space="0" w:color="auto"/>
                <w:left w:val="none" w:sz="0" w:space="0" w:color="auto"/>
                <w:bottom w:val="none" w:sz="0" w:space="0" w:color="auto"/>
                <w:right w:val="none" w:sz="0" w:space="0" w:color="auto"/>
              </w:divBdr>
              <w:divsChild>
                <w:div w:id="73022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61516525">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390617712">
      <w:bodyDiv w:val="1"/>
      <w:marLeft w:val="0"/>
      <w:marRight w:val="0"/>
      <w:marTop w:val="0"/>
      <w:marBottom w:val="0"/>
      <w:divBdr>
        <w:top w:val="none" w:sz="0" w:space="0" w:color="auto"/>
        <w:left w:val="none" w:sz="0" w:space="0" w:color="auto"/>
        <w:bottom w:val="none" w:sz="0" w:space="0" w:color="auto"/>
        <w:right w:val="none" w:sz="0" w:space="0" w:color="auto"/>
      </w:divBdr>
      <w:divsChild>
        <w:div w:id="640118247">
          <w:marLeft w:val="0"/>
          <w:marRight w:val="0"/>
          <w:marTop w:val="0"/>
          <w:marBottom w:val="0"/>
          <w:divBdr>
            <w:top w:val="none" w:sz="0" w:space="0" w:color="auto"/>
            <w:left w:val="none" w:sz="0" w:space="0" w:color="auto"/>
            <w:bottom w:val="none" w:sz="0" w:space="0" w:color="auto"/>
            <w:right w:val="none" w:sz="0" w:space="0" w:color="auto"/>
          </w:divBdr>
          <w:divsChild>
            <w:div w:id="1857768731">
              <w:marLeft w:val="0"/>
              <w:marRight w:val="0"/>
              <w:marTop w:val="0"/>
              <w:marBottom w:val="0"/>
              <w:divBdr>
                <w:top w:val="none" w:sz="0" w:space="0" w:color="auto"/>
                <w:left w:val="none" w:sz="0" w:space="0" w:color="auto"/>
                <w:bottom w:val="none" w:sz="0" w:space="0" w:color="auto"/>
                <w:right w:val="none" w:sz="0" w:space="0" w:color="auto"/>
              </w:divBdr>
              <w:divsChild>
                <w:div w:id="9267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644039492">
      <w:bodyDiv w:val="1"/>
      <w:marLeft w:val="0"/>
      <w:marRight w:val="0"/>
      <w:marTop w:val="0"/>
      <w:marBottom w:val="0"/>
      <w:divBdr>
        <w:top w:val="none" w:sz="0" w:space="0" w:color="auto"/>
        <w:left w:val="none" w:sz="0" w:space="0" w:color="auto"/>
        <w:bottom w:val="none" w:sz="0" w:space="0" w:color="auto"/>
        <w:right w:val="none" w:sz="0" w:space="0" w:color="auto"/>
      </w:divBdr>
      <w:divsChild>
        <w:div w:id="1094935938">
          <w:marLeft w:val="0"/>
          <w:marRight w:val="0"/>
          <w:marTop w:val="0"/>
          <w:marBottom w:val="0"/>
          <w:divBdr>
            <w:top w:val="none" w:sz="0" w:space="0" w:color="auto"/>
            <w:left w:val="none" w:sz="0" w:space="0" w:color="auto"/>
            <w:bottom w:val="none" w:sz="0" w:space="0" w:color="auto"/>
            <w:right w:val="none" w:sz="0" w:space="0" w:color="auto"/>
          </w:divBdr>
          <w:divsChild>
            <w:div w:id="74403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075640">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751735372">
      <w:bodyDiv w:val="1"/>
      <w:marLeft w:val="0"/>
      <w:marRight w:val="0"/>
      <w:marTop w:val="0"/>
      <w:marBottom w:val="0"/>
      <w:divBdr>
        <w:top w:val="none" w:sz="0" w:space="0" w:color="auto"/>
        <w:left w:val="none" w:sz="0" w:space="0" w:color="auto"/>
        <w:bottom w:val="none" w:sz="0" w:space="0" w:color="auto"/>
        <w:right w:val="none" w:sz="0" w:space="0" w:color="auto"/>
      </w:divBdr>
    </w:div>
    <w:div w:id="1792900159">
      <w:bodyDiv w:val="1"/>
      <w:marLeft w:val="0"/>
      <w:marRight w:val="0"/>
      <w:marTop w:val="0"/>
      <w:marBottom w:val="0"/>
      <w:divBdr>
        <w:top w:val="none" w:sz="0" w:space="0" w:color="auto"/>
        <w:left w:val="none" w:sz="0" w:space="0" w:color="auto"/>
        <w:bottom w:val="none" w:sz="0" w:space="0" w:color="auto"/>
        <w:right w:val="none" w:sz="0" w:space="0" w:color="auto"/>
      </w:divBdr>
    </w:div>
    <w:div w:id="1796633614">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73421492">
      <w:bodyDiv w:val="1"/>
      <w:marLeft w:val="0"/>
      <w:marRight w:val="0"/>
      <w:marTop w:val="0"/>
      <w:marBottom w:val="0"/>
      <w:divBdr>
        <w:top w:val="none" w:sz="0" w:space="0" w:color="auto"/>
        <w:left w:val="none" w:sz="0" w:space="0" w:color="auto"/>
        <w:bottom w:val="none" w:sz="0" w:space="0" w:color="auto"/>
        <w:right w:val="none" w:sz="0" w:space="0" w:color="auto"/>
      </w:divBdr>
      <w:divsChild>
        <w:div w:id="824735305">
          <w:marLeft w:val="0"/>
          <w:marRight w:val="0"/>
          <w:marTop w:val="0"/>
          <w:marBottom w:val="0"/>
          <w:divBdr>
            <w:top w:val="none" w:sz="0" w:space="0" w:color="auto"/>
            <w:left w:val="none" w:sz="0" w:space="0" w:color="auto"/>
            <w:bottom w:val="none" w:sz="0" w:space="0" w:color="auto"/>
            <w:right w:val="none" w:sz="0" w:space="0" w:color="auto"/>
          </w:divBdr>
        </w:div>
      </w:divsChild>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18243754">
      <w:bodyDiv w:val="1"/>
      <w:marLeft w:val="0"/>
      <w:marRight w:val="0"/>
      <w:marTop w:val="0"/>
      <w:marBottom w:val="0"/>
      <w:divBdr>
        <w:top w:val="none" w:sz="0" w:space="0" w:color="auto"/>
        <w:left w:val="none" w:sz="0" w:space="0" w:color="auto"/>
        <w:bottom w:val="none" w:sz="0" w:space="0" w:color="auto"/>
        <w:right w:val="none" w:sz="0" w:space="0" w:color="auto"/>
      </w:divBdr>
      <w:divsChild>
        <w:div w:id="997070846">
          <w:marLeft w:val="0"/>
          <w:marRight w:val="0"/>
          <w:marTop w:val="0"/>
          <w:marBottom w:val="0"/>
          <w:divBdr>
            <w:top w:val="none" w:sz="0" w:space="0" w:color="auto"/>
            <w:left w:val="none" w:sz="0" w:space="0" w:color="auto"/>
            <w:bottom w:val="none" w:sz="0" w:space="0" w:color="auto"/>
            <w:right w:val="none" w:sz="0" w:space="0" w:color="auto"/>
          </w:divBdr>
          <w:divsChild>
            <w:div w:id="62287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37174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51608952">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3C821F9-63E0-0143-948B-C98304CAC0AB}">
  <we:reference id="11c03df9-eb84-4bf7-a05b-6de28e6de41c" version="1.0.0.0" store="developer" storeType="Registry"/>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169</TotalTime>
  <Pages>27</Pages>
  <Words>22110</Words>
  <Characters>126029</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d8_adopt_changes_from_d3_fix_some_table_format</dc:creator>
  <cp:keywords/>
  <cp:lastModifiedBy>Yingzhan</cp:lastModifiedBy>
  <cp:revision>50</cp:revision>
  <cp:lastPrinted>2022-04-11T09:56:00Z</cp:lastPrinted>
  <dcterms:created xsi:type="dcterms:W3CDTF">2024-08-28T10:34:00Z</dcterms:created>
  <dcterms:modified xsi:type="dcterms:W3CDTF">2024-10-16T15:50:00Z</dcterms:modified>
</cp:coreProperties>
</file>