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0"/>
      </w:tblGrid>
      <w:tr w:rsidR="00906B09" w:rsidRPr="00BF75BD" w14:paraId="07F31E46" w14:textId="77777777" w:rsidTr="00FA1696">
        <w:trPr>
          <w:tblCellSpacing w:w="15" w:type="dxa"/>
        </w:trPr>
        <w:tc>
          <w:tcPr>
            <w:tcW w:w="10020" w:type="dxa"/>
            <w:vAlign w:val="center"/>
            <w:hideMark/>
          </w:tcPr>
          <w:p w14:paraId="33EC367D" w14:textId="77777777" w:rsidR="00906B09" w:rsidRPr="00BF75BD" w:rsidRDefault="00906B09" w:rsidP="00BF75BD">
            <w:pPr>
              <w:spacing w:before="100" w:beforeAutospacing="1" w:after="100" w:afterAutospacing="1"/>
              <w:jc w:val="center"/>
              <w:outlineLvl w:val="1"/>
              <w:rPr>
                <w:rFonts w:eastAsia="Times New Roman"/>
                <w:b/>
                <w:bCs/>
                <w:sz w:val="32"/>
                <w:szCs w:val="36"/>
              </w:rPr>
            </w:pPr>
            <w:r w:rsidRPr="000C6A08">
              <w:rPr>
                <w:rFonts w:eastAsia="Times New Roman"/>
                <w:b/>
                <w:bCs/>
                <w:sz w:val="24"/>
                <w:szCs w:val="28"/>
              </w:rPr>
              <w:t>INTERNATIONAL ORGANIZATION FOR STANDARDIZATION</w:t>
            </w:r>
            <w:r w:rsidRPr="000C6A08">
              <w:rPr>
                <w:rFonts w:eastAsia="Times New Roman"/>
                <w:b/>
                <w:bCs/>
                <w:sz w:val="24"/>
                <w:szCs w:val="28"/>
              </w:rPr>
              <w:br/>
              <w:t>ORGANISATION INTERNATIONALE DE NORMALISATION</w:t>
            </w:r>
            <w:r w:rsidRPr="000C6A08">
              <w:rPr>
                <w:rFonts w:eastAsia="Times New Roman"/>
                <w:b/>
                <w:bCs/>
                <w:sz w:val="24"/>
                <w:szCs w:val="28"/>
              </w:rPr>
              <w:br/>
              <w:t>ISO/IEC JTC 1/SC 29/WG 5</w:t>
            </w:r>
            <w:r w:rsidRPr="000C6A08">
              <w:rPr>
                <w:rFonts w:eastAsia="Times New Roman"/>
                <w:b/>
                <w:bCs/>
                <w:sz w:val="24"/>
                <w:szCs w:val="28"/>
              </w:rPr>
              <w:br/>
              <w:t xml:space="preserve">MPEG JOINT VIDEO </w:t>
            </w:r>
            <w:r>
              <w:rPr>
                <w:rFonts w:eastAsia="Times New Roman"/>
                <w:b/>
                <w:bCs/>
                <w:sz w:val="24"/>
                <w:szCs w:val="28"/>
              </w:rPr>
              <w:t>EXPERTS</w:t>
            </w:r>
            <w:r w:rsidRPr="000C6A08">
              <w:rPr>
                <w:rFonts w:eastAsia="Times New Roman"/>
                <w:b/>
                <w:bCs/>
                <w:sz w:val="24"/>
                <w:szCs w:val="28"/>
              </w:rPr>
              <w:t xml:space="preserve"> TEAM WITH ITU-T SG 16</w:t>
            </w:r>
          </w:p>
        </w:tc>
      </w:tr>
      <w:tr w:rsidR="00906B09" w:rsidRPr="00BF75BD" w14:paraId="005A38BE" w14:textId="77777777" w:rsidTr="00FA1696">
        <w:trPr>
          <w:tblCellSpacing w:w="15" w:type="dxa"/>
        </w:trPr>
        <w:tc>
          <w:tcPr>
            <w:tcW w:w="10020" w:type="dxa"/>
            <w:vAlign w:val="center"/>
            <w:hideMark/>
          </w:tcPr>
          <w:p w14:paraId="14DD1423" w14:textId="1DCE47D1" w:rsidR="00906B09" w:rsidRPr="00906B09" w:rsidRDefault="00906B09" w:rsidP="00BF75BD">
            <w:pPr>
              <w:spacing w:before="100" w:beforeAutospacing="1" w:after="100" w:afterAutospacing="1"/>
              <w:jc w:val="right"/>
              <w:outlineLvl w:val="2"/>
              <w:rPr>
                <w:rFonts w:eastAsia="Times New Roman"/>
                <w:b/>
                <w:bCs/>
                <w:sz w:val="24"/>
                <w:szCs w:val="27"/>
              </w:rPr>
            </w:pPr>
            <w:r w:rsidRPr="00906B09">
              <w:rPr>
                <w:rFonts w:eastAsia="Times New Roman"/>
                <w:b/>
                <w:bCs/>
                <w:sz w:val="24"/>
                <w:szCs w:val="27"/>
              </w:rPr>
              <w:t>ISO/IEC JTC 1 / SC 29 / WG 5 N 0291</w:t>
            </w:r>
          </w:p>
        </w:tc>
      </w:tr>
      <w:tr w:rsidR="00906B09" w:rsidRPr="00BF75BD" w14:paraId="3F9456A1" w14:textId="77777777" w:rsidTr="00FA1696">
        <w:trPr>
          <w:tblCellSpacing w:w="15" w:type="dxa"/>
        </w:trPr>
        <w:tc>
          <w:tcPr>
            <w:tcW w:w="10020" w:type="dxa"/>
            <w:vAlign w:val="center"/>
            <w:hideMark/>
          </w:tcPr>
          <w:p w14:paraId="203F8314" w14:textId="77777777" w:rsidR="00906B09" w:rsidRPr="00906B09" w:rsidRDefault="00906B09" w:rsidP="00BF75BD">
            <w:pPr>
              <w:spacing w:before="100" w:beforeAutospacing="1" w:after="100" w:afterAutospacing="1"/>
              <w:jc w:val="right"/>
              <w:outlineLvl w:val="2"/>
              <w:rPr>
                <w:rFonts w:eastAsia="Times New Roman"/>
                <w:b/>
                <w:bCs/>
                <w:sz w:val="24"/>
                <w:szCs w:val="27"/>
              </w:rPr>
            </w:pPr>
            <w:r w:rsidRPr="00906B09">
              <w:rPr>
                <w:rFonts w:eastAsia="Times New Roman"/>
                <w:b/>
                <w:bCs/>
                <w:sz w:val="24"/>
                <w:szCs w:val="27"/>
              </w:rPr>
              <w:t>Rennes, FR – 17–24 April 2024</w:t>
            </w:r>
          </w:p>
        </w:tc>
      </w:tr>
      <w:tr w:rsidR="00906B09" w:rsidRPr="00BF75BD" w14:paraId="70669384" w14:textId="77777777" w:rsidTr="00FA1696">
        <w:trPr>
          <w:tblCellSpacing w:w="15" w:type="dxa"/>
        </w:trPr>
        <w:tc>
          <w:tcPr>
            <w:tcW w:w="10020" w:type="dxa"/>
            <w:vAlign w:val="center"/>
            <w:hideMark/>
          </w:tcPr>
          <w:tbl>
            <w:tblPr>
              <w:tblW w:w="9072"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6912"/>
            </w:tblGrid>
            <w:tr w:rsidR="00906B09" w:rsidRPr="00BF75BD" w14:paraId="095E6A33" w14:textId="77777777" w:rsidTr="00AA7630">
              <w:tc>
                <w:tcPr>
                  <w:tcW w:w="2160" w:type="dxa"/>
                  <w:tcBorders>
                    <w:top w:val="outset" w:sz="6" w:space="0" w:color="auto"/>
                    <w:left w:val="outset" w:sz="6" w:space="0" w:color="auto"/>
                    <w:bottom w:val="outset" w:sz="6" w:space="0" w:color="auto"/>
                    <w:right w:val="outset" w:sz="6" w:space="0" w:color="auto"/>
                  </w:tcBorders>
                  <w:hideMark/>
                </w:tcPr>
                <w:p w14:paraId="38CC47D7" w14:textId="77777777" w:rsidR="00906B09" w:rsidRPr="00BF75BD" w:rsidRDefault="00906B09" w:rsidP="00BF75BD">
                  <w:pPr>
                    <w:spacing w:before="60" w:after="60"/>
                    <w:rPr>
                      <w:rFonts w:eastAsia="Times New Roman"/>
                      <w:b/>
                      <w:bCs/>
                    </w:rPr>
                  </w:pPr>
                  <w:r w:rsidRPr="00BF75BD">
                    <w:rPr>
                      <w:rFonts w:eastAsia="Times New Roman"/>
                      <w:b/>
                      <w:bCs/>
                    </w:rPr>
                    <w:t>Title:</w:t>
                  </w:r>
                </w:p>
              </w:tc>
              <w:tc>
                <w:tcPr>
                  <w:tcW w:w="6912" w:type="dxa"/>
                  <w:tcBorders>
                    <w:top w:val="outset" w:sz="6" w:space="0" w:color="auto"/>
                    <w:left w:val="outset" w:sz="6" w:space="0" w:color="auto"/>
                    <w:bottom w:val="single" w:sz="6" w:space="0" w:color="auto"/>
                    <w:right w:val="outset" w:sz="6" w:space="0" w:color="auto"/>
                  </w:tcBorders>
                  <w:hideMark/>
                </w:tcPr>
                <w:p w14:paraId="0FECC56C" w14:textId="67E82557" w:rsidR="00906B09" w:rsidRPr="00906B09" w:rsidRDefault="00906B09" w:rsidP="00BF75BD">
                  <w:pPr>
                    <w:spacing w:before="60" w:after="60"/>
                    <w:rPr>
                      <w:rFonts w:eastAsia="Times New Roman"/>
                      <w:b/>
                      <w:bCs/>
                    </w:rPr>
                  </w:pPr>
                  <w:r w:rsidRPr="00906B09">
                    <w:rPr>
                      <w:rFonts w:eastAsia="Times New Roman"/>
                      <w:b/>
                      <w:bCs/>
                    </w:rPr>
                    <w:t>Exploration experiment on neural network-based video coding (EE1)</w:t>
                  </w:r>
                </w:p>
              </w:tc>
            </w:tr>
            <w:tr w:rsidR="00906B09" w:rsidRPr="00BF75BD" w14:paraId="1391E468" w14:textId="77777777" w:rsidTr="00AA7630">
              <w:tc>
                <w:tcPr>
                  <w:tcW w:w="2160" w:type="dxa"/>
                  <w:tcBorders>
                    <w:top w:val="outset" w:sz="6" w:space="0" w:color="auto"/>
                    <w:left w:val="outset" w:sz="6" w:space="0" w:color="auto"/>
                    <w:bottom w:val="outset" w:sz="6" w:space="0" w:color="auto"/>
                    <w:right w:val="outset" w:sz="6" w:space="0" w:color="auto"/>
                  </w:tcBorders>
                </w:tcPr>
                <w:p w14:paraId="061CCF38" w14:textId="77777777" w:rsidR="00906B09" w:rsidRPr="00BF75BD" w:rsidRDefault="00906B09" w:rsidP="00B4369A">
                  <w:pPr>
                    <w:spacing w:before="60" w:after="60"/>
                    <w:rPr>
                      <w:rFonts w:eastAsia="Times New Roman"/>
                      <w:b/>
                      <w:bCs/>
                    </w:rPr>
                  </w:pPr>
                  <w:r w:rsidRPr="00BF75BD">
                    <w:rPr>
                      <w:rFonts w:eastAsia="Times New Roman"/>
                      <w:b/>
                      <w:bCs/>
                      <w:szCs w:val="24"/>
                    </w:rPr>
                    <w:t>Source:</w:t>
                  </w:r>
                </w:p>
              </w:tc>
              <w:tc>
                <w:tcPr>
                  <w:tcW w:w="6912" w:type="dxa"/>
                  <w:tcBorders>
                    <w:top w:val="outset" w:sz="6" w:space="0" w:color="auto"/>
                    <w:left w:val="outset" w:sz="6" w:space="0" w:color="auto"/>
                    <w:bottom w:val="single" w:sz="6" w:space="0" w:color="auto"/>
                    <w:right w:val="outset" w:sz="6" w:space="0" w:color="auto"/>
                  </w:tcBorders>
                </w:tcPr>
                <w:p w14:paraId="1A463CA9" w14:textId="77777777" w:rsidR="00906B09" w:rsidRPr="00906B09" w:rsidRDefault="00906B09" w:rsidP="00B4369A">
                  <w:pPr>
                    <w:spacing w:before="60" w:after="60"/>
                    <w:rPr>
                      <w:rFonts w:eastAsia="Times New Roman"/>
                      <w:b/>
                      <w:bCs/>
                    </w:rPr>
                  </w:pPr>
                  <w:r w:rsidRPr="00906B09">
                    <w:rPr>
                      <w:rFonts w:eastAsia="Times New Roman"/>
                      <w:b/>
                      <w:bCs/>
                      <w:szCs w:val="24"/>
                    </w:rPr>
                    <w:t>Convenor (Jens-Rainer Ohm)</w:t>
                  </w:r>
                </w:p>
              </w:tc>
            </w:tr>
            <w:tr w:rsidR="00906B09" w:rsidRPr="00BF75BD" w14:paraId="6A52E167" w14:textId="77777777" w:rsidTr="00AA7630">
              <w:tc>
                <w:tcPr>
                  <w:tcW w:w="2160" w:type="dxa"/>
                  <w:tcBorders>
                    <w:top w:val="outset" w:sz="6" w:space="0" w:color="auto"/>
                    <w:left w:val="outset" w:sz="6" w:space="0" w:color="auto"/>
                    <w:bottom w:val="outset" w:sz="6" w:space="0" w:color="auto"/>
                    <w:right w:val="single" w:sz="6" w:space="0" w:color="auto"/>
                  </w:tcBorders>
                  <w:hideMark/>
                </w:tcPr>
                <w:p w14:paraId="5EF4286B" w14:textId="77777777" w:rsidR="00906B09" w:rsidRPr="00BF75BD" w:rsidRDefault="00906B09" w:rsidP="00B4369A">
                  <w:pPr>
                    <w:spacing w:before="60" w:after="60"/>
                    <w:rPr>
                      <w:rFonts w:eastAsia="Times New Roman"/>
                      <w:b/>
                      <w:bCs/>
                    </w:rPr>
                  </w:pPr>
                  <w:r w:rsidRPr="00BF75BD">
                    <w:rPr>
                      <w:rFonts w:eastAsia="Times New Roman"/>
                      <w:b/>
                      <w:bCs/>
                    </w:rPr>
                    <w:t>Type:</w:t>
                  </w:r>
                </w:p>
              </w:tc>
              <w:tc>
                <w:tcPr>
                  <w:tcW w:w="6912" w:type="dxa"/>
                  <w:tcBorders>
                    <w:top w:val="single" w:sz="6" w:space="0" w:color="auto"/>
                    <w:left w:val="single" w:sz="6" w:space="0" w:color="auto"/>
                    <w:bottom w:val="single" w:sz="6" w:space="0" w:color="auto"/>
                    <w:right w:val="single" w:sz="6" w:space="0" w:color="auto"/>
                  </w:tcBorders>
                  <w:hideMark/>
                </w:tcPr>
                <w:p w14:paraId="57BF8B61" w14:textId="77777777" w:rsidR="00906B09" w:rsidRPr="00906B09" w:rsidRDefault="00906B09" w:rsidP="00B4369A">
                  <w:pPr>
                    <w:spacing w:before="60" w:after="60"/>
                    <w:rPr>
                      <w:rFonts w:eastAsia="Times New Roman"/>
                      <w:b/>
                      <w:bCs/>
                    </w:rPr>
                  </w:pPr>
                  <w:r w:rsidRPr="00906B09">
                    <w:rPr>
                      <w:rFonts w:eastAsia="Times New Roman"/>
                      <w:b/>
                      <w:bCs/>
                    </w:rPr>
                    <w:t>General</w:t>
                  </w:r>
                </w:p>
              </w:tc>
            </w:tr>
            <w:tr w:rsidR="00906B09" w:rsidRPr="00BF75BD" w14:paraId="5338742A" w14:textId="77777777" w:rsidTr="00AA7630">
              <w:tc>
                <w:tcPr>
                  <w:tcW w:w="2160" w:type="dxa"/>
                  <w:tcBorders>
                    <w:top w:val="outset" w:sz="6" w:space="0" w:color="auto"/>
                    <w:left w:val="outset" w:sz="6" w:space="0" w:color="auto"/>
                    <w:bottom w:val="outset" w:sz="6" w:space="0" w:color="auto"/>
                    <w:right w:val="single" w:sz="6" w:space="0" w:color="auto"/>
                  </w:tcBorders>
                </w:tcPr>
                <w:p w14:paraId="089E0C1B" w14:textId="77777777" w:rsidR="00906B09" w:rsidRPr="00BF75BD" w:rsidRDefault="00906B09" w:rsidP="00B4369A">
                  <w:pPr>
                    <w:spacing w:before="60" w:after="60"/>
                    <w:rPr>
                      <w:rFonts w:eastAsia="Times New Roman"/>
                      <w:b/>
                      <w:bCs/>
                    </w:rPr>
                  </w:pPr>
                  <w:r>
                    <w:rPr>
                      <w:rFonts w:eastAsia="Times New Roman"/>
                      <w:b/>
                      <w:bCs/>
                    </w:rPr>
                    <w:t>Subtype:</w:t>
                  </w:r>
                </w:p>
              </w:tc>
              <w:tc>
                <w:tcPr>
                  <w:tcW w:w="6912" w:type="dxa"/>
                  <w:tcBorders>
                    <w:top w:val="single" w:sz="6" w:space="0" w:color="auto"/>
                    <w:left w:val="single" w:sz="6" w:space="0" w:color="auto"/>
                    <w:bottom w:val="single" w:sz="6" w:space="0" w:color="auto"/>
                    <w:right w:val="single" w:sz="6" w:space="0" w:color="auto"/>
                  </w:tcBorders>
                </w:tcPr>
                <w:p w14:paraId="32431990" w14:textId="7B616DEC" w:rsidR="00906B09" w:rsidRPr="00906B09" w:rsidRDefault="00906B09" w:rsidP="00B4369A">
                  <w:pPr>
                    <w:spacing w:before="60" w:after="60"/>
                    <w:rPr>
                      <w:rFonts w:eastAsia="Times New Roman"/>
                      <w:b/>
                      <w:bCs/>
                    </w:rPr>
                  </w:pPr>
                  <w:r w:rsidRPr="00906B09">
                    <w:rPr>
                      <w:rFonts w:eastAsia="Times New Roman"/>
                      <w:b/>
                      <w:bCs/>
                    </w:rPr>
                    <w:t>Other</w:t>
                  </w:r>
                </w:p>
              </w:tc>
            </w:tr>
            <w:tr w:rsidR="00906B09" w:rsidRPr="00BF75BD" w14:paraId="76449ACE" w14:textId="77777777" w:rsidTr="00AA7630">
              <w:tc>
                <w:tcPr>
                  <w:tcW w:w="2160" w:type="dxa"/>
                  <w:tcBorders>
                    <w:top w:val="outset" w:sz="6" w:space="0" w:color="auto"/>
                    <w:left w:val="outset" w:sz="6" w:space="0" w:color="auto"/>
                    <w:bottom w:val="outset" w:sz="6" w:space="0" w:color="auto"/>
                    <w:right w:val="single" w:sz="6" w:space="0" w:color="auto"/>
                  </w:tcBorders>
                </w:tcPr>
                <w:p w14:paraId="37CD5AB5" w14:textId="77777777" w:rsidR="00906B09" w:rsidRPr="00BF75BD" w:rsidRDefault="00906B09" w:rsidP="00B4369A">
                  <w:pPr>
                    <w:spacing w:before="60" w:after="60"/>
                    <w:rPr>
                      <w:rFonts w:eastAsia="Times New Roman"/>
                      <w:b/>
                      <w:bCs/>
                    </w:rPr>
                  </w:pPr>
                  <w:r w:rsidRPr="00BF75BD">
                    <w:rPr>
                      <w:rFonts w:eastAsia="Times New Roman"/>
                      <w:b/>
                      <w:bCs/>
                    </w:rPr>
                    <w:t>Status:</w:t>
                  </w:r>
                </w:p>
              </w:tc>
              <w:tc>
                <w:tcPr>
                  <w:tcW w:w="6912" w:type="dxa"/>
                  <w:tcBorders>
                    <w:top w:val="single" w:sz="6" w:space="0" w:color="auto"/>
                    <w:left w:val="single" w:sz="6" w:space="0" w:color="auto"/>
                    <w:bottom w:val="single" w:sz="6" w:space="0" w:color="auto"/>
                    <w:right w:val="single" w:sz="6" w:space="0" w:color="auto"/>
                  </w:tcBorders>
                </w:tcPr>
                <w:p w14:paraId="5C1D975C" w14:textId="77777777" w:rsidR="00906B09" w:rsidRPr="00906B09" w:rsidRDefault="00906B09" w:rsidP="00B4369A">
                  <w:pPr>
                    <w:spacing w:before="60" w:after="60"/>
                    <w:rPr>
                      <w:rFonts w:eastAsia="Times New Roman"/>
                      <w:b/>
                      <w:bCs/>
                    </w:rPr>
                  </w:pPr>
                  <w:r w:rsidRPr="00906B09">
                    <w:rPr>
                      <w:rFonts w:eastAsia="Times New Roman"/>
                      <w:b/>
                      <w:bCs/>
                    </w:rPr>
                    <w:t>Approved</w:t>
                  </w:r>
                </w:p>
              </w:tc>
            </w:tr>
            <w:tr w:rsidR="00906B09" w:rsidRPr="00BF75BD" w14:paraId="45F74809" w14:textId="77777777" w:rsidTr="00AA7630">
              <w:tc>
                <w:tcPr>
                  <w:tcW w:w="2160" w:type="dxa"/>
                  <w:tcBorders>
                    <w:top w:val="outset" w:sz="6" w:space="0" w:color="auto"/>
                    <w:left w:val="outset" w:sz="6" w:space="0" w:color="auto"/>
                    <w:bottom w:val="outset" w:sz="6" w:space="0" w:color="auto"/>
                    <w:right w:val="single" w:sz="6" w:space="0" w:color="auto"/>
                  </w:tcBorders>
                </w:tcPr>
                <w:p w14:paraId="40F3D0BD" w14:textId="77777777" w:rsidR="00906B09" w:rsidRPr="00BF75BD" w:rsidRDefault="00906B09" w:rsidP="00B4369A">
                  <w:pPr>
                    <w:spacing w:before="60" w:after="60"/>
                    <w:rPr>
                      <w:rFonts w:eastAsia="Times New Roman"/>
                      <w:b/>
                      <w:bCs/>
                    </w:rPr>
                  </w:pPr>
                  <w:r w:rsidRPr="00BF75BD">
                    <w:rPr>
                      <w:rFonts w:eastAsia="Times New Roman"/>
                      <w:b/>
                      <w:bCs/>
                    </w:rPr>
                    <w:t>Date:</w:t>
                  </w:r>
                </w:p>
              </w:tc>
              <w:tc>
                <w:tcPr>
                  <w:tcW w:w="6912" w:type="dxa"/>
                  <w:tcBorders>
                    <w:top w:val="single" w:sz="6" w:space="0" w:color="auto"/>
                    <w:left w:val="single" w:sz="6" w:space="0" w:color="auto"/>
                    <w:bottom w:val="single" w:sz="6" w:space="0" w:color="auto"/>
                    <w:right w:val="single" w:sz="6" w:space="0" w:color="auto"/>
                  </w:tcBorders>
                </w:tcPr>
                <w:p w14:paraId="649BBEE5" w14:textId="69854114" w:rsidR="00906B09" w:rsidRPr="00906B09" w:rsidRDefault="007F4DC4" w:rsidP="00B4369A">
                  <w:pPr>
                    <w:spacing w:before="60" w:after="60"/>
                    <w:rPr>
                      <w:rFonts w:eastAsia="Times New Roman"/>
                      <w:b/>
                      <w:bCs/>
                    </w:rPr>
                  </w:pPr>
                  <w:r w:rsidRPr="007F4DC4">
                    <w:rPr>
                      <w:rFonts w:eastAsia="Times New Roman"/>
                      <w:b/>
                      <w:bCs/>
                    </w:rPr>
                    <w:t>2024-05-21</w:t>
                  </w:r>
                </w:p>
              </w:tc>
            </w:tr>
            <w:tr w:rsidR="00906B09" w:rsidRPr="00BF75BD" w14:paraId="106B9F02" w14:textId="77777777" w:rsidTr="00AA7630">
              <w:tc>
                <w:tcPr>
                  <w:tcW w:w="2160" w:type="dxa"/>
                  <w:tcBorders>
                    <w:top w:val="outset" w:sz="6" w:space="0" w:color="auto"/>
                    <w:left w:val="outset" w:sz="6" w:space="0" w:color="auto"/>
                    <w:bottom w:val="outset" w:sz="6" w:space="0" w:color="auto"/>
                    <w:right w:val="single" w:sz="6" w:space="0" w:color="auto"/>
                  </w:tcBorders>
                </w:tcPr>
                <w:p w14:paraId="3A9349E0" w14:textId="77777777" w:rsidR="00906B09" w:rsidRPr="00BF75BD" w:rsidRDefault="00906B09" w:rsidP="00B4369A">
                  <w:pPr>
                    <w:spacing w:before="60" w:after="60"/>
                    <w:rPr>
                      <w:rFonts w:eastAsia="Times New Roman"/>
                      <w:b/>
                      <w:bCs/>
                    </w:rPr>
                  </w:pPr>
                  <w:r w:rsidRPr="00BF75BD">
                    <w:rPr>
                      <w:rFonts w:eastAsia="Times New Roman"/>
                      <w:b/>
                      <w:bCs/>
                    </w:rPr>
                    <w:t>Expected Action:</w:t>
                  </w:r>
                </w:p>
              </w:tc>
              <w:tc>
                <w:tcPr>
                  <w:tcW w:w="6912" w:type="dxa"/>
                  <w:tcBorders>
                    <w:top w:val="single" w:sz="6" w:space="0" w:color="auto"/>
                    <w:left w:val="single" w:sz="6" w:space="0" w:color="auto"/>
                    <w:bottom w:val="single" w:sz="6" w:space="0" w:color="auto"/>
                    <w:right w:val="single" w:sz="6" w:space="0" w:color="auto"/>
                  </w:tcBorders>
                </w:tcPr>
                <w:p w14:paraId="3F85F097" w14:textId="77777777" w:rsidR="00906B09" w:rsidRPr="00906B09" w:rsidRDefault="00906B09" w:rsidP="00B4369A">
                  <w:pPr>
                    <w:spacing w:before="60" w:after="60"/>
                    <w:rPr>
                      <w:rFonts w:eastAsia="Times New Roman"/>
                      <w:b/>
                      <w:bCs/>
                    </w:rPr>
                  </w:pPr>
                  <w:r w:rsidRPr="00906B09">
                    <w:rPr>
                      <w:rFonts w:eastAsia="Times New Roman"/>
                      <w:b/>
                      <w:bCs/>
                    </w:rPr>
                    <w:t>Info</w:t>
                  </w:r>
                </w:p>
              </w:tc>
            </w:tr>
            <w:tr w:rsidR="00906B09" w:rsidRPr="00BF75BD" w14:paraId="4BD7C172" w14:textId="77777777" w:rsidTr="00AA7630">
              <w:tc>
                <w:tcPr>
                  <w:tcW w:w="2160" w:type="dxa"/>
                  <w:tcBorders>
                    <w:top w:val="outset" w:sz="6" w:space="0" w:color="auto"/>
                    <w:left w:val="outset" w:sz="6" w:space="0" w:color="auto"/>
                    <w:bottom w:val="outset" w:sz="6" w:space="0" w:color="auto"/>
                    <w:right w:val="single" w:sz="6" w:space="0" w:color="auto"/>
                  </w:tcBorders>
                </w:tcPr>
                <w:p w14:paraId="0BBFD484" w14:textId="77777777" w:rsidR="00906B09" w:rsidRPr="00BF75BD" w:rsidRDefault="00906B09" w:rsidP="00B4369A">
                  <w:pPr>
                    <w:spacing w:before="60" w:after="60"/>
                    <w:rPr>
                      <w:rFonts w:eastAsia="Times New Roman"/>
                      <w:b/>
                      <w:bCs/>
                    </w:rPr>
                  </w:pPr>
                  <w:r w:rsidRPr="00BF75BD">
                    <w:rPr>
                      <w:rFonts w:eastAsia="Times New Roman"/>
                      <w:b/>
                      <w:bCs/>
                    </w:rPr>
                    <w:t>Action due date:</w:t>
                  </w:r>
                </w:p>
              </w:tc>
              <w:tc>
                <w:tcPr>
                  <w:tcW w:w="6912" w:type="dxa"/>
                  <w:tcBorders>
                    <w:top w:val="single" w:sz="6" w:space="0" w:color="auto"/>
                    <w:left w:val="single" w:sz="6" w:space="0" w:color="auto"/>
                    <w:bottom w:val="single" w:sz="6" w:space="0" w:color="auto"/>
                    <w:right w:val="single" w:sz="6" w:space="0" w:color="auto"/>
                  </w:tcBorders>
                </w:tcPr>
                <w:p w14:paraId="594875B0" w14:textId="77777777" w:rsidR="00906B09" w:rsidRPr="00906B09" w:rsidRDefault="00906B09" w:rsidP="00B4369A">
                  <w:pPr>
                    <w:spacing w:before="60" w:after="60"/>
                    <w:rPr>
                      <w:rFonts w:eastAsia="Times New Roman"/>
                      <w:b/>
                      <w:bCs/>
                    </w:rPr>
                  </w:pPr>
                  <w:r w:rsidRPr="00906B09">
                    <w:rPr>
                      <w:rFonts w:eastAsia="Times New Roman"/>
                      <w:b/>
                      <w:bCs/>
                    </w:rPr>
                    <w:t>N/A</w:t>
                  </w:r>
                </w:p>
              </w:tc>
            </w:tr>
            <w:tr w:rsidR="00906B09" w:rsidRPr="00BF75BD" w14:paraId="46DC3B88" w14:textId="77777777" w:rsidTr="00AA7630">
              <w:tc>
                <w:tcPr>
                  <w:tcW w:w="2160" w:type="dxa"/>
                  <w:tcBorders>
                    <w:top w:val="outset" w:sz="6" w:space="0" w:color="auto"/>
                    <w:left w:val="outset" w:sz="6" w:space="0" w:color="auto"/>
                    <w:bottom w:val="outset" w:sz="6" w:space="0" w:color="auto"/>
                    <w:right w:val="single" w:sz="6" w:space="0" w:color="auto"/>
                  </w:tcBorders>
                </w:tcPr>
                <w:p w14:paraId="2F250A75" w14:textId="77777777" w:rsidR="00906B09" w:rsidRPr="00BF75BD" w:rsidRDefault="00906B09" w:rsidP="00B4369A">
                  <w:pPr>
                    <w:spacing w:before="60" w:after="60"/>
                    <w:rPr>
                      <w:rFonts w:eastAsia="Times New Roman"/>
                      <w:b/>
                      <w:bCs/>
                    </w:rPr>
                  </w:pPr>
                  <w:r>
                    <w:rPr>
                      <w:rFonts w:eastAsia="Times New Roman"/>
                      <w:b/>
                      <w:bCs/>
                    </w:rPr>
                    <w:t>No. of pages</w:t>
                  </w:r>
                </w:p>
              </w:tc>
              <w:tc>
                <w:tcPr>
                  <w:tcW w:w="6912" w:type="dxa"/>
                  <w:tcBorders>
                    <w:top w:val="single" w:sz="6" w:space="0" w:color="auto"/>
                    <w:left w:val="single" w:sz="6" w:space="0" w:color="auto"/>
                    <w:bottom w:val="single" w:sz="6" w:space="0" w:color="auto"/>
                    <w:right w:val="single" w:sz="6" w:space="0" w:color="auto"/>
                  </w:tcBorders>
                </w:tcPr>
                <w:p w14:paraId="3B0EEE64" w14:textId="3687A4EC" w:rsidR="00906B09" w:rsidRPr="00BF75BD" w:rsidRDefault="00906B09" w:rsidP="00B4369A">
                  <w:pPr>
                    <w:spacing w:before="60" w:after="60"/>
                    <w:rPr>
                      <w:rFonts w:eastAsia="Times New Roman"/>
                      <w:b/>
                      <w:bCs/>
                    </w:rPr>
                  </w:pPr>
                  <w:r>
                    <w:rPr>
                      <w:b/>
                    </w:rPr>
                    <w:t>12</w:t>
                  </w:r>
                  <w:r w:rsidRPr="00097160">
                    <w:rPr>
                      <w:bCs/>
                    </w:rPr>
                    <w:t xml:space="preserve"> (without </w:t>
                  </w:r>
                  <w:r>
                    <w:rPr>
                      <w:bCs/>
                    </w:rPr>
                    <w:t xml:space="preserve">this </w:t>
                  </w:r>
                  <w:r w:rsidRPr="00097160">
                    <w:rPr>
                      <w:bCs/>
                    </w:rPr>
                    <w:t>cover page)</w:t>
                  </w:r>
                </w:p>
              </w:tc>
            </w:tr>
            <w:tr w:rsidR="00906B09" w:rsidRPr="00BF75BD" w14:paraId="433FC36D" w14:textId="77777777" w:rsidTr="00AA7630">
              <w:tc>
                <w:tcPr>
                  <w:tcW w:w="2160" w:type="dxa"/>
                  <w:tcBorders>
                    <w:top w:val="outset" w:sz="6" w:space="0" w:color="auto"/>
                    <w:left w:val="outset" w:sz="6" w:space="0" w:color="auto"/>
                    <w:bottom w:val="outset" w:sz="6" w:space="0" w:color="auto"/>
                    <w:right w:val="single" w:sz="6" w:space="0" w:color="auto"/>
                  </w:tcBorders>
                </w:tcPr>
                <w:p w14:paraId="09E4BC02" w14:textId="77777777" w:rsidR="00906B09" w:rsidRPr="00BF75BD" w:rsidRDefault="00906B09" w:rsidP="00B4369A">
                  <w:pPr>
                    <w:spacing w:before="60" w:after="60"/>
                    <w:rPr>
                      <w:rFonts w:eastAsia="Times New Roman"/>
                      <w:b/>
                      <w:bCs/>
                    </w:rPr>
                  </w:pPr>
                  <w:r w:rsidRPr="00BF75BD">
                    <w:rPr>
                      <w:rFonts w:eastAsia="Times New Roman"/>
                      <w:b/>
                      <w:bCs/>
                    </w:rPr>
                    <w:t>Email of convenor:</w:t>
                  </w:r>
                </w:p>
              </w:tc>
              <w:tc>
                <w:tcPr>
                  <w:tcW w:w="6912" w:type="dxa"/>
                  <w:tcBorders>
                    <w:top w:val="single" w:sz="6" w:space="0" w:color="auto"/>
                    <w:left w:val="single" w:sz="6" w:space="0" w:color="auto"/>
                    <w:bottom w:val="single" w:sz="6" w:space="0" w:color="auto"/>
                    <w:right w:val="single" w:sz="6" w:space="0" w:color="auto"/>
                  </w:tcBorders>
                </w:tcPr>
                <w:p w14:paraId="270D45E9" w14:textId="77777777" w:rsidR="00906B09" w:rsidRPr="00BF75BD" w:rsidRDefault="00906B09" w:rsidP="00B4369A">
                  <w:pPr>
                    <w:spacing w:before="60" w:after="60"/>
                    <w:rPr>
                      <w:rFonts w:eastAsia="Times New Roman"/>
                      <w:b/>
                      <w:bCs/>
                    </w:rPr>
                  </w:pPr>
                  <w:r w:rsidRPr="00BF75BD">
                    <w:rPr>
                      <w:rFonts w:eastAsia="Times New Roman"/>
                      <w:b/>
                      <w:bCs/>
                    </w:rPr>
                    <w:t>ohm @ ient . rwth-aachen . de</w:t>
                  </w:r>
                </w:p>
              </w:tc>
            </w:tr>
            <w:tr w:rsidR="00906B09" w:rsidRPr="00BF75BD" w14:paraId="2F91C628" w14:textId="77777777" w:rsidTr="00AA7630">
              <w:tc>
                <w:tcPr>
                  <w:tcW w:w="2160" w:type="dxa"/>
                  <w:tcBorders>
                    <w:top w:val="outset" w:sz="6" w:space="0" w:color="auto"/>
                    <w:left w:val="outset" w:sz="6" w:space="0" w:color="auto"/>
                    <w:bottom w:val="outset" w:sz="6" w:space="0" w:color="auto"/>
                    <w:right w:val="single" w:sz="6" w:space="0" w:color="auto"/>
                  </w:tcBorders>
                </w:tcPr>
                <w:p w14:paraId="003906E4" w14:textId="77777777" w:rsidR="00906B09" w:rsidRPr="00BF75BD" w:rsidRDefault="00906B09" w:rsidP="00B4369A">
                  <w:pPr>
                    <w:spacing w:before="60" w:after="60"/>
                    <w:rPr>
                      <w:rFonts w:eastAsia="Times New Roman"/>
                      <w:b/>
                      <w:bCs/>
                    </w:rPr>
                  </w:pPr>
                  <w:r w:rsidRPr="00BF75BD">
                    <w:rPr>
                      <w:rFonts w:eastAsia="Times New Roman"/>
                      <w:b/>
                      <w:bCs/>
                    </w:rPr>
                    <w:t>Committee URL:</w:t>
                  </w:r>
                </w:p>
              </w:tc>
              <w:tc>
                <w:tcPr>
                  <w:tcW w:w="6912" w:type="dxa"/>
                  <w:tcBorders>
                    <w:top w:val="single" w:sz="6" w:space="0" w:color="auto"/>
                    <w:left w:val="single" w:sz="6" w:space="0" w:color="auto"/>
                    <w:bottom w:val="single" w:sz="6" w:space="0" w:color="auto"/>
                    <w:right w:val="single" w:sz="6" w:space="0" w:color="auto"/>
                  </w:tcBorders>
                </w:tcPr>
                <w:p w14:paraId="26CA0796" w14:textId="77777777" w:rsidR="00906B09" w:rsidRPr="00BF75BD" w:rsidRDefault="00906B09" w:rsidP="00B4369A">
                  <w:pPr>
                    <w:spacing w:before="60" w:after="60"/>
                    <w:rPr>
                      <w:rFonts w:eastAsia="Times New Roman"/>
                      <w:b/>
                      <w:bCs/>
                    </w:rPr>
                  </w:pPr>
                  <w:bookmarkStart w:id="0" w:name="_Hlk77393839"/>
                  <w:r w:rsidRPr="00BF75BD">
                    <w:rPr>
                      <w:rFonts w:eastAsia="Times New Roman"/>
                      <w:b/>
                      <w:bCs/>
                    </w:rPr>
                    <w:t>https://sd.iso.org/documents/ui/#!/browse/iso/iso-iec-jtc-1/iso-iec-jtc-1-sc-29/iso-iec-jtc-1-sc-29-wg-5</w:t>
                  </w:r>
                  <w:bookmarkEnd w:id="0"/>
                </w:p>
              </w:tc>
            </w:tr>
          </w:tbl>
          <w:p w14:paraId="066BCB65" w14:textId="77777777" w:rsidR="00906B09" w:rsidRPr="00BF75BD" w:rsidRDefault="00906B09" w:rsidP="00BF75BD">
            <w:pPr>
              <w:rPr>
                <w:rFonts w:eastAsia="Times New Roman"/>
                <w:szCs w:val="24"/>
              </w:rPr>
            </w:pPr>
          </w:p>
        </w:tc>
      </w:tr>
    </w:tbl>
    <w:p w14:paraId="2A362724" w14:textId="77777777" w:rsidR="00906B09" w:rsidRDefault="00906B09" w:rsidP="00B42EB7">
      <w:pPr>
        <w:spacing w:before="1"/>
        <w:rPr>
          <w:sz w:val="24"/>
          <w:szCs w:val="24"/>
        </w:rPr>
      </w:pPr>
    </w:p>
    <w:p w14:paraId="7A88510A" w14:textId="77777777" w:rsidR="00906B09" w:rsidRPr="0010406A" w:rsidRDefault="00906B09">
      <w:pPr>
        <w:tabs>
          <w:tab w:val="left" w:pos="3099"/>
        </w:tabs>
        <w:ind w:left="104"/>
        <w:rPr>
          <w:color w:val="0000EE"/>
          <w:w w:val="120"/>
          <w:sz w:val="24"/>
          <w:u w:val="single" w:color="0000EE"/>
        </w:rPr>
        <w:sectPr w:rsidR="00906B09" w:rsidRPr="0010406A" w:rsidSect="00E163A0">
          <w:footerReference w:type="default" r:id="rId10"/>
          <w:pgSz w:w="12240" w:h="15840"/>
          <w:pgMar w:top="1152" w:right="1440" w:bottom="1152" w:left="1440" w:header="432" w:footer="432" w:gutter="0"/>
          <w:cols w:space="720"/>
          <w:docGrid w:linePitch="360"/>
        </w:sectPr>
      </w:pPr>
    </w:p>
    <w:tbl>
      <w:tblPr>
        <w:tblW w:w="0" w:type="auto"/>
        <w:tblLayout w:type="fixed"/>
        <w:tblLook w:val="0000" w:firstRow="0" w:lastRow="0" w:firstColumn="0" w:lastColumn="0" w:noHBand="0" w:noVBand="0"/>
      </w:tblPr>
      <w:tblGrid>
        <w:gridCol w:w="6300"/>
        <w:gridCol w:w="3060"/>
      </w:tblGrid>
      <w:tr w:rsidR="005B2846" w:rsidRPr="00D31C6D" w14:paraId="1A64F1D9" w14:textId="77777777">
        <w:tc>
          <w:tcPr>
            <w:tcW w:w="6300" w:type="dxa"/>
          </w:tcPr>
          <w:p w14:paraId="1A64F1D5" w14:textId="39B8C134" w:rsidR="005B2846" w:rsidRPr="00D31C6D" w:rsidRDefault="008C18BE">
            <w:pPr>
              <w:tabs>
                <w:tab w:val="left" w:pos="7200"/>
              </w:tabs>
              <w:spacing w:before="0"/>
              <w:rPr>
                <w:b/>
              </w:rPr>
            </w:pPr>
            <w:bookmarkStart w:id="1" w:name="_Hlk157040059"/>
            <w:bookmarkEnd w:id="1"/>
            <w:r w:rsidRPr="00D31C6D">
              <w:rPr>
                <w:b/>
              </w:rPr>
              <w:lastRenderedPageBreak/>
              <w:t>Joint Video Experts Team (JVET)</w:t>
            </w:r>
          </w:p>
          <w:p w14:paraId="1A64F1D6" w14:textId="77777777" w:rsidR="005B2846" w:rsidRPr="00D31C6D" w:rsidRDefault="008C18BE">
            <w:pPr>
              <w:tabs>
                <w:tab w:val="left" w:pos="7200"/>
              </w:tabs>
              <w:spacing w:before="0"/>
              <w:rPr>
                <w:b/>
              </w:rPr>
            </w:pPr>
            <w:r w:rsidRPr="00D31C6D">
              <w:rPr>
                <w:b/>
              </w:rPr>
              <w:t>of ITU-T SG 16 WP 3 and ISO/IEC JTC 1/SC 29</w:t>
            </w:r>
          </w:p>
          <w:p w14:paraId="1A64F1D7" w14:textId="5ED9CA47" w:rsidR="005B2846" w:rsidRPr="00D31C6D" w:rsidRDefault="009A41C9">
            <w:pPr>
              <w:tabs>
                <w:tab w:val="left" w:pos="7200"/>
              </w:tabs>
              <w:spacing w:before="0"/>
              <w:rPr>
                <w:b/>
              </w:rPr>
            </w:pPr>
            <w:r w:rsidRPr="00D31C6D">
              <w:t xml:space="preserve">34th </w:t>
            </w:r>
            <w:r w:rsidR="008C18BE" w:rsidRPr="00D31C6D">
              <w:t xml:space="preserve">Meeting, </w:t>
            </w:r>
            <w:r w:rsidRPr="00D31C6D">
              <w:t>Rennes</w:t>
            </w:r>
            <w:r w:rsidR="008C18BE" w:rsidRPr="00D31C6D">
              <w:t xml:space="preserve">, </w:t>
            </w:r>
            <w:r w:rsidR="00DB58D6" w:rsidRPr="00D31C6D">
              <w:t xml:space="preserve">FR, </w:t>
            </w:r>
            <w:r w:rsidRPr="00D31C6D">
              <w:t>14</w:t>
            </w:r>
            <w:r w:rsidR="008C18BE" w:rsidRPr="00D31C6D">
              <w:t>–2</w:t>
            </w:r>
            <w:r w:rsidRPr="00D31C6D">
              <w:t>4</w:t>
            </w:r>
            <w:r w:rsidR="008C18BE" w:rsidRPr="00D31C6D">
              <w:t xml:space="preserve"> </w:t>
            </w:r>
            <w:r w:rsidRPr="00D31C6D">
              <w:t xml:space="preserve">April </w:t>
            </w:r>
            <w:r w:rsidR="008C18BE" w:rsidRPr="00D31C6D">
              <w:t>2024</w:t>
            </w:r>
          </w:p>
        </w:tc>
        <w:tc>
          <w:tcPr>
            <w:tcW w:w="3060" w:type="dxa"/>
          </w:tcPr>
          <w:p w14:paraId="1A64F1D8" w14:textId="51A80D28" w:rsidR="005B2846" w:rsidRPr="00D31C6D" w:rsidRDefault="008C18BE">
            <w:pPr>
              <w:tabs>
                <w:tab w:val="left" w:pos="7200"/>
              </w:tabs>
              <w:rPr>
                <w:u w:val="single"/>
              </w:rPr>
            </w:pPr>
            <w:r w:rsidRPr="00D31C6D">
              <w:t>Document: JVET-</w:t>
            </w:r>
            <w:r w:rsidR="006C1B44" w:rsidRPr="00D31C6D">
              <w:t>AH2023</w:t>
            </w:r>
            <w:r w:rsidRPr="00D31C6D">
              <w:t>-</w:t>
            </w:r>
            <w:r w:rsidR="001606B3" w:rsidRPr="00D31C6D">
              <w:t>v</w:t>
            </w:r>
            <w:r w:rsidR="007D0712">
              <w:t>4</w:t>
            </w:r>
            <w:r w:rsidR="00F84392">
              <w:t xml:space="preserve"> (v5)</w:t>
            </w:r>
          </w:p>
        </w:tc>
      </w:tr>
    </w:tbl>
    <w:p w14:paraId="1A64F1DA" w14:textId="77777777" w:rsidR="005B2846" w:rsidRPr="00D31C6D" w:rsidRDefault="005B2846">
      <w:pPr>
        <w:spacing w:before="0"/>
      </w:pPr>
    </w:p>
    <w:tbl>
      <w:tblPr>
        <w:tblW w:w="0" w:type="auto"/>
        <w:tblLayout w:type="fixed"/>
        <w:tblLook w:val="0000" w:firstRow="0" w:lastRow="0" w:firstColumn="0" w:lastColumn="0" w:noHBand="0" w:noVBand="0"/>
      </w:tblPr>
      <w:tblGrid>
        <w:gridCol w:w="1458"/>
        <w:gridCol w:w="3222"/>
        <w:gridCol w:w="1080"/>
        <w:gridCol w:w="3600"/>
      </w:tblGrid>
      <w:tr w:rsidR="006C1B44" w:rsidRPr="00D31C6D" w14:paraId="1A64F1DD" w14:textId="77777777">
        <w:tc>
          <w:tcPr>
            <w:tcW w:w="1458" w:type="dxa"/>
          </w:tcPr>
          <w:p w14:paraId="1A64F1DB" w14:textId="77777777" w:rsidR="006C1B44" w:rsidRPr="00D31C6D" w:rsidRDefault="006C1B44" w:rsidP="006C1B44">
            <w:pPr>
              <w:spacing w:before="60" w:after="60"/>
              <w:rPr>
                <w:i/>
              </w:rPr>
            </w:pPr>
            <w:r w:rsidRPr="00D31C6D">
              <w:rPr>
                <w:i/>
              </w:rPr>
              <w:t>Title:</w:t>
            </w:r>
          </w:p>
        </w:tc>
        <w:tc>
          <w:tcPr>
            <w:tcW w:w="7902" w:type="dxa"/>
            <w:gridSpan w:val="3"/>
          </w:tcPr>
          <w:p w14:paraId="1A64F1DC" w14:textId="1E6015BB" w:rsidR="006C1B44" w:rsidRPr="00D31C6D" w:rsidRDefault="006C1B44" w:rsidP="006C1B44">
            <w:pPr>
              <w:spacing w:before="60" w:after="60"/>
              <w:rPr>
                <w:b/>
              </w:rPr>
            </w:pPr>
            <w:r w:rsidRPr="00D31C6D">
              <w:rPr>
                <w:b/>
              </w:rPr>
              <w:t>Exploration Experiments on Neural Network-based Video Coding (EE1)</w:t>
            </w:r>
          </w:p>
        </w:tc>
      </w:tr>
      <w:tr w:rsidR="006C1B44" w:rsidRPr="00D31C6D" w14:paraId="1A64F1E0" w14:textId="77777777">
        <w:tc>
          <w:tcPr>
            <w:tcW w:w="1458" w:type="dxa"/>
          </w:tcPr>
          <w:p w14:paraId="1A64F1DE" w14:textId="77777777" w:rsidR="006C1B44" w:rsidRPr="00D31C6D" w:rsidRDefault="006C1B44" w:rsidP="006C1B44">
            <w:pPr>
              <w:spacing w:before="60" w:after="60"/>
              <w:rPr>
                <w:i/>
              </w:rPr>
            </w:pPr>
            <w:r w:rsidRPr="00D31C6D">
              <w:rPr>
                <w:i/>
              </w:rPr>
              <w:t>Status:</w:t>
            </w:r>
          </w:p>
        </w:tc>
        <w:tc>
          <w:tcPr>
            <w:tcW w:w="7902" w:type="dxa"/>
            <w:gridSpan w:val="3"/>
          </w:tcPr>
          <w:p w14:paraId="1A64F1DF" w14:textId="78B0FB6B" w:rsidR="006C1B44" w:rsidRPr="00D31C6D" w:rsidRDefault="006C1B44" w:rsidP="006C1B44">
            <w:pPr>
              <w:spacing w:before="60" w:after="60"/>
            </w:pPr>
            <w:r w:rsidRPr="00D31C6D">
              <w:t>Output document to JVET</w:t>
            </w:r>
          </w:p>
        </w:tc>
      </w:tr>
      <w:tr w:rsidR="004F3BAD" w:rsidRPr="00D31C6D" w14:paraId="1A64F1E3" w14:textId="77777777">
        <w:tc>
          <w:tcPr>
            <w:tcW w:w="1458" w:type="dxa"/>
          </w:tcPr>
          <w:p w14:paraId="1A64F1E1" w14:textId="77777777" w:rsidR="004F3BAD" w:rsidRPr="00D31C6D" w:rsidRDefault="004F3BAD" w:rsidP="004F3BAD">
            <w:pPr>
              <w:spacing w:before="60" w:after="60"/>
              <w:rPr>
                <w:i/>
              </w:rPr>
            </w:pPr>
            <w:r w:rsidRPr="00D31C6D">
              <w:rPr>
                <w:i/>
              </w:rPr>
              <w:t>Purpose:</w:t>
            </w:r>
          </w:p>
        </w:tc>
        <w:tc>
          <w:tcPr>
            <w:tcW w:w="7902" w:type="dxa"/>
            <w:gridSpan w:val="3"/>
          </w:tcPr>
          <w:p w14:paraId="1A64F1E2" w14:textId="6511FC57" w:rsidR="004F3BAD" w:rsidRPr="00D31C6D" w:rsidRDefault="001752BC" w:rsidP="004F3BAD">
            <w:pPr>
              <w:spacing w:before="60" w:after="60"/>
            </w:pPr>
            <w:r w:rsidRPr="00D31C6D">
              <w:t>Report</w:t>
            </w:r>
          </w:p>
        </w:tc>
      </w:tr>
      <w:tr w:rsidR="001752BC" w:rsidRPr="00D31C6D" w14:paraId="1A64F1FB" w14:textId="77777777" w:rsidTr="002C63D4">
        <w:tc>
          <w:tcPr>
            <w:tcW w:w="1458" w:type="dxa"/>
          </w:tcPr>
          <w:p w14:paraId="1A64F1E4" w14:textId="77777777" w:rsidR="001752BC" w:rsidRPr="00D31C6D" w:rsidRDefault="001752BC" w:rsidP="001752BC">
            <w:pPr>
              <w:spacing w:before="60" w:after="60"/>
              <w:rPr>
                <w:i/>
              </w:rPr>
            </w:pPr>
            <w:r w:rsidRPr="00D31C6D">
              <w:rPr>
                <w:i/>
              </w:rPr>
              <w:t>Author(s) or</w:t>
            </w:r>
            <w:r w:rsidRPr="00D31C6D">
              <w:rPr>
                <w:i/>
              </w:rPr>
              <w:br/>
              <w:t>Contact(s):</w:t>
            </w:r>
          </w:p>
        </w:tc>
        <w:tc>
          <w:tcPr>
            <w:tcW w:w="3222" w:type="dxa"/>
          </w:tcPr>
          <w:p w14:paraId="1A64F1EF" w14:textId="2558D887" w:rsidR="001752BC" w:rsidRPr="00D31C6D" w:rsidRDefault="001752BC" w:rsidP="001752BC">
            <w:pPr>
              <w:spacing w:before="60" w:after="60"/>
              <w:jc w:val="left"/>
            </w:pPr>
            <w:r w:rsidRPr="00D31C6D">
              <w:rPr>
                <w:lang w:val="it-IT"/>
              </w:rPr>
              <w:t>E. Alshina, R. Chang, F. Galpin, Y.Li, D. Rusanovskyy, M. Santamaria, J. </w:t>
            </w:r>
            <w:hyperlink r:id="rId11" w:history="1">
              <w:r w:rsidRPr="00D31C6D">
                <w:t>Ström</w:t>
              </w:r>
            </w:hyperlink>
            <w:r w:rsidRPr="00D31C6D">
              <w:t>, and Z. Xie</w:t>
            </w:r>
          </w:p>
        </w:tc>
        <w:tc>
          <w:tcPr>
            <w:tcW w:w="1080" w:type="dxa"/>
          </w:tcPr>
          <w:p w14:paraId="1A64F1F0" w14:textId="705C17AB" w:rsidR="001752BC" w:rsidRPr="00D31C6D" w:rsidRDefault="001752BC" w:rsidP="001752BC">
            <w:pPr>
              <w:spacing w:before="60" w:after="60"/>
            </w:pPr>
            <w:r w:rsidRPr="00D31C6D">
              <w:t>Email:</w:t>
            </w:r>
          </w:p>
        </w:tc>
        <w:tc>
          <w:tcPr>
            <w:tcW w:w="3600" w:type="dxa"/>
          </w:tcPr>
          <w:p w14:paraId="116CB970" w14:textId="77777777" w:rsidR="001752BC" w:rsidRPr="00D31C6D" w:rsidRDefault="007F4DC4" w:rsidP="001752BC">
            <w:pPr>
              <w:spacing w:before="60" w:after="60"/>
              <w:rPr>
                <w:rStyle w:val="Hyperlink"/>
              </w:rPr>
            </w:pPr>
            <w:hyperlink r:id="rId12" w:history="1">
              <w:r w:rsidR="001752BC" w:rsidRPr="00D31C6D">
                <w:rPr>
                  <w:rStyle w:val="Hyperlink"/>
                </w:rPr>
                <w:t>elena.alshina@huawei.com</w:t>
              </w:r>
            </w:hyperlink>
            <w:r w:rsidR="001752BC" w:rsidRPr="00D31C6D">
              <w:rPr>
                <w:rStyle w:val="Hyperlink"/>
              </w:rPr>
              <w:t xml:space="preserve">  </w:t>
            </w:r>
          </w:p>
          <w:p w14:paraId="1312BB22" w14:textId="77777777" w:rsidR="001752BC" w:rsidRPr="00D31C6D" w:rsidRDefault="007F4DC4" w:rsidP="001752BC">
            <w:pPr>
              <w:spacing w:before="60" w:after="60"/>
              <w:rPr>
                <w:rStyle w:val="Hyperlink"/>
              </w:rPr>
            </w:pPr>
            <w:hyperlink r:id="rId13" w:history="1">
              <w:r w:rsidR="001752BC" w:rsidRPr="00D31C6D">
                <w:rPr>
                  <w:rStyle w:val="Hyperlink"/>
                </w:rPr>
                <w:t>renjiechang@tencent.com</w:t>
              </w:r>
            </w:hyperlink>
          </w:p>
          <w:p w14:paraId="50A1B8BB" w14:textId="77777777" w:rsidR="001752BC" w:rsidRPr="00D31C6D" w:rsidRDefault="007F4DC4" w:rsidP="001752BC">
            <w:pPr>
              <w:spacing w:before="60" w:after="60"/>
              <w:rPr>
                <w:rStyle w:val="Hyperlink"/>
              </w:rPr>
            </w:pPr>
            <w:hyperlink r:id="rId14" w:history="1">
              <w:r w:rsidR="001752BC" w:rsidRPr="00D31C6D">
                <w:rPr>
                  <w:rStyle w:val="Hyperlink"/>
                </w:rPr>
                <w:t>franck.galpin@interdigital.com</w:t>
              </w:r>
            </w:hyperlink>
            <w:r w:rsidR="001752BC" w:rsidRPr="00D31C6D">
              <w:rPr>
                <w:rStyle w:val="Hyperlink"/>
              </w:rPr>
              <w:t xml:space="preserve"> </w:t>
            </w:r>
          </w:p>
          <w:p w14:paraId="6738AC4E" w14:textId="77777777" w:rsidR="001752BC" w:rsidRPr="00D31C6D" w:rsidRDefault="007F4DC4" w:rsidP="001752BC">
            <w:pPr>
              <w:spacing w:before="60" w:after="60"/>
              <w:rPr>
                <w:rStyle w:val="Hyperlink"/>
              </w:rPr>
            </w:pPr>
            <w:hyperlink r:id="rId15" w:history="1">
              <w:r w:rsidR="001752BC" w:rsidRPr="00D31C6D">
                <w:rPr>
                  <w:rStyle w:val="Hyperlink"/>
                </w:rPr>
                <w:t>yue.li@bytedance.com</w:t>
              </w:r>
            </w:hyperlink>
            <w:r w:rsidR="001752BC" w:rsidRPr="00D31C6D">
              <w:rPr>
                <w:rStyle w:val="Hyperlink"/>
              </w:rPr>
              <w:t xml:space="preserve"> </w:t>
            </w:r>
          </w:p>
          <w:p w14:paraId="04372C64" w14:textId="77777777" w:rsidR="001752BC" w:rsidRPr="00D31C6D" w:rsidRDefault="001752BC" w:rsidP="001752BC">
            <w:pPr>
              <w:spacing w:before="60" w:after="60"/>
              <w:rPr>
                <w:rStyle w:val="Hyperlink"/>
              </w:rPr>
            </w:pPr>
            <w:r w:rsidRPr="00D31C6D">
              <w:rPr>
                <w:rStyle w:val="Hyperlink"/>
              </w:rPr>
              <w:t>dmytror@qti.qualcomm.com</w:t>
            </w:r>
          </w:p>
          <w:p w14:paraId="53AEBC10" w14:textId="77777777" w:rsidR="001752BC" w:rsidRPr="00D31C6D" w:rsidRDefault="007F4DC4" w:rsidP="001752BC">
            <w:pPr>
              <w:spacing w:before="60" w:after="60"/>
              <w:rPr>
                <w:rStyle w:val="Hyperlink"/>
              </w:rPr>
            </w:pPr>
            <w:hyperlink r:id="rId16" w:history="1">
              <w:r w:rsidR="001752BC" w:rsidRPr="00D31C6D">
                <w:rPr>
                  <w:rStyle w:val="Hyperlink"/>
                </w:rPr>
                <w:t>maria.santamaria_gomez@nokia.com</w:t>
              </w:r>
            </w:hyperlink>
          </w:p>
          <w:p w14:paraId="71719371" w14:textId="77777777" w:rsidR="001752BC" w:rsidRPr="00D31C6D" w:rsidRDefault="007F4DC4" w:rsidP="001752BC">
            <w:pPr>
              <w:spacing w:before="60" w:after="60"/>
              <w:rPr>
                <w:rStyle w:val="Hyperlink"/>
              </w:rPr>
            </w:pPr>
            <w:hyperlink r:id="rId17" w:history="1">
              <w:r w:rsidR="001752BC" w:rsidRPr="00D31C6D">
                <w:rPr>
                  <w:rStyle w:val="Hyperlink"/>
                </w:rPr>
                <w:t>jacob.strom@ericsson.com</w:t>
              </w:r>
            </w:hyperlink>
          </w:p>
          <w:p w14:paraId="1A64F1FA" w14:textId="2D3249E4" w:rsidR="001752BC" w:rsidRPr="00D31C6D" w:rsidRDefault="007F4DC4" w:rsidP="001752BC">
            <w:pPr>
              <w:spacing w:before="60" w:after="60"/>
              <w:rPr>
                <w:color w:val="0000FF"/>
                <w:u w:val="single"/>
                <w:lang w:val="en-CA"/>
              </w:rPr>
            </w:pPr>
            <w:hyperlink r:id="rId18" w:history="1">
              <w:r w:rsidR="001752BC" w:rsidRPr="00D31C6D">
                <w:rPr>
                  <w:rStyle w:val="Hyperlink"/>
                </w:rPr>
                <w:t>xiezhihuang@oppo.com</w:t>
              </w:r>
            </w:hyperlink>
            <w:r w:rsidR="001752BC" w:rsidRPr="00D31C6D">
              <w:br/>
            </w:r>
          </w:p>
        </w:tc>
      </w:tr>
      <w:tr w:rsidR="005B2846" w:rsidRPr="00D31C6D" w14:paraId="1A64F1FE" w14:textId="77777777">
        <w:tc>
          <w:tcPr>
            <w:tcW w:w="1458" w:type="dxa"/>
          </w:tcPr>
          <w:p w14:paraId="1A64F1FC" w14:textId="77777777" w:rsidR="005B2846" w:rsidRPr="00D31C6D" w:rsidRDefault="008C18BE">
            <w:pPr>
              <w:spacing w:before="60" w:after="60"/>
              <w:rPr>
                <w:i/>
              </w:rPr>
            </w:pPr>
            <w:r w:rsidRPr="00D31C6D">
              <w:rPr>
                <w:i/>
              </w:rPr>
              <w:t>Source:</w:t>
            </w:r>
          </w:p>
        </w:tc>
        <w:tc>
          <w:tcPr>
            <w:tcW w:w="7902" w:type="dxa"/>
            <w:gridSpan w:val="3"/>
          </w:tcPr>
          <w:p w14:paraId="1A64F1FD" w14:textId="6B7BD558" w:rsidR="005B2846" w:rsidRPr="00D31C6D" w:rsidRDefault="001752BC">
            <w:pPr>
              <w:spacing w:before="60" w:after="60"/>
            </w:pPr>
            <w:r w:rsidRPr="00D31C6D">
              <w:t>EE Coordinators</w:t>
            </w:r>
          </w:p>
        </w:tc>
      </w:tr>
    </w:tbl>
    <w:p w14:paraId="1A64F1FF" w14:textId="77777777" w:rsidR="005B2846" w:rsidRPr="00D31C6D" w:rsidRDefault="008C18BE" w:rsidP="0073556B">
      <w:pPr>
        <w:pBdr>
          <w:left w:val="none" w:sz="4" w:space="8" w:color="000000"/>
        </w:pBdr>
        <w:tabs>
          <w:tab w:val="right" w:pos="9360"/>
        </w:tabs>
        <w:spacing w:before="120" w:after="240"/>
        <w:jc w:val="center"/>
      </w:pPr>
      <w:r w:rsidRPr="00D31C6D">
        <w:rPr>
          <w:u w:val="single"/>
        </w:rPr>
        <w:t>_____________________________</w:t>
      </w:r>
    </w:p>
    <w:p w14:paraId="259101CE" w14:textId="77777777" w:rsidR="006C1B44" w:rsidRPr="00D31C6D" w:rsidRDefault="006C1B44" w:rsidP="006C1B44">
      <w:pPr>
        <w:pStyle w:val="Heading1"/>
        <w:numPr>
          <w:ilvl w:val="0"/>
          <w:numId w:val="0"/>
        </w:numPr>
        <w:ind w:left="432" w:hanging="432"/>
      </w:pPr>
      <w:r w:rsidRPr="00D31C6D">
        <w:t>Abstract</w:t>
      </w:r>
    </w:p>
    <w:p w14:paraId="46FF026B" w14:textId="04204845" w:rsidR="006C1B44" w:rsidRPr="00D31C6D" w:rsidRDefault="006C1B44" w:rsidP="006C1B44">
      <w:pPr>
        <w:rPr>
          <w:color w:val="000000" w:themeColor="text1"/>
        </w:rPr>
      </w:pPr>
      <w:r w:rsidRPr="00D31C6D">
        <w:rPr>
          <w:color w:val="000000" w:themeColor="text1"/>
        </w:rPr>
        <w:t>This document summarizes Exploration Experiment 1 (EE1) tests to be performed between the JVET-</w:t>
      </w:r>
      <w:r w:rsidRPr="00D31C6D">
        <w:rPr>
          <w:rFonts w:eastAsia="Malgun Gothic"/>
          <w:color w:val="000000" w:themeColor="text1"/>
          <w:lang w:eastAsia="ko-KR"/>
        </w:rPr>
        <w:t>AH</w:t>
      </w:r>
      <w:r w:rsidRPr="00D31C6D">
        <w:rPr>
          <w:color w:val="000000" w:themeColor="text1"/>
        </w:rPr>
        <w:t xml:space="preserve"> and JVET-</w:t>
      </w:r>
      <w:r w:rsidRPr="00D31C6D">
        <w:rPr>
          <w:rFonts w:eastAsia="Malgun Gothic"/>
          <w:color w:val="000000" w:themeColor="text1"/>
          <w:lang w:eastAsia="ko-KR"/>
        </w:rPr>
        <w:t xml:space="preserve">AI </w:t>
      </w:r>
      <w:r w:rsidRPr="00D31C6D">
        <w:rPr>
          <w:color w:val="000000" w:themeColor="text1"/>
        </w:rPr>
        <w:t xml:space="preserve">meetings to evaluate </w:t>
      </w:r>
      <w:r w:rsidRPr="00D31C6D">
        <w:rPr>
          <w:b/>
          <w:color w:val="000000" w:themeColor="text1"/>
        </w:rPr>
        <w:t>Neural Network-based Video Coding (</w:t>
      </w:r>
      <w:r w:rsidRPr="00D31C6D">
        <w:rPr>
          <w:color w:val="000000" w:themeColor="text1"/>
        </w:rPr>
        <w:t xml:space="preserve">NNVC) technologies, analyze their performances and complexity aspects. </w:t>
      </w:r>
    </w:p>
    <w:p w14:paraId="400CA0C2" w14:textId="77777777" w:rsidR="006C1B44" w:rsidRPr="00D31C6D" w:rsidRDefault="006C1B44" w:rsidP="006C1B44">
      <w:pPr>
        <w:pStyle w:val="Heading1"/>
        <w:tabs>
          <w:tab w:val="clear" w:pos="1800"/>
          <w:tab w:val="clear" w:pos="2160"/>
          <w:tab w:val="clear" w:pos="2520"/>
          <w:tab w:val="clear" w:pos="2880"/>
          <w:tab w:val="clear" w:pos="3240"/>
          <w:tab w:val="clear" w:pos="3600"/>
          <w:tab w:val="clear" w:pos="3960"/>
          <w:tab w:val="clear" w:pos="4320"/>
        </w:tabs>
        <w:ind w:left="432"/>
        <w:jc w:val="left"/>
      </w:pPr>
      <w:r w:rsidRPr="00D31C6D">
        <w:t xml:space="preserve">Introduction </w:t>
      </w:r>
    </w:p>
    <w:p w14:paraId="3F7FFCCE" w14:textId="2EBC58EE" w:rsidR="006C1B44" w:rsidRPr="00D31C6D" w:rsidRDefault="006C1B44" w:rsidP="006C1B44">
      <w:pPr>
        <w:pStyle w:val="Heading9"/>
        <w:tabs>
          <w:tab w:val="clear" w:pos="1440"/>
          <w:tab w:val="left" w:pos="0"/>
        </w:tabs>
        <w:ind w:left="0" w:firstLine="0"/>
        <w:rPr>
          <w:b w:val="0"/>
        </w:rPr>
      </w:pPr>
      <w:r w:rsidRPr="00D31C6D">
        <w:rPr>
          <w:b w:val="0"/>
        </w:rPr>
        <w:t xml:space="preserve">Code base for the test should be NNVC9.0, anchor is default configuration of </w:t>
      </w:r>
      <w:r w:rsidRPr="00D31C6D">
        <w:t>NNVC-9.0</w:t>
      </w:r>
      <w:r w:rsidRPr="00D31C6D">
        <w:rPr>
          <w:b w:val="0"/>
        </w:rPr>
        <w:t xml:space="preserve"> (NN-Intra and </w:t>
      </w:r>
      <w:r w:rsidRPr="00D31C6D">
        <w:t>LOP</w:t>
      </w:r>
      <w:r w:rsidR="00CB2F05" w:rsidRPr="00D31C6D">
        <w:t>-3</w:t>
      </w:r>
      <w:r w:rsidRPr="00D31C6D">
        <w:rPr>
          <w:b w:val="0"/>
        </w:rPr>
        <w:t xml:space="preserve"> filter enabled). NNVC common test conditions, results and complexity reporting template must be used. </w:t>
      </w:r>
    </w:p>
    <w:p w14:paraId="2B08339E" w14:textId="5A074E17" w:rsidR="00642B08" w:rsidRPr="00D31C6D" w:rsidRDefault="0014536E" w:rsidP="00642B08">
      <w:r w:rsidRPr="00D31C6D">
        <w:t xml:space="preserve">For proposals </w:t>
      </w:r>
      <w:r w:rsidRPr="00D31C6D">
        <w:rPr>
          <w:b/>
        </w:rPr>
        <w:t>in filter, Intra and super-resolution</w:t>
      </w:r>
      <w:r w:rsidRPr="00D31C6D">
        <w:t xml:space="preserve"> categories are encouraged to use </w:t>
      </w:r>
      <w:r w:rsidRPr="00D31C6D">
        <w:rPr>
          <w:b/>
        </w:rPr>
        <w:t>existing AhG11 training set</w:t>
      </w:r>
      <w:r w:rsidRPr="00D31C6D">
        <w:t xml:space="preserve">. Proponents in </w:t>
      </w:r>
      <w:r w:rsidRPr="00D31C6D">
        <w:rPr>
          <w:b/>
        </w:rPr>
        <w:t>NN-Inter category</w:t>
      </w:r>
      <w:r w:rsidRPr="00D31C6D">
        <w:t xml:space="preserve"> encouraged to </w:t>
      </w:r>
      <w:r w:rsidRPr="00D31C6D">
        <w:rPr>
          <w:b/>
        </w:rPr>
        <w:t>use extended training set</w:t>
      </w:r>
      <w:r w:rsidRPr="00D31C6D">
        <w:t>. In all tests training set must be clearly specified.</w:t>
      </w:r>
    </w:p>
    <w:p w14:paraId="2C124BDF" w14:textId="0CD11749" w:rsidR="006C1B44" w:rsidRPr="00D31C6D" w:rsidRDefault="006C1B44" w:rsidP="006C1B44">
      <w:pPr>
        <w:pStyle w:val="Heading9"/>
        <w:tabs>
          <w:tab w:val="clear" w:pos="1440"/>
          <w:tab w:val="left" w:pos="0"/>
        </w:tabs>
        <w:ind w:left="0" w:firstLine="0"/>
        <w:rPr>
          <w:b w:val="0"/>
        </w:rPr>
      </w:pPr>
      <w:r w:rsidRPr="00D31C6D">
        <w:rPr>
          <w:b w:val="0"/>
        </w:rPr>
        <w:t>For tests competing with technologies in NNVC-9 it is recommended to configure the proposed solution to have a complexity close to related NNVC(LOP/HOP), but not exceeding</w:t>
      </w:r>
      <w:r w:rsidRPr="00D31C6D">
        <w:rPr>
          <w:lang w:eastAsia="de-DE"/>
        </w:rPr>
        <w:t>:</w:t>
      </w:r>
    </w:p>
    <w:p w14:paraId="54F5661A" w14:textId="77777777" w:rsidR="006C1B44" w:rsidRPr="00D31C6D" w:rsidRDefault="006C1B44" w:rsidP="004E68A4">
      <w:pPr>
        <w:pStyle w:val="ListParagraph"/>
        <w:numPr>
          <w:ilvl w:val="0"/>
          <w:numId w:val="5"/>
        </w:numPr>
        <w:rPr>
          <w:lang w:eastAsia="de-DE"/>
        </w:rPr>
      </w:pPr>
      <w:r w:rsidRPr="00D31C6D">
        <w:rPr>
          <w:lang w:eastAsia="de-DE"/>
        </w:rPr>
        <w:t xml:space="preserve">kMAC/pxl of EE1 test </w:t>
      </w:r>
      <w:r w:rsidRPr="00D31C6D">
        <w:rPr>
          <w:lang w:eastAsia="de-DE"/>
        </w:rPr>
        <w:sym w:font="Symbol" w:char="F0A3"/>
      </w:r>
      <w:r w:rsidRPr="00D31C6D">
        <w:rPr>
          <w:lang w:eastAsia="de-DE"/>
        </w:rPr>
        <w:t xml:space="preserve"> kMAC/pxl NNVC (</w:t>
      </w:r>
      <w:r w:rsidRPr="00D31C6D">
        <w:rPr>
          <w:i/>
          <w:lang w:eastAsia="de-DE"/>
        </w:rPr>
        <w:t>must</w:t>
      </w:r>
      <w:r w:rsidRPr="00D31C6D">
        <w:rPr>
          <w:lang w:eastAsia="de-DE"/>
        </w:rPr>
        <w:t>),</w:t>
      </w:r>
    </w:p>
    <w:p w14:paraId="655AE735" w14:textId="77777777" w:rsidR="006C1B44" w:rsidRPr="00D31C6D" w:rsidRDefault="006C1B44" w:rsidP="004E68A4">
      <w:pPr>
        <w:pStyle w:val="ListParagraph"/>
        <w:numPr>
          <w:ilvl w:val="0"/>
          <w:numId w:val="5"/>
        </w:numPr>
        <w:rPr>
          <w:lang w:eastAsia="de-DE"/>
        </w:rPr>
      </w:pPr>
      <w:r w:rsidRPr="00D31C6D">
        <w:rPr>
          <w:lang w:eastAsia="de-DE"/>
        </w:rPr>
        <w:t xml:space="preserve">Number of Parameters EE1 test </w:t>
      </w:r>
      <w:r w:rsidRPr="00D31C6D">
        <w:rPr>
          <w:lang w:eastAsia="de-DE"/>
        </w:rPr>
        <w:sym w:font="Symbol" w:char="F0A3"/>
      </w:r>
      <w:r w:rsidRPr="00D31C6D">
        <w:rPr>
          <w:lang w:eastAsia="de-DE"/>
        </w:rPr>
        <w:t xml:space="preserve">  Number of Parameters NNVC (</w:t>
      </w:r>
      <w:r w:rsidRPr="00D31C6D">
        <w:rPr>
          <w:i/>
          <w:lang w:eastAsia="de-DE"/>
        </w:rPr>
        <w:t>if possible</w:t>
      </w:r>
      <w:r w:rsidRPr="00D31C6D">
        <w:rPr>
          <w:lang w:eastAsia="de-DE"/>
        </w:rPr>
        <w:t>).</w:t>
      </w:r>
    </w:p>
    <w:p w14:paraId="6B64CE71" w14:textId="6EED059B" w:rsidR="006C1B44" w:rsidRPr="00D31C6D" w:rsidRDefault="006C1B44" w:rsidP="006C1B44">
      <w:pPr>
        <w:rPr>
          <w:lang w:eastAsia="de-DE"/>
        </w:rPr>
      </w:pPr>
      <w:r w:rsidRPr="00D31C6D">
        <w:rPr>
          <w:lang w:eastAsia="de-DE"/>
        </w:rPr>
        <w:t>NN architecture provided in this test description should not be changed, beside minor adjustment for parameters (such as channels number) in order to meet recommendation above. Exact parameters settings can be specified by 2</w:t>
      </w:r>
      <w:r w:rsidRPr="00D31C6D">
        <w:rPr>
          <w:vertAlign w:val="superscript"/>
          <w:lang w:eastAsia="de-DE"/>
        </w:rPr>
        <w:t>nd</w:t>
      </w:r>
      <w:r w:rsidRPr="00D31C6D">
        <w:rPr>
          <w:lang w:eastAsia="de-DE"/>
        </w:rPr>
        <w:t xml:space="preserve"> AhG11/14 teleconference </w:t>
      </w:r>
      <w:r w:rsidR="0014536E" w:rsidRPr="007634D0">
        <w:rPr>
          <w:lang w:eastAsia="de-DE"/>
        </w:rPr>
        <w:t>June 14.</w:t>
      </w:r>
    </w:p>
    <w:p w14:paraId="1550BE5D" w14:textId="77777777" w:rsidR="006C1B44" w:rsidRPr="00D31C6D" w:rsidRDefault="006C1B44" w:rsidP="006C1B44">
      <w:pPr>
        <w:pStyle w:val="Heading1"/>
        <w:ind w:left="360" w:hanging="360"/>
      </w:pPr>
      <w:r w:rsidRPr="00D31C6D">
        <w:t>List of tests</w:t>
      </w:r>
    </w:p>
    <w:p w14:paraId="55A3AC42" w14:textId="17AA3AF3" w:rsidR="006C1B44" w:rsidRPr="00D31C6D" w:rsidRDefault="006C1B44" w:rsidP="006C1B44">
      <w:r w:rsidRPr="00D31C6D">
        <w:t>This round of EE1 tests will include:</w:t>
      </w:r>
    </w:p>
    <w:p w14:paraId="78A42842" w14:textId="77777777" w:rsidR="00DB4553" w:rsidRPr="00D31C6D" w:rsidRDefault="00DB4553" w:rsidP="006C1B44"/>
    <w:p w14:paraId="1D1A907B" w14:textId="15FD0059" w:rsidR="00F05CD1" w:rsidRPr="00D31C6D" w:rsidRDefault="006C1B44" w:rsidP="00ED3B4F">
      <w:pPr>
        <w:pStyle w:val="ListParagraph"/>
        <w:numPr>
          <w:ilvl w:val="0"/>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iCs/>
        </w:rPr>
      </w:pPr>
      <w:r w:rsidRPr="00D31C6D">
        <w:rPr>
          <w:iCs/>
        </w:rPr>
        <w:lastRenderedPageBreak/>
        <w:t xml:space="preserve">EE1-1: LOP in-loop filter </w:t>
      </w:r>
    </w:p>
    <w:p w14:paraId="27FB1F90" w14:textId="19C934AA" w:rsidR="00F05CD1" w:rsidRPr="00D31C6D" w:rsidRDefault="00F05CD1" w:rsidP="006C60B4">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r w:rsidRPr="00D31C6D">
        <w:t>EE1-1.1 – LOP with trainable DCT</w:t>
      </w:r>
    </w:p>
    <w:p w14:paraId="1467408E" w14:textId="0BC93941" w:rsidR="00642B08" w:rsidRPr="00D31C6D" w:rsidRDefault="007F4DC4" w:rsidP="00F05CD1">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hyperlink r:id="rId19" w:history="1">
        <w:r w:rsidR="00642B08" w:rsidRPr="00D31C6D">
          <w:rPr>
            <w:color w:val="0000FF"/>
            <w:u w:val="single"/>
            <w:lang w:val="en-CA" w:eastAsia="de-DE"/>
          </w:rPr>
          <w:t>JVET-AH0207</w:t>
        </w:r>
      </w:hyperlink>
      <w:r w:rsidR="00642B08" w:rsidRPr="00D31C6D">
        <w:rPr>
          <w:lang w:val="en-CA" w:eastAsia="de-DE"/>
        </w:rPr>
        <w:t xml:space="preserve"> EE1 related: LOP input adjustment with trainable input transform [Y. Li, D. Rusanovskyy, M. Karczewicz (Qualcomm)]</w:t>
      </w:r>
    </w:p>
    <w:p w14:paraId="48CA85F3" w14:textId="260325AF" w:rsidR="00F05CD1" w:rsidRPr="00D31C6D" w:rsidRDefault="00F05CD1" w:rsidP="00F05CD1">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pPr>
      <w:r w:rsidRPr="00D31C6D">
        <w:t xml:space="preserve">EE1-1.2 – </w:t>
      </w:r>
      <w:r w:rsidRPr="00D31C6D">
        <w:rPr>
          <w:lang w:val="en-CA" w:eastAsia="de-DE"/>
        </w:rPr>
        <w:t xml:space="preserve">Partial Convolution and Over-Parameterization </w:t>
      </w:r>
    </w:p>
    <w:p w14:paraId="02A3CB55" w14:textId="15DC5674" w:rsidR="00642B08" w:rsidRPr="00D31C6D" w:rsidRDefault="007F4DC4" w:rsidP="00F05CD1">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pPr>
      <w:hyperlink r:id="rId20" w:history="1">
        <w:r w:rsidR="00642B08" w:rsidRPr="00D31C6D">
          <w:rPr>
            <w:color w:val="0000FF"/>
            <w:u w:val="single"/>
            <w:lang w:val="en-CA" w:eastAsia="de-DE"/>
          </w:rPr>
          <w:t>JVET-AH0077</w:t>
        </w:r>
      </w:hyperlink>
      <w:r w:rsidR="00642B08" w:rsidRPr="00D31C6D">
        <w:rPr>
          <w:lang w:val="en-CA" w:eastAsia="de-DE"/>
        </w:rPr>
        <w:t xml:space="preserve"> AHG11: A Low-Complexity Neural Network Loop Filter based on Partial Convolution and Over-Parameterization [A. Li, C. Zhu, L. Luo (UESTC), Y. Huo, Y. Liu (Transsion)]</w:t>
      </w:r>
    </w:p>
    <w:p w14:paraId="42AA0179" w14:textId="1014D54C" w:rsidR="00F05CD1" w:rsidRPr="00D31C6D" w:rsidRDefault="00F05CD1" w:rsidP="00F05CD1">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r w:rsidRPr="00D31C6D">
        <w:t>EE1-1.3 – simplified residual groups with attention</w:t>
      </w:r>
    </w:p>
    <w:p w14:paraId="13D1A8F7" w14:textId="370617A4" w:rsidR="00455B86" w:rsidRPr="00D31C6D" w:rsidRDefault="007F4DC4" w:rsidP="00F05CD1">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hyperlink r:id="rId21" w:history="1">
        <w:r w:rsidR="00455B86" w:rsidRPr="00D31C6D">
          <w:rPr>
            <w:color w:val="0000FF"/>
            <w:u w:val="single"/>
            <w:lang w:val="en-CA" w:eastAsia="de-DE"/>
          </w:rPr>
          <w:t>JVET-AH0196</w:t>
        </w:r>
      </w:hyperlink>
      <w:r w:rsidR="00455B86" w:rsidRPr="00D31C6D">
        <w:rPr>
          <w:lang w:val="en-CA" w:eastAsia="de-DE"/>
        </w:rPr>
        <w:t xml:space="preserve"> [AhG11] On Low Complexity Operational Point for In-Loop Filtering [T. Ryder, S. Eadie, Y. Li, D. Rusanovskyy, M. Karczewicz (Qualcomm)]</w:t>
      </w:r>
    </w:p>
    <w:p w14:paraId="2758EA2D" w14:textId="61C96BC3" w:rsidR="00F05CD1" w:rsidRPr="00D31C6D" w:rsidRDefault="00F05CD1" w:rsidP="006C60B4">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pPr>
      <w:r w:rsidRPr="00D31C6D">
        <w:t xml:space="preserve">EE1-1.4 – content adaptive VLOP </w:t>
      </w:r>
    </w:p>
    <w:p w14:paraId="3E2DB506" w14:textId="0737F2BB" w:rsidR="00F05CD1" w:rsidRPr="00D31C6D" w:rsidRDefault="007F4DC4" w:rsidP="006C60B4">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hyperlink r:id="rId22" w:history="1">
        <w:r w:rsidR="00A048A2" w:rsidRPr="00D31C6D">
          <w:rPr>
            <w:lang w:val="en-CA" w:eastAsia="de-DE"/>
          </w:rPr>
          <w:t>JVET-AH0096</w:t>
        </w:r>
      </w:hyperlink>
      <w:r w:rsidR="00A048A2" w:rsidRPr="00D31C6D">
        <w:rPr>
          <w:color w:val="0000FF"/>
          <w:u w:val="single"/>
          <w:lang w:val="en-CA" w:eastAsia="de-DE"/>
        </w:rPr>
        <w:t xml:space="preserve"> </w:t>
      </w:r>
      <w:r w:rsidR="00A048A2" w:rsidRPr="00D31C6D">
        <w:rPr>
          <w:lang w:val="en-CA" w:eastAsia="de-DE"/>
        </w:rPr>
        <w:t>EE1-1.4: Content-adaptive loop-filter, [M.Santamaria, R. Yang, F. Cricri, M. M. Hannuksela, D. Bugdayci Sansli, A. Hallapuro, H. R. Tavakoli, J. Lainema, H. Zhang (Nokia)]</w:t>
      </w:r>
    </w:p>
    <w:p w14:paraId="64C27738" w14:textId="77777777" w:rsidR="00A048A2" w:rsidRPr="00D31C6D" w:rsidRDefault="007F4DC4" w:rsidP="006C60B4">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hyperlink r:id="rId23" w:history="1">
        <w:r w:rsidR="00A048A2" w:rsidRPr="00D31C6D">
          <w:rPr>
            <w:lang w:val="en-CA" w:eastAsia="de-DE"/>
          </w:rPr>
          <w:t>JVET-AH0051</w:t>
        </w:r>
      </w:hyperlink>
      <w:r w:rsidR="00A048A2" w:rsidRPr="00D31C6D">
        <w:rPr>
          <w:color w:val="0000FF"/>
          <w:u w:val="single"/>
          <w:lang w:val="en-CA" w:eastAsia="de-DE"/>
        </w:rPr>
        <w:t xml:space="preserve"> </w:t>
      </w:r>
      <w:r w:rsidR="00A048A2" w:rsidRPr="00D31C6D">
        <w:rPr>
          <w:lang w:val="en-CA" w:eastAsia="de-DE"/>
        </w:rPr>
        <w:t>EE1-5: Study of the NN architecture at Very Low Operational Point [D. Rusanovskyy, Y. Li, M. Karczewicz (Qualcomm), J. Li, Y. Li, C. Lin, K. Zhang, L. Zhang (Bytedance), Z. Xie, Y. Yu, H. Yu, D. Wang (OPPO)]</w:t>
      </w:r>
    </w:p>
    <w:p w14:paraId="1EFA2D3B" w14:textId="000D0D7E" w:rsidR="00D70067" w:rsidRPr="00D31C6D" w:rsidRDefault="00D70067" w:rsidP="00D70067">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r w:rsidRPr="00D31C6D">
        <w:rPr>
          <w:lang w:val="en-CA" w:eastAsia="de-DE"/>
        </w:rPr>
        <w:t>EE1-1.5 – Joint VLOP model with transformed inputs</w:t>
      </w:r>
    </w:p>
    <w:p w14:paraId="42D45FF1" w14:textId="77777777" w:rsidR="00D70067" w:rsidRPr="00D31C6D" w:rsidRDefault="007F4DC4" w:rsidP="00D70067">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hyperlink r:id="rId24" w:history="1">
        <w:r w:rsidR="00D70067" w:rsidRPr="00D31C6D">
          <w:rPr>
            <w:lang w:val="en-CA" w:eastAsia="de-DE"/>
          </w:rPr>
          <w:t>JVET-AH0051</w:t>
        </w:r>
      </w:hyperlink>
      <w:r w:rsidR="00D70067" w:rsidRPr="00D31C6D">
        <w:rPr>
          <w:color w:val="0000FF"/>
          <w:u w:val="single"/>
          <w:lang w:val="en-CA" w:eastAsia="de-DE"/>
        </w:rPr>
        <w:t xml:space="preserve"> </w:t>
      </w:r>
      <w:r w:rsidR="00D70067" w:rsidRPr="00D31C6D">
        <w:rPr>
          <w:lang w:val="en-CA" w:eastAsia="de-DE"/>
        </w:rPr>
        <w:t>EE1-5: Study of the NN architecture at Very Low Operational Point [D. Rusanovskyy, Y. Li, M. Karczewicz (Qualcomm), J. Li, Y. Li, C. Lin, K. Zhang, L. Zhang (Bytedance), Z. Xie, Y. Yu, H. Yu, D. Wang (OPPO)]</w:t>
      </w:r>
    </w:p>
    <w:p w14:paraId="3DEC6F78" w14:textId="41684078" w:rsidR="00D70067" w:rsidRPr="00D31C6D" w:rsidRDefault="00D70067" w:rsidP="00D70067">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r w:rsidRPr="00D31C6D">
        <w:rPr>
          <w:lang w:val="en-CA" w:eastAsia="de-DE"/>
        </w:rPr>
        <w:t xml:space="preserve">JVET-AH0080 </w:t>
      </w:r>
      <w:r w:rsidR="001B5B94" w:rsidRPr="00D31C6D">
        <w:rPr>
          <w:lang w:val="en-CA" w:eastAsia="de-DE"/>
        </w:rPr>
        <w:t>EE1-1.2: Joint LOP model with inputs transformed [D. Liu, J. Ström, M. Damghanian, P. Wennersten (Ericsson), D. Rusanovskyy, Y. Li, M. Karczewicz (Qualcomm), T. Shao, P. Yin, S. McCarthy (Dolby), J. N. Shingala, A. Shyam, A. Suneja, S. P. Badya (Ittiam)]</w:t>
      </w:r>
    </w:p>
    <w:p w14:paraId="6D12CFF2" w14:textId="637721FE" w:rsidR="006C1B44" w:rsidRPr="00D31C6D" w:rsidRDefault="006C1B44" w:rsidP="006C1B44">
      <w:pPr>
        <w:pStyle w:val="ListParagraph"/>
        <w:numPr>
          <w:ilvl w:val="0"/>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iCs/>
        </w:rPr>
      </w:pPr>
      <w:r w:rsidRPr="00D31C6D">
        <w:rPr>
          <w:iCs/>
        </w:rPr>
        <w:t>EE1-2: HOP in-loop filter</w:t>
      </w:r>
    </w:p>
    <w:p w14:paraId="7557FB5F" w14:textId="0867B013" w:rsidR="00585163" w:rsidRPr="00D31C6D" w:rsidRDefault="00585163" w:rsidP="00643055">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pPr>
      <w:r w:rsidRPr="00D31C6D">
        <w:t xml:space="preserve">EE1-2.1 – HOP with </w:t>
      </w:r>
      <w:r w:rsidR="00F3752F" w:rsidRPr="00D31C6D">
        <w:t>transformers and included luma/chroma balance</w:t>
      </w:r>
    </w:p>
    <w:p w14:paraId="6F9E164C" w14:textId="2B8395E0" w:rsidR="00F3752F" w:rsidRPr="00D31C6D" w:rsidRDefault="00243011" w:rsidP="00282243">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pPr>
      <w:r w:rsidRPr="00D31C6D">
        <w:rPr>
          <w:color w:val="0000FF"/>
          <w:u w:val="single"/>
          <w:lang w:val="en-CA" w:eastAsia="de-DE"/>
        </w:rPr>
        <w:t>JVET-AH0205</w:t>
      </w:r>
      <w:r w:rsidRPr="00D31C6D">
        <w:t>, EE1-2.3: Integer implementation of HOP In-loop filter with Transformer blocks and Attention blocks</w:t>
      </w:r>
      <w:r w:rsidR="007D0712">
        <w:t xml:space="preserve"> </w:t>
      </w:r>
      <w:r w:rsidR="007D0712" w:rsidRPr="003C1EF5">
        <w:t xml:space="preserve"> </w:t>
      </w:r>
      <w:r w:rsidR="007D0712" w:rsidRPr="003C1EF5">
        <w:rPr>
          <w:lang w:val="en-CA" w:eastAsia="de-DE"/>
        </w:rPr>
        <w:t>[Y. Li, D. Rusanovskyy, M. Karczewicz (Qualcomm)]</w:t>
      </w:r>
      <w:r w:rsidR="007D0712" w:rsidRPr="003C1EF5">
        <w:tab/>
      </w:r>
    </w:p>
    <w:p w14:paraId="5FAF822B" w14:textId="45BE5E4E" w:rsidR="00642B08" w:rsidRPr="00D31C6D" w:rsidRDefault="007F4DC4" w:rsidP="006C60B4">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hyperlink r:id="rId25" w:history="1">
        <w:r w:rsidR="00642B08" w:rsidRPr="00D31C6D">
          <w:rPr>
            <w:color w:val="0000FF"/>
            <w:u w:val="single"/>
            <w:lang w:val="en-CA" w:eastAsia="de-DE"/>
          </w:rPr>
          <w:t>JVET-AH0206</w:t>
        </w:r>
      </w:hyperlink>
      <w:r w:rsidR="00642B08" w:rsidRPr="00D31C6D">
        <w:rPr>
          <w:lang w:val="en-CA" w:eastAsia="de-DE"/>
        </w:rPr>
        <w:t xml:space="preserve"> EE1 related: Additional inference test for EE1-2.3 to adjust luma-chroma balance [Y. Li, D. Rusanovskyy, M. Karczewicz (Qualcomm)]</w:t>
      </w:r>
    </w:p>
    <w:p w14:paraId="288D997E" w14:textId="00F2AC97" w:rsidR="006C1B44" w:rsidRPr="00D31C6D" w:rsidRDefault="006C1B44" w:rsidP="006C1B44">
      <w:pPr>
        <w:pStyle w:val="ListParagraph"/>
        <w:numPr>
          <w:ilvl w:val="0"/>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iCs/>
        </w:rPr>
      </w:pPr>
      <w:r w:rsidRPr="00D31C6D">
        <w:rPr>
          <w:iCs/>
        </w:rPr>
        <w:t>EE1-3: NN-inter prediction</w:t>
      </w:r>
    </w:p>
    <w:p w14:paraId="2D6E578E" w14:textId="37AB46D7" w:rsidR="00F3752F" w:rsidRPr="00D31C6D" w:rsidRDefault="00F3752F" w:rsidP="006C60B4">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iCs/>
        </w:rPr>
      </w:pPr>
      <w:r w:rsidRPr="00D31C6D">
        <w:t>EE1-3.1 – NN-Inter trained with extended training set</w:t>
      </w:r>
    </w:p>
    <w:p w14:paraId="1FC942CC" w14:textId="77777777" w:rsidR="000B6B27" w:rsidRPr="00D31C6D" w:rsidRDefault="007F4DC4" w:rsidP="006C60B4">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hyperlink r:id="rId26" w:history="1">
        <w:r w:rsidR="000B6B27" w:rsidRPr="00D31C6D">
          <w:rPr>
            <w:color w:val="0000FF"/>
            <w:u w:val="single"/>
            <w:lang w:val="en-CA" w:eastAsia="de-DE"/>
          </w:rPr>
          <w:t>JVET-AH0107</w:t>
        </w:r>
      </w:hyperlink>
      <w:r w:rsidR="000B6B27" w:rsidRPr="00D31C6D">
        <w:rPr>
          <w:lang w:val="en-CA" w:eastAsia="de-DE"/>
        </w:rPr>
        <w:t xml:space="preserve"> EE1-3.1: Deep Reference Frame Generation for Inter Prediction Enhancement [W. Bao, N. Fu, X. Chen, J. Jia, Z. Chen (Wuhan Univ.), Z. Liu, X. Xu, S. Liu (Tencent)]</w:t>
      </w:r>
    </w:p>
    <w:p w14:paraId="2FA155F9" w14:textId="6754805E" w:rsidR="006C1B44" w:rsidRPr="00D31C6D" w:rsidRDefault="006C1B44" w:rsidP="006C1B44">
      <w:pPr>
        <w:pStyle w:val="ListParagraph"/>
        <w:numPr>
          <w:ilvl w:val="0"/>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iCs/>
        </w:rPr>
      </w:pPr>
      <w:r w:rsidRPr="00D31C6D">
        <w:rPr>
          <w:iCs/>
        </w:rPr>
        <w:t>EE1-4: NN-super-resolution</w:t>
      </w:r>
    </w:p>
    <w:p w14:paraId="6A704FA1" w14:textId="40C966EB" w:rsidR="003905B9" w:rsidRPr="00D31C6D" w:rsidRDefault="00F3752F" w:rsidP="006C60B4">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iCs/>
        </w:rPr>
      </w:pPr>
      <w:r w:rsidRPr="00D31C6D">
        <w:t>EE1-4.1 – NN</w:t>
      </w:r>
      <w:r w:rsidR="003905B9" w:rsidRPr="00D31C6D">
        <w:t xml:space="preserve">SR multiple scaling ratios </w:t>
      </w:r>
    </w:p>
    <w:p w14:paraId="7D1FC690" w14:textId="7D88B49C" w:rsidR="006C1B44" w:rsidRPr="00D31C6D" w:rsidRDefault="007F4DC4" w:rsidP="003905B9">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hyperlink r:id="rId27" w:history="1">
        <w:r w:rsidR="006C1B44" w:rsidRPr="00D31C6D">
          <w:rPr>
            <w:color w:val="0000FF"/>
            <w:u w:val="single"/>
            <w:lang w:val="en-CA" w:eastAsia="de-DE"/>
          </w:rPr>
          <w:t>JVET-AH0100</w:t>
        </w:r>
      </w:hyperlink>
      <w:r w:rsidR="006C1B44" w:rsidRPr="00D31C6D">
        <w:rPr>
          <w:lang w:val="en-CA" w:eastAsia="de-DE"/>
        </w:rPr>
        <w:t xml:space="preserve"> EE1-related: </w:t>
      </w:r>
      <w:bookmarkStart w:id="2" w:name="_Hlk164611149"/>
      <w:r w:rsidR="006C1B44" w:rsidRPr="00D31C6D">
        <w:rPr>
          <w:lang w:val="en-CA" w:eastAsia="de-DE"/>
        </w:rPr>
        <w:t>Multiple scaling ratios coding for NNVC with NNSR</w:t>
      </w:r>
      <w:bookmarkEnd w:id="2"/>
      <w:r w:rsidR="006C1B44" w:rsidRPr="00D31C6D">
        <w:rPr>
          <w:lang w:val="en-CA" w:eastAsia="de-DE"/>
        </w:rPr>
        <w:t xml:space="preserve"> [Z. Lv, C. Zhou (vivo)]</w:t>
      </w:r>
    </w:p>
    <w:p w14:paraId="038005CC" w14:textId="60FA2ED3" w:rsidR="003905B9" w:rsidRPr="00D31C6D" w:rsidRDefault="003905B9" w:rsidP="006C60B4">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r w:rsidRPr="00D31C6D">
        <w:t>EE1-4.</w:t>
      </w:r>
      <w:r w:rsidR="00044D55" w:rsidRPr="00D31C6D">
        <w:t>2</w:t>
      </w:r>
      <w:r w:rsidRPr="00D31C6D">
        <w:t xml:space="preserve"> – NNSR with improved training</w:t>
      </w:r>
    </w:p>
    <w:p w14:paraId="59E84D69" w14:textId="77777777" w:rsidR="00642B08" w:rsidRPr="00D31C6D" w:rsidRDefault="007F4DC4" w:rsidP="006C60B4">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color w:val="0000FF"/>
          <w:u w:val="single"/>
          <w:lang w:val="en-CA" w:eastAsia="de-DE"/>
        </w:rPr>
      </w:pPr>
      <w:hyperlink r:id="rId28" w:history="1">
        <w:r w:rsidR="00642B08" w:rsidRPr="00D31C6D">
          <w:rPr>
            <w:color w:val="0000FF"/>
            <w:u w:val="single"/>
            <w:lang w:val="en-CA" w:eastAsia="de-DE"/>
          </w:rPr>
          <w:t>JVET-AH0312</w:t>
        </w:r>
      </w:hyperlink>
      <w:r w:rsidR="00642B08" w:rsidRPr="00D31C6D">
        <w:rPr>
          <w:color w:val="0000FF"/>
          <w:u w:val="single"/>
          <w:lang w:val="en-CA" w:eastAsia="de-DE"/>
        </w:rPr>
        <w:t xml:space="preserve"> </w:t>
      </w:r>
      <w:r w:rsidR="00642B08" w:rsidRPr="00D31C6D">
        <w:rPr>
          <w:lang w:val="en-CA" w:eastAsia="de-DE"/>
        </w:rPr>
        <w:t>EE1-4 related: On training data of super resolution [C. Lin, Y. Li, J. Li, K. Zhang, L. Zhang (Bytedance)] [late]</w:t>
      </w:r>
    </w:p>
    <w:p w14:paraId="5A541AAF" w14:textId="704165D2" w:rsidR="006C1B44" w:rsidRPr="00D31C6D" w:rsidRDefault="006C1B44" w:rsidP="00642B08">
      <w:pPr>
        <w:pStyle w:val="ListParagraph"/>
        <w:numPr>
          <w:ilvl w:val="0"/>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noProof/>
        </w:rPr>
      </w:pPr>
      <w:r w:rsidRPr="00D31C6D">
        <w:rPr>
          <w:iCs/>
        </w:rPr>
        <w:t xml:space="preserve">EE1-5. </w:t>
      </w:r>
      <w:bookmarkStart w:id="3" w:name="_Ref133481180"/>
      <w:bookmarkStart w:id="4" w:name="_Ref133409511"/>
      <w:r w:rsidR="00642B08" w:rsidRPr="00D31C6D">
        <w:rPr>
          <w:iCs/>
        </w:rPr>
        <w:t>Neural network based Intra coding</w:t>
      </w:r>
    </w:p>
    <w:p w14:paraId="58C99516" w14:textId="08F1B1AF" w:rsidR="003905B9" w:rsidRPr="00D31C6D" w:rsidRDefault="003905B9" w:rsidP="006C60B4">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noProof/>
        </w:rPr>
      </w:pPr>
      <w:r w:rsidRPr="00D31C6D">
        <w:t>EE1-5.1 – NN-Intra with ISP</w:t>
      </w:r>
    </w:p>
    <w:p w14:paraId="28A41EA4" w14:textId="77777777" w:rsidR="00642B08" w:rsidRPr="00D31C6D" w:rsidRDefault="007F4DC4" w:rsidP="006C60B4">
      <w:pPr>
        <w:pStyle w:val="ListParagraph"/>
        <w:numPr>
          <w:ilvl w:val="2"/>
          <w:numId w:val="4"/>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lang w:val="en-CA" w:eastAsia="de-DE"/>
        </w:rPr>
      </w:pPr>
      <w:hyperlink r:id="rId29" w:history="1">
        <w:r w:rsidR="00642B08" w:rsidRPr="00D31C6D">
          <w:rPr>
            <w:color w:val="0000FF"/>
            <w:u w:val="single"/>
            <w:lang w:val="en-CA" w:eastAsia="de-DE"/>
          </w:rPr>
          <w:t>JVET-AH0165</w:t>
        </w:r>
      </w:hyperlink>
      <w:r w:rsidR="00642B08" w:rsidRPr="00D31C6D">
        <w:rPr>
          <w:lang w:val="en-CA" w:eastAsia="de-DE"/>
        </w:rPr>
        <w:t xml:space="preserve"> AHG11: Combination of the neural network-based intra prediction mode and ISP [T. Dumas, F. Galpin, P. Bordes (InterDigital)]</w:t>
      </w:r>
    </w:p>
    <w:p w14:paraId="0A30BC28" w14:textId="4919C6F9" w:rsidR="00642B08" w:rsidRPr="00D31C6D" w:rsidRDefault="00642B08" w:rsidP="00642B08">
      <w:pPr>
        <w:pStyle w:val="Heading1"/>
        <w:ind w:left="360" w:hanging="360"/>
      </w:pPr>
      <w:r w:rsidRPr="00D31C6D">
        <w:lastRenderedPageBreak/>
        <w:t>Tests description</w:t>
      </w:r>
    </w:p>
    <w:p w14:paraId="73512233" w14:textId="77777777" w:rsidR="00642B08" w:rsidRPr="00D31C6D" w:rsidRDefault="006C1B44" w:rsidP="007634D0">
      <w:pPr>
        <w:pStyle w:val="Heading2"/>
      </w:pPr>
      <w:r w:rsidRPr="00D31C6D">
        <w:t>EE1-1: LOP in-loop filter</w:t>
      </w:r>
    </w:p>
    <w:p w14:paraId="2808C095" w14:textId="452CF7D5" w:rsidR="00642B08" w:rsidRPr="00D31C6D" w:rsidRDefault="005B6F48" w:rsidP="007634D0">
      <w:pPr>
        <w:pStyle w:val="Heading3"/>
      </w:pPr>
      <w:r w:rsidRPr="007634D0">
        <w:t>Test EE1-1.1.</w:t>
      </w:r>
      <w:r w:rsidRPr="007D0712">
        <w:t xml:space="preserve"> </w:t>
      </w:r>
      <w:hyperlink r:id="rId30" w:history="1">
        <w:r w:rsidR="00642B08" w:rsidRPr="007634D0">
          <w:t>JVET-AH0207</w:t>
        </w:r>
      </w:hyperlink>
      <w:r w:rsidR="00642B08" w:rsidRPr="007634D0">
        <w:t xml:space="preserve"> EE1 related: LOP input adjustment with trainable input transform [Y. Li, D. Rusanovskyy, M. Karczewicz (Qualcomm)]</w:t>
      </w:r>
    </w:p>
    <w:p w14:paraId="72D0D47D" w14:textId="77777777" w:rsidR="00642B08" w:rsidRPr="00D31C6D" w:rsidRDefault="00642B08" w:rsidP="00642B08">
      <w:pPr>
        <w:rPr>
          <w:lang w:val="en-CA"/>
        </w:rPr>
      </w:pPr>
      <w:r w:rsidRPr="00D31C6D">
        <w:rPr>
          <w:lang w:val="en-CA"/>
        </w:rPr>
        <w:t>A unified filter architecture for the Low-performance Operation Point (LOP) was defined in JVET-AF0043. Updated training strategy and configuration were presented in JVET-AH0042. Complete inference results for LOP training are reported in JVET-AH0014.</w:t>
      </w:r>
    </w:p>
    <w:p w14:paraId="5074C0BC" w14:textId="77777777" w:rsidR="00642B08" w:rsidRPr="00D31C6D" w:rsidRDefault="00642B08" w:rsidP="00642B08">
      <w:pPr>
        <w:rPr>
          <w:lang w:val="en-CA"/>
        </w:rPr>
      </w:pPr>
      <w:r w:rsidRPr="00D31C6D">
        <w:rPr>
          <w:lang w:val="en-CA"/>
        </w:rPr>
        <w:t>Based on the architecture of the LOP network, input transform with DCT were introduced in JVET-AG0069 and this model has improved the coding gain for RA luma over -0.4 percent compared to LOP with a new two-stage data extraction. This contribution aims at improving the coding gain with a trainable input transform and with the training on the existing LOP2 dataset.</w:t>
      </w:r>
    </w:p>
    <w:p w14:paraId="2D4F4EB8" w14:textId="77777777" w:rsidR="00642B08" w:rsidRPr="00D31C6D" w:rsidRDefault="00642B08" w:rsidP="00642B08">
      <w:pPr>
        <w:rPr>
          <w:lang w:val="en-CA"/>
        </w:rPr>
      </w:pPr>
      <w:r w:rsidRPr="00D31C6D">
        <w:rPr>
          <w:lang w:val="en-CA"/>
        </w:rPr>
        <w:t>It was commented that this would also be a reasonable extension on top of the new LOP model from EE1-1.2 which uses a DCT.</w:t>
      </w:r>
    </w:p>
    <w:p w14:paraId="7F36049F" w14:textId="69E595A4" w:rsidR="009361C0" w:rsidRPr="00D31C6D" w:rsidRDefault="009361C0" w:rsidP="00642B08">
      <w:pPr>
        <w:rPr>
          <w:lang w:val="en-CA"/>
        </w:rPr>
      </w:pPr>
      <w:r w:rsidRPr="00D31C6D">
        <w:rPr>
          <w:lang w:val="en-CA"/>
        </w:rPr>
        <w:t>In this EE test, the DCT component will be replaced by the trainable input transform on top of the LOP3 network, and the network architecture will be adjusted accordingly. The configuration and parameters of the network are subject to further optimization.</w:t>
      </w:r>
    </w:p>
    <w:p w14:paraId="55C3C64E" w14:textId="77777777" w:rsidR="005D79D3" w:rsidRPr="00D31C6D" w:rsidRDefault="005D79D3" w:rsidP="005D79D3">
      <w:pPr>
        <w:jc w:val="left"/>
      </w:pPr>
      <w:r w:rsidRPr="00D31C6D">
        <w:rPr>
          <w:u w:val="single"/>
        </w:rPr>
        <w:t xml:space="preserve">Training: </w:t>
      </w:r>
      <w:r w:rsidRPr="00D31C6D">
        <w:t>Following LOP training strategy, Stage 3 LOP dataset.</w:t>
      </w:r>
      <w:r w:rsidRPr="00D31C6D">
        <w:rPr>
          <w:u w:val="single"/>
        </w:rPr>
        <w:t xml:space="preserve"> </w:t>
      </w:r>
    </w:p>
    <w:p w14:paraId="529B79E6" w14:textId="3C520E1F" w:rsidR="005D79D3" w:rsidRPr="00D31C6D" w:rsidRDefault="005D79D3" w:rsidP="005D79D3">
      <w:r w:rsidRPr="00D31C6D">
        <w:rPr>
          <w:u w:val="single"/>
        </w:rPr>
        <w:t>Inference:</w:t>
      </w:r>
      <w:r w:rsidRPr="00D31C6D">
        <w:t xml:space="preserve"> NNVC 9.0 software or latter, NNVC CTC, following LOP anchor settings. </w:t>
      </w:r>
    </w:p>
    <w:p w14:paraId="31A0450C" w14:textId="77777777" w:rsidR="005D79D3" w:rsidRPr="00D31C6D" w:rsidRDefault="005D79D3" w:rsidP="005D79D3">
      <w:r w:rsidRPr="00D31C6D">
        <w:rPr>
          <w:u w:val="single"/>
        </w:rPr>
        <w:t>Proponent:</w:t>
      </w:r>
      <w:r w:rsidRPr="00D31C6D">
        <w:t xml:space="preserve"> Qualcomm</w:t>
      </w:r>
    </w:p>
    <w:p w14:paraId="6C85A4B0" w14:textId="77777777" w:rsidR="005D79D3" w:rsidRPr="00D31C6D" w:rsidRDefault="005D79D3" w:rsidP="005D79D3">
      <w:pPr>
        <w:tabs>
          <w:tab w:val="clear" w:pos="720"/>
        </w:tabs>
      </w:pPr>
      <w:r w:rsidRPr="00D31C6D">
        <w:rPr>
          <w:u w:val="single"/>
        </w:rPr>
        <w:t>Crosscheck:</w:t>
      </w:r>
      <w:r w:rsidRPr="00D31C6D">
        <w:t xml:space="preserve"> TBD.</w:t>
      </w:r>
    </w:p>
    <w:p w14:paraId="4525F81C" w14:textId="77777777" w:rsidR="005D79D3" w:rsidRPr="00D31C6D" w:rsidRDefault="005D79D3" w:rsidP="00642B08">
      <w:pPr>
        <w:rPr>
          <w:lang w:val="en-CA"/>
        </w:rPr>
      </w:pPr>
    </w:p>
    <w:p w14:paraId="6398830F" w14:textId="563A05D5" w:rsidR="00642B08" w:rsidRPr="007634D0" w:rsidRDefault="005B6F48" w:rsidP="007634D0">
      <w:pPr>
        <w:pStyle w:val="Heading3"/>
      </w:pPr>
      <w:r w:rsidRPr="007634D0">
        <w:t>Test EE1-1.2.</w:t>
      </w:r>
      <w:r w:rsidRPr="00D31C6D">
        <w:t xml:space="preserve">  </w:t>
      </w:r>
      <w:hyperlink r:id="rId31" w:history="1">
        <w:r w:rsidR="00642B08" w:rsidRPr="007634D0">
          <w:t>JVET-AH0077</w:t>
        </w:r>
      </w:hyperlink>
      <w:r w:rsidR="00642B08" w:rsidRPr="007634D0">
        <w:t xml:space="preserve"> AHG11: A Low-Complexity Neural Network Loop Filter based on Partial Convolution and Over-Parameterization [A. Li, C. Zhu, L. Luo (UESTC), Y. Huo, Y. Liu (Transsion)]</w:t>
      </w:r>
    </w:p>
    <w:p w14:paraId="5F7D995D" w14:textId="77777777" w:rsidR="006C60B4" w:rsidRPr="00D31C6D" w:rsidRDefault="006C60B4" w:rsidP="006C60B4">
      <w:pPr>
        <w:rPr>
          <w:lang w:eastAsia="de-DE"/>
        </w:rPr>
      </w:pPr>
      <w:bookmarkStart w:id="5" w:name="_Hlk139374224"/>
      <w:r w:rsidRPr="00D31C6D">
        <w:rPr>
          <w:lang w:eastAsia="de-DE"/>
        </w:rPr>
        <w:t>This test will include three subtests to assess the effects of partial convolution and over-parameterization:</w:t>
      </w:r>
    </w:p>
    <w:p w14:paraId="70717C71" w14:textId="77777777" w:rsidR="006C60B4" w:rsidRPr="00D31C6D" w:rsidRDefault="006C60B4" w:rsidP="004E68A4">
      <w:pPr>
        <w:pStyle w:val="ListParagraph"/>
        <w:numPr>
          <w:ilvl w:val="0"/>
          <w:numId w:val="5"/>
        </w:numPr>
        <w:rPr>
          <w:lang w:val="en-CA"/>
        </w:rPr>
      </w:pPr>
      <w:r w:rsidRPr="00D31C6D">
        <w:rPr>
          <w:iCs/>
        </w:rPr>
        <w:t>EE1-1.2.1: training with architecture changed (only apply over-parameterization)</w:t>
      </w:r>
      <w:r w:rsidRPr="00D31C6D">
        <w:rPr>
          <w:iCs/>
          <w:lang w:eastAsia="zh-CN"/>
        </w:rPr>
        <w:t>.</w:t>
      </w:r>
    </w:p>
    <w:p w14:paraId="4CBFFE53" w14:textId="77777777" w:rsidR="006C60B4" w:rsidRPr="00D31C6D" w:rsidRDefault="006C60B4" w:rsidP="004E68A4">
      <w:pPr>
        <w:pStyle w:val="ListParagraph"/>
        <w:numPr>
          <w:ilvl w:val="0"/>
          <w:numId w:val="5"/>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rPr>
          <w:iCs/>
        </w:rPr>
      </w:pPr>
      <w:r w:rsidRPr="00D31C6D">
        <w:rPr>
          <w:iCs/>
        </w:rPr>
        <w:t>EE1-1.2.2: training with architecture changed (only apply partial convolution).</w:t>
      </w:r>
    </w:p>
    <w:p w14:paraId="7C8C98FB" w14:textId="77777777" w:rsidR="006C60B4" w:rsidRPr="00D31C6D" w:rsidRDefault="006C60B4" w:rsidP="004E68A4">
      <w:pPr>
        <w:pStyle w:val="ListParagraph"/>
        <w:numPr>
          <w:ilvl w:val="0"/>
          <w:numId w:val="5"/>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rPr>
          <w:iCs/>
        </w:rPr>
      </w:pPr>
      <w:r w:rsidRPr="00D31C6D">
        <w:rPr>
          <w:iCs/>
        </w:rPr>
        <w:t>EE1-1.2.3: training with architecture changed (apply partial convolution and over-parameterization).</w:t>
      </w:r>
    </w:p>
    <w:p w14:paraId="38D5C56D" w14:textId="77777777" w:rsidR="006C60B4" w:rsidRPr="00D31C6D" w:rsidRDefault="006C60B4" w:rsidP="006C60B4">
      <w:p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rPr>
          <w:iCs/>
        </w:rPr>
      </w:pPr>
      <w:r w:rsidRPr="00D31C6D">
        <w:rPr>
          <w:iCs/>
        </w:rPr>
        <w:t>The three candidate structures are depicted in Figures EE1-1.2.1/2/3, respectively.</w:t>
      </w:r>
    </w:p>
    <w:p w14:paraId="7C03C454" w14:textId="47521EA1" w:rsidR="006C60B4" w:rsidRPr="00D31C6D" w:rsidRDefault="006C60B4" w:rsidP="006C60B4">
      <w:p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rPr>
          <w:iCs/>
        </w:rPr>
      </w:pPr>
      <w:r w:rsidRPr="00D31C6D">
        <w:rPr>
          <w:iCs/>
        </w:rPr>
        <w:t xml:space="preserve">As shown in </w:t>
      </w:r>
      <w:r w:rsidR="00323097" w:rsidRPr="00D31C6D">
        <w:rPr>
          <w:iCs/>
        </w:rPr>
        <w:t xml:space="preserve">Figure </w:t>
      </w:r>
      <w:r w:rsidRPr="00D31C6D">
        <w:rPr>
          <w:iCs/>
        </w:rPr>
        <w:t>EE1-1.2.1, we evaluate the effectiveness of the over-parameterization block (OP Block), which expands the model during the training stage while compressing the model during the inference stage.</w:t>
      </w:r>
    </w:p>
    <w:p w14:paraId="1B39B5D5" w14:textId="77777777" w:rsidR="00621C84" w:rsidRPr="00D31C6D" w:rsidRDefault="00621C84" w:rsidP="00621C84">
      <w:p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rPr>
          <w:iCs/>
        </w:rPr>
      </w:pPr>
      <w:r w:rsidRPr="00D31C6D">
        <w:rPr>
          <w:iCs/>
        </w:rPr>
        <w:t>Training Stage:</w:t>
      </w:r>
    </w:p>
    <w:p w14:paraId="10017CEE" w14:textId="77777777" w:rsidR="00621C84" w:rsidRPr="00D31C6D" w:rsidRDefault="00621C84" w:rsidP="00621C84">
      <w:pPr>
        <w:rPr>
          <w:color w:val="0D0D0D"/>
          <w:shd w:val="clear" w:color="auto" w:fill="FFFFFF"/>
          <w:lang w:eastAsia="zh-CN"/>
        </w:rPr>
      </w:pPr>
      <w:r w:rsidRPr="00D31C6D">
        <w:rPr>
          <w:iCs/>
        </w:rPr>
        <w:t xml:space="preserve">As shown in Figure EE1-1.2.1, </w:t>
      </w:r>
      <w:r w:rsidRPr="00D31C6D">
        <w:t>for a given input feature</w:t>
      </w:r>
      <w:r w:rsidRPr="00D31C6D">
        <w:rPr>
          <w:rFonts w:ascii="Segoe UI" w:hAnsi="Segoe UI" w:cs="Segoe UI"/>
          <w:color w:val="0D0D0D"/>
          <w:shd w:val="clear" w:color="auto" w:fill="FFFFFF"/>
        </w:rPr>
        <w:t xml:space="preserve"> </w:t>
      </w:r>
      <m:oMath>
        <m:r>
          <m:rPr>
            <m:sty m:val="p"/>
          </m:rPr>
          <w:rPr>
            <w:rFonts w:ascii="Cambria Math" w:hAnsi="Cambria Math" w:cs="Segoe UI"/>
            <w:color w:val="0D0D0D"/>
            <w:shd w:val="clear" w:color="auto" w:fill="FFFFFF"/>
          </w:rPr>
          <m:t>X</m:t>
        </m:r>
        <m:r>
          <m:rPr>
            <m:sty m:val="p"/>
          </m:rPr>
          <w:rPr>
            <w:rFonts w:ascii="Cambria Math" w:hAnsi="Cambria Math" w:cs="Segoe UI" w:hint="eastAsia"/>
            <w:color w:val="0D0D0D"/>
            <w:shd w:val="clear" w:color="auto" w:fill="FFFFFF"/>
          </w:rPr>
          <m:t>∈</m:t>
        </m:r>
        <m:sSup>
          <m:sSupPr>
            <m:ctrlPr>
              <w:rPr>
                <w:rFonts w:ascii="Cambria Math" w:hAnsi="Cambria Math" w:cs="Segoe UI"/>
                <w:color w:val="0D0D0D"/>
                <w:shd w:val="clear" w:color="auto" w:fill="FFFFFF"/>
              </w:rPr>
            </m:ctrlPr>
          </m:sSupPr>
          <m:e>
            <m:r>
              <w:rPr>
                <w:rFonts w:ascii="Cambria Math" w:hAnsi="Cambria Math" w:cs="Segoe UI"/>
                <w:color w:val="0D0D0D"/>
                <w:shd w:val="clear" w:color="auto" w:fill="FFFFFF"/>
              </w:rPr>
              <m:t>R</m:t>
            </m:r>
          </m:e>
          <m:sup>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C</m:t>
                </m:r>
              </m:e>
              <m:sub>
                <m:r>
                  <w:rPr>
                    <w:rFonts w:ascii="Cambria Math" w:hAnsi="Cambria Math"/>
                    <w:color w:val="0D0D0D"/>
                    <w:shd w:val="clear" w:color="auto" w:fill="FFFFFF"/>
                    <w:lang w:eastAsia="zh-CN"/>
                  </w:rPr>
                  <m:t>1</m:t>
                </m:r>
              </m:sub>
            </m:sSub>
            <m:r>
              <w:rPr>
                <w:rFonts w:ascii="Cambria Math" w:hAnsi="Cambria Math" w:cs="Segoe UI"/>
                <w:color w:val="0D0D0D"/>
                <w:shd w:val="clear" w:color="auto" w:fill="FFFFFF"/>
              </w:rPr>
              <m:t>×h×w</m:t>
            </m:r>
          </m:sup>
        </m:sSup>
      </m:oMath>
      <w:r w:rsidRPr="00D31C6D">
        <w:rPr>
          <w:rFonts w:ascii="Segoe UI" w:hAnsi="Segoe UI" w:cs="Segoe UI"/>
          <w:color w:val="0D0D0D"/>
          <w:shd w:val="clear" w:color="auto" w:fill="FFFFFF"/>
        </w:rPr>
        <w:t xml:space="preserve"> </w:t>
      </w:r>
      <w:r w:rsidRPr="00D31C6D">
        <w:rPr>
          <w:color w:val="0D0D0D"/>
          <w:shd w:val="clear" w:color="auto" w:fill="FFFFFF"/>
        </w:rPr>
        <w:t>, where</w:t>
      </w:r>
      <w:r w:rsidRPr="00D31C6D">
        <w:t xml:space="preserve"> </w:t>
      </w:r>
      <w:r w:rsidRPr="00D31C6D">
        <w:rPr>
          <w:color w:val="0D0D0D"/>
          <w:shd w:val="clear" w:color="auto" w:fill="FFFFFF"/>
        </w:rPr>
        <w:t>C</w:t>
      </w:r>
      <w:r w:rsidRPr="00D31C6D">
        <w:rPr>
          <w:color w:val="0D0D0D"/>
          <w:shd w:val="clear" w:color="auto" w:fill="FFFFFF"/>
          <w:vertAlign w:val="subscript"/>
        </w:rPr>
        <w:t>1</w:t>
      </w:r>
      <w:r w:rsidRPr="00D31C6D">
        <w:rPr>
          <w:color w:val="0D0D0D"/>
          <w:shd w:val="clear" w:color="auto" w:fill="FFFFFF"/>
        </w:rPr>
        <w:t xml:space="preserve"> is the number of channels, </w:t>
      </w:r>
      <m:oMath>
        <m:r>
          <w:rPr>
            <w:rFonts w:ascii="Cambria Math" w:hAnsi="Cambria Math"/>
            <w:color w:val="0D0D0D"/>
            <w:shd w:val="clear" w:color="auto" w:fill="FFFFFF"/>
          </w:rPr>
          <m:t>h</m:t>
        </m:r>
      </m:oMath>
      <w:r w:rsidRPr="00D31C6D">
        <w:rPr>
          <w:color w:val="0D0D0D"/>
          <w:shd w:val="clear" w:color="auto" w:fill="FFFFFF"/>
        </w:rPr>
        <w:t xml:space="preserve"> is the feature height, and </w:t>
      </w:r>
      <m:oMath>
        <m:r>
          <w:rPr>
            <w:rFonts w:ascii="Cambria Math" w:hAnsi="Cambria Math"/>
            <w:color w:val="0D0D0D"/>
            <w:shd w:val="clear" w:color="auto" w:fill="FFFFFF"/>
          </w:rPr>
          <m:t>w</m:t>
        </m:r>
      </m:oMath>
      <w:r w:rsidRPr="00D31C6D">
        <w:rPr>
          <w:color w:val="0D0D0D"/>
          <w:shd w:val="clear" w:color="auto" w:fill="FFFFFF"/>
        </w:rPr>
        <w:t xml:space="preserve"> is the feature width, the sizes of the two convolution kernels are </w:t>
      </w:r>
      <m:oMath>
        <m:sSub>
          <m:sSubPr>
            <m:ctrlPr>
              <w:rPr>
                <w:rFonts w:ascii="Cambria Math" w:hAnsi="Cambria Math"/>
                <w:color w:val="0D0D0D"/>
                <w:shd w:val="clear" w:color="auto" w:fill="FFFFFF"/>
              </w:rPr>
            </m:ctrlPr>
          </m:sSubPr>
          <m:e>
            <m:r>
              <w:rPr>
                <w:rFonts w:ascii="Cambria Math" w:hAnsi="Cambria Math"/>
                <w:color w:val="0D0D0D"/>
                <w:shd w:val="clear" w:color="auto" w:fill="FFFFFF"/>
              </w:rPr>
              <m:t>W</m:t>
            </m:r>
          </m:e>
          <m:sub>
            <m:r>
              <w:rPr>
                <w:rFonts w:ascii="Cambria Math" w:hAnsi="Cambria Math"/>
                <w:color w:val="0D0D0D"/>
                <w:shd w:val="clear" w:color="auto" w:fill="FFFFFF"/>
              </w:rPr>
              <m:t>1</m:t>
            </m:r>
          </m:sub>
        </m:sSub>
        <m:r>
          <m:rPr>
            <m:sty m:val="p"/>
          </m:rPr>
          <w:rPr>
            <w:rFonts w:ascii="Cambria Math" w:hAnsi="Cambria Math" w:hint="eastAsia"/>
            <w:color w:val="0D0D0D"/>
            <w:shd w:val="clear" w:color="auto" w:fill="FFFFFF"/>
          </w:rPr>
          <m:t>∈</m:t>
        </m:r>
        <m:sSup>
          <m:sSupPr>
            <m:ctrlPr>
              <w:rPr>
                <w:rFonts w:ascii="Cambria Math" w:hAnsi="Cambria Math"/>
                <w:color w:val="0D0D0D"/>
                <w:shd w:val="clear" w:color="auto" w:fill="FFFFFF"/>
              </w:rPr>
            </m:ctrlPr>
          </m:sSupPr>
          <m:e>
            <m:r>
              <w:rPr>
                <w:rFonts w:ascii="Cambria Math" w:hAnsi="Cambria Math"/>
                <w:color w:val="0D0D0D"/>
                <w:shd w:val="clear" w:color="auto" w:fill="FFFFFF"/>
              </w:rPr>
              <m:t>R</m:t>
            </m:r>
          </m:e>
          <m:sup>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C</m:t>
                </m:r>
              </m:e>
              <m:sub>
                <m:r>
                  <w:rPr>
                    <w:rFonts w:ascii="Cambria Math" w:hAnsi="Cambria Math"/>
                    <w:color w:val="0D0D0D"/>
                    <w:shd w:val="clear" w:color="auto" w:fill="FFFFFF"/>
                    <w:lang w:eastAsia="zh-CN"/>
                  </w:rPr>
                  <m:t>2</m:t>
                </m:r>
              </m:sub>
            </m:sSub>
            <m:r>
              <w:rPr>
                <w:rFonts w:ascii="Cambria Math" w:hAnsi="Cambria Math"/>
                <w:color w:val="0D0D0D"/>
                <w:shd w:val="clear" w:color="auto" w:fill="FFFFFF"/>
              </w:rPr>
              <m:t>×</m:t>
            </m:r>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C</m:t>
                </m:r>
              </m:e>
              <m:sub>
                <m:r>
                  <w:rPr>
                    <w:rFonts w:ascii="Cambria Math" w:hAnsi="Cambria Math"/>
                    <w:color w:val="0D0D0D"/>
                    <w:shd w:val="clear" w:color="auto" w:fill="FFFFFF"/>
                    <w:lang w:eastAsia="zh-CN"/>
                  </w:rPr>
                  <m:t>1</m:t>
                </m:r>
              </m:sub>
            </m:sSub>
            <m:r>
              <w:rPr>
                <w:rFonts w:ascii="Cambria Math" w:hAnsi="Cambria Math"/>
                <w:color w:val="0D0D0D"/>
                <w:shd w:val="clear" w:color="auto" w:fill="FFFFFF"/>
              </w:rPr>
              <m:t>×3×3</m:t>
            </m:r>
          </m:sup>
        </m:sSup>
      </m:oMath>
      <w:r w:rsidRPr="00D31C6D">
        <w:rPr>
          <w:color w:val="0D0D0D"/>
          <w:shd w:val="clear" w:color="auto" w:fill="FFFFFF"/>
          <w:lang w:eastAsia="zh-CN"/>
        </w:rPr>
        <w:t xml:space="preserve"> and </w:t>
      </w:r>
      <m:oMath>
        <m:sSub>
          <m:sSubPr>
            <m:ctrlPr>
              <w:rPr>
                <w:rFonts w:ascii="Cambria Math" w:hAnsi="Cambria Math"/>
                <w:color w:val="0D0D0D"/>
                <w:shd w:val="clear" w:color="auto" w:fill="FFFFFF"/>
                <w:lang w:eastAsia="zh-CN"/>
              </w:rPr>
            </m:ctrlPr>
          </m:sSubPr>
          <m:e>
            <m:r>
              <m:rPr>
                <m:sty m:val="p"/>
              </m:rPr>
              <w:rPr>
                <w:rFonts w:ascii="Cambria Math" w:hAnsi="Cambria Math"/>
                <w:color w:val="0D0D0D"/>
                <w:shd w:val="clear" w:color="auto" w:fill="FFFFFF"/>
                <w:lang w:eastAsia="zh-CN"/>
              </w:rPr>
              <m:t>W</m:t>
            </m:r>
          </m:e>
          <m:sub>
            <m:r>
              <w:rPr>
                <w:rFonts w:ascii="Cambria Math" w:hAnsi="Cambria Math"/>
                <w:color w:val="0D0D0D"/>
                <w:shd w:val="clear" w:color="auto" w:fill="FFFFFF"/>
                <w:lang w:eastAsia="zh-CN"/>
              </w:rPr>
              <m:t>2</m:t>
            </m:r>
          </m:sub>
        </m:sSub>
        <m:r>
          <m:rPr>
            <m:sty m:val="p"/>
          </m:rPr>
          <w:rPr>
            <w:rFonts w:ascii="Cambria Math" w:hAnsi="Cambria Math" w:hint="eastAsia"/>
            <w:color w:val="0D0D0D"/>
            <w:shd w:val="clear" w:color="auto" w:fill="FFFFFF"/>
            <w:lang w:eastAsia="zh-CN"/>
          </w:rPr>
          <m:t>∈</m:t>
        </m:r>
        <m:sSup>
          <m:sSupPr>
            <m:ctrlPr>
              <w:rPr>
                <w:rFonts w:ascii="Cambria Math" w:hAnsi="Cambria Math"/>
                <w:color w:val="0D0D0D"/>
                <w:shd w:val="clear" w:color="auto" w:fill="FFFFFF"/>
              </w:rPr>
            </m:ctrlPr>
          </m:sSupPr>
          <m:e>
            <m:r>
              <w:rPr>
                <w:rFonts w:ascii="Cambria Math" w:hAnsi="Cambria Math"/>
                <w:color w:val="0D0D0D"/>
                <w:shd w:val="clear" w:color="auto" w:fill="FFFFFF"/>
              </w:rPr>
              <m:t>R</m:t>
            </m:r>
          </m:e>
          <m:sup>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C</m:t>
                </m:r>
              </m:e>
              <m:sub>
                <m:r>
                  <w:rPr>
                    <w:rFonts w:ascii="Cambria Math" w:hAnsi="Cambria Math"/>
                    <w:color w:val="0D0D0D"/>
                    <w:shd w:val="clear" w:color="auto" w:fill="FFFFFF"/>
                    <w:lang w:eastAsia="zh-CN"/>
                  </w:rPr>
                  <m:t>1</m:t>
                </m:r>
              </m:sub>
            </m:sSub>
            <m:r>
              <w:rPr>
                <w:rFonts w:ascii="Cambria Math" w:hAnsi="Cambria Math"/>
                <w:color w:val="0D0D0D"/>
                <w:shd w:val="clear" w:color="auto" w:fill="FFFFFF"/>
              </w:rPr>
              <m:t>×</m:t>
            </m:r>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C</m:t>
                </m:r>
              </m:e>
              <m:sub>
                <m:r>
                  <w:rPr>
                    <w:rFonts w:ascii="Cambria Math" w:hAnsi="Cambria Math"/>
                    <w:color w:val="0D0D0D"/>
                    <w:shd w:val="clear" w:color="auto" w:fill="FFFFFF"/>
                    <w:lang w:eastAsia="zh-CN"/>
                  </w:rPr>
                  <m:t>2</m:t>
                </m:r>
              </m:sub>
            </m:sSub>
            <m:r>
              <w:rPr>
                <w:rFonts w:ascii="Cambria Math" w:hAnsi="Cambria Math"/>
                <w:color w:val="0D0D0D"/>
                <w:shd w:val="clear" w:color="auto" w:fill="FFFFFF"/>
              </w:rPr>
              <m:t>×1×1</m:t>
            </m:r>
          </m:sup>
        </m:sSup>
      </m:oMath>
      <w:r w:rsidRPr="00D31C6D">
        <w:rPr>
          <w:color w:val="0D0D0D"/>
          <w:shd w:val="clear" w:color="auto" w:fill="FFFFFF"/>
          <w:lang w:eastAsia="zh-CN"/>
        </w:rPr>
        <w:t xml:space="preserve">, </w:t>
      </w:r>
      <w:r w:rsidRPr="00D31C6D">
        <w:rPr>
          <w:color w:val="0D0D0D"/>
          <w:shd w:val="clear" w:color="auto" w:fill="FFFFFF"/>
        </w:rPr>
        <w:t>respectively.</w:t>
      </w:r>
      <w:r w:rsidRPr="00D31C6D">
        <w:rPr>
          <w:color w:val="0D0D0D"/>
          <w:shd w:val="clear" w:color="auto" w:fill="FFFFFF"/>
          <w:lang w:eastAsia="zh-CN"/>
        </w:rPr>
        <w:t xml:space="preserve"> The convolution process can be expressed as:</w:t>
      </w:r>
    </w:p>
    <w:p w14:paraId="2422740E" w14:textId="77777777" w:rsidR="00621C84" w:rsidRPr="00D31C6D" w:rsidRDefault="007F4DC4" w:rsidP="00621C84">
      <w:pPr>
        <w:jc w:val="center"/>
        <w:rPr>
          <w:color w:val="0D0D0D"/>
          <w:shd w:val="clear" w:color="auto" w:fill="FFFFFF"/>
          <w:lang w:eastAsia="zh-CN"/>
        </w:rPr>
      </w:pPr>
      <m:oMath>
        <m:sSub>
          <m:sSubPr>
            <m:ctrlPr>
              <w:rPr>
                <w:rFonts w:ascii="Cambria Math" w:hAnsi="Cambria Math"/>
                <w:color w:val="0D0D0D"/>
                <w:shd w:val="clear" w:color="auto" w:fill="FFFFFF"/>
                <w:lang w:eastAsia="zh-CN"/>
              </w:rPr>
            </m:ctrlPr>
          </m:sSubPr>
          <m:e>
            <m:r>
              <w:rPr>
                <w:rFonts w:ascii="Cambria Math" w:hAnsi="Cambria Math"/>
                <w:color w:val="0D0D0D"/>
                <w:shd w:val="clear" w:color="auto" w:fill="FFFFFF"/>
                <w:lang w:eastAsia="zh-CN"/>
              </w:rPr>
              <m:t>X</m:t>
            </m:r>
          </m:e>
          <m:sub>
            <m:r>
              <w:rPr>
                <w:rFonts w:ascii="Cambria Math" w:hAnsi="Cambria Math"/>
                <w:color w:val="0D0D0D"/>
                <w:shd w:val="clear" w:color="auto" w:fill="FFFFFF"/>
                <w:lang w:eastAsia="zh-CN"/>
              </w:rPr>
              <m:t>out</m:t>
            </m:r>
          </m:sub>
        </m:sSub>
        <m:r>
          <w:rPr>
            <w:rFonts w:ascii="Cambria Math" w:hAnsi="Cambria Math"/>
            <w:color w:val="0D0D0D"/>
            <w:shd w:val="clear" w:color="auto" w:fill="FFFFFF"/>
            <w:lang w:eastAsia="zh-CN"/>
          </w:rPr>
          <m:t>=(X*</m:t>
        </m:r>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W</m:t>
            </m:r>
          </m:e>
          <m:sub>
            <m:r>
              <w:rPr>
                <w:rFonts w:ascii="Cambria Math" w:hAnsi="Cambria Math"/>
                <w:color w:val="0D0D0D"/>
                <w:shd w:val="clear" w:color="auto" w:fill="FFFFFF"/>
                <w:lang w:eastAsia="zh-CN"/>
              </w:rPr>
              <m:t>1</m:t>
            </m:r>
          </m:sub>
        </m:sSub>
        <m:r>
          <w:rPr>
            <w:rFonts w:ascii="Cambria Math" w:hAnsi="Cambria Math"/>
            <w:color w:val="0D0D0D"/>
            <w:shd w:val="clear" w:color="auto" w:fill="FFFFFF"/>
            <w:lang w:eastAsia="zh-CN"/>
          </w:rPr>
          <m:t>)*</m:t>
        </m:r>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W</m:t>
            </m:r>
          </m:e>
          <m:sub>
            <m:r>
              <w:rPr>
                <w:rFonts w:ascii="Cambria Math" w:hAnsi="Cambria Math"/>
                <w:color w:val="0D0D0D"/>
                <w:shd w:val="clear" w:color="auto" w:fill="FFFFFF"/>
                <w:lang w:eastAsia="zh-CN"/>
              </w:rPr>
              <m:t>2</m:t>
            </m:r>
          </m:sub>
        </m:sSub>
      </m:oMath>
      <w:r w:rsidR="00621C84" w:rsidRPr="00D31C6D">
        <w:rPr>
          <w:color w:val="0D0D0D"/>
          <w:shd w:val="clear" w:color="auto" w:fill="FFFFFF"/>
          <w:lang w:eastAsia="zh-CN"/>
        </w:rPr>
        <w:t>,</w:t>
      </w:r>
    </w:p>
    <w:p w14:paraId="58CAFC66" w14:textId="77777777" w:rsidR="00621C84" w:rsidRPr="00D31C6D" w:rsidRDefault="00621C84" w:rsidP="00621C84">
      <w:pPr>
        <w:rPr>
          <w:color w:val="0D0D0D"/>
          <w:shd w:val="clear" w:color="auto" w:fill="FFFFFF"/>
        </w:rPr>
      </w:pPr>
      <w:r w:rsidRPr="00D31C6D">
        <w:rPr>
          <w:color w:val="0D0D0D"/>
          <w:shd w:val="clear" w:color="auto" w:fill="FFFFFF"/>
          <w:lang w:eastAsia="zh-CN"/>
        </w:rPr>
        <w:t xml:space="preserve">where </w:t>
      </w:r>
      <w:r w:rsidRPr="00D31C6D">
        <w:rPr>
          <w:rFonts w:ascii="Cambria Math" w:hAnsi="Cambria Math" w:cs="Cambria Math"/>
          <w:color w:val="0D0D0D"/>
          <w:shd w:val="clear" w:color="auto" w:fill="FFFFFF"/>
          <w:lang w:eastAsia="zh-CN"/>
        </w:rPr>
        <w:t>∗</w:t>
      </w:r>
      <w:r w:rsidRPr="00D31C6D">
        <w:rPr>
          <w:color w:val="0D0D0D"/>
          <w:shd w:val="clear" w:color="auto" w:fill="FFFFFF"/>
          <w:lang w:eastAsia="zh-CN"/>
        </w:rPr>
        <w:t xml:space="preserve"> represents the convolution process, and  </w:t>
      </w:r>
      <m:oMath>
        <m:sSub>
          <m:sSubPr>
            <m:ctrlPr>
              <w:rPr>
                <w:rFonts w:ascii="Cambria Math" w:hAnsi="Cambria Math"/>
                <w:color w:val="0D0D0D"/>
                <w:shd w:val="clear" w:color="auto" w:fill="FFFFFF"/>
                <w:lang w:eastAsia="zh-CN"/>
              </w:rPr>
            </m:ctrlPr>
          </m:sSubPr>
          <m:e>
            <m:r>
              <w:rPr>
                <w:rFonts w:ascii="Cambria Math" w:hAnsi="Cambria Math"/>
                <w:color w:val="0D0D0D"/>
                <w:shd w:val="clear" w:color="auto" w:fill="FFFFFF"/>
                <w:lang w:eastAsia="zh-CN"/>
              </w:rPr>
              <m:t>X</m:t>
            </m:r>
          </m:e>
          <m:sub>
            <m:r>
              <w:rPr>
                <w:rFonts w:ascii="Cambria Math" w:hAnsi="Cambria Math"/>
                <w:color w:val="0D0D0D"/>
                <w:shd w:val="clear" w:color="auto" w:fill="FFFFFF"/>
                <w:lang w:eastAsia="zh-CN"/>
              </w:rPr>
              <m:t>out</m:t>
            </m:r>
          </m:sub>
        </m:sSub>
        <m:r>
          <m:rPr>
            <m:sty m:val="p"/>
          </m:rPr>
          <w:rPr>
            <w:rFonts w:ascii="Cambria Math" w:hAnsi="Cambria Math" w:cs="Segoe UI" w:hint="eastAsia"/>
            <w:color w:val="0D0D0D"/>
            <w:shd w:val="clear" w:color="auto" w:fill="FFFFFF"/>
          </w:rPr>
          <m:t>∈</m:t>
        </m:r>
        <m:sSup>
          <m:sSupPr>
            <m:ctrlPr>
              <w:rPr>
                <w:rFonts w:ascii="Cambria Math" w:hAnsi="Cambria Math" w:cs="Segoe UI"/>
                <w:color w:val="0D0D0D"/>
                <w:shd w:val="clear" w:color="auto" w:fill="FFFFFF"/>
              </w:rPr>
            </m:ctrlPr>
          </m:sSupPr>
          <m:e>
            <m:r>
              <w:rPr>
                <w:rFonts w:ascii="Cambria Math" w:hAnsi="Cambria Math" w:cs="Segoe UI"/>
                <w:color w:val="0D0D0D"/>
                <w:shd w:val="clear" w:color="auto" w:fill="FFFFFF"/>
              </w:rPr>
              <m:t>R</m:t>
            </m:r>
          </m:e>
          <m:sup>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C</m:t>
                </m:r>
              </m:e>
              <m:sub>
                <m:r>
                  <w:rPr>
                    <w:rFonts w:ascii="Cambria Math" w:hAnsi="Cambria Math"/>
                    <w:color w:val="0D0D0D"/>
                    <w:shd w:val="clear" w:color="auto" w:fill="FFFFFF"/>
                    <w:lang w:eastAsia="zh-CN"/>
                  </w:rPr>
                  <m:t>1</m:t>
                </m:r>
              </m:sub>
            </m:sSub>
            <m:r>
              <w:rPr>
                <w:rFonts w:ascii="Cambria Math" w:hAnsi="Cambria Math" w:cs="Segoe UI"/>
                <w:color w:val="0D0D0D"/>
                <w:shd w:val="clear" w:color="auto" w:fill="FFFFFF"/>
              </w:rPr>
              <m:t>×h×w</m:t>
            </m:r>
          </m:sup>
        </m:sSup>
      </m:oMath>
      <w:r w:rsidRPr="00D31C6D">
        <w:rPr>
          <w:color w:val="0D0D0D"/>
          <w:shd w:val="clear" w:color="auto" w:fill="FFFFFF"/>
        </w:rPr>
        <w:t xml:space="preserve">. </w:t>
      </w:r>
    </w:p>
    <w:p w14:paraId="7E41C18C" w14:textId="77777777" w:rsidR="00621C84" w:rsidRPr="00D31C6D" w:rsidRDefault="00621C84" w:rsidP="00621C84">
      <w:pPr>
        <w:rPr>
          <w:color w:val="0D0D0D"/>
          <w:shd w:val="clear" w:color="auto" w:fill="FFFFFF"/>
        </w:rPr>
      </w:pPr>
      <w:r w:rsidRPr="00D31C6D">
        <w:rPr>
          <w:color w:val="0D0D0D"/>
          <w:shd w:val="clear" w:color="auto" w:fill="FFFFFF"/>
        </w:rPr>
        <w:lastRenderedPageBreak/>
        <w:t>Inference Stage:</w:t>
      </w:r>
    </w:p>
    <w:p w14:paraId="3BAB18A9" w14:textId="77777777" w:rsidR="00621C84" w:rsidRPr="00D31C6D" w:rsidRDefault="00621C84" w:rsidP="00621C84">
      <w:pPr>
        <w:rPr>
          <w:color w:val="0D0D0D"/>
          <w:shd w:val="clear" w:color="auto" w:fill="FFFFFF"/>
          <w:lang w:eastAsia="zh-CN"/>
        </w:rPr>
      </w:pPr>
      <w:r w:rsidRPr="00D31C6D">
        <w:rPr>
          <w:color w:val="0D0D0D"/>
          <w:shd w:val="clear" w:color="auto" w:fill="FFFFFF"/>
          <w:lang w:eastAsia="zh-CN"/>
        </w:rPr>
        <w:t>By the property of convolution, the above process can be re-expressed as:</w:t>
      </w:r>
    </w:p>
    <w:p w14:paraId="2DDDEE87" w14:textId="77777777" w:rsidR="00621C84" w:rsidRPr="00D31C6D" w:rsidRDefault="007F4DC4" w:rsidP="00621C84">
      <w:pPr>
        <w:jc w:val="center"/>
        <w:rPr>
          <w:color w:val="0D0D0D"/>
          <w:shd w:val="clear" w:color="auto" w:fill="FFFFFF"/>
          <w:lang w:eastAsia="zh-CN"/>
        </w:rPr>
      </w:pPr>
      <m:oMath>
        <m:sSub>
          <m:sSubPr>
            <m:ctrlPr>
              <w:rPr>
                <w:rFonts w:ascii="Cambria Math" w:hAnsi="Cambria Math"/>
                <w:color w:val="0D0D0D"/>
                <w:shd w:val="clear" w:color="auto" w:fill="FFFFFF"/>
                <w:lang w:eastAsia="zh-CN"/>
              </w:rPr>
            </m:ctrlPr>
          </m:sSubPr>
          <m:e>
            <m:r>
              <w:rPr>
                <w:rFonts w:ascii="Cambria Math" w:hAnsi="Cambria Math"/>
                <w:color w:val="0D0D0D"/>
                <w:shd w:val="clear" w:color="auto" w:fill="FFFFFF"/>
                <w:lang w:eastAsia="zh-CN"/>
              </w:rPr>
              <m:t>X</m:t>
            </m:r>
          </m:e>
          <m:sub>
            <m:r>
              <w:rPr>
                <w:rFonts w:ascii="Cambria Math" w:hAnsi="Cambria Math"/>
                <w:color w:val="0D0D0D"/>
                <w:shd w:val="clear" w:color="auto" w:fill="FFFFFF"/>
                <w:lang w:eastAsia="zh-CN"/>
              </w:rPr>
              <m:t>out</m:t>
            </m:r>
          </m:sub>
        </m:sSub>
        <m:r>
          <w:rPr>
            <w:rFonts w:ascii="Cambria Math" w:hAnsi="Cambria Math"/>
            <w:color w:val="0D0D0D"/>
            <w:shd w:val="clear" w:color="auto" w:fill="FFFFFF"/>
            <w:lang w:eastAsia="zh-CN"/>
          </w:rPr>
          <m:t>=X*</m:t>
        </m:r>
        <m:d>
          <m:dPr>
            <m:ctrlPr>
              <w:rPr>
                <w:rFonts w:ascii="Cambria Math" w:hAnsi="Cambria Math"/>
                <w:i/>
                <w:color w:val="0D0D0D"/>
                <w:shd w:val="clear" w:color="auto" w:fill="FFFFFF"/>
                <w:lang w:eastAsia="zh-CN"/>
              </w:rPr>
            </m:ctrlPr>
          </m:dPr>
          <m:e>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W</m:t>
                </m:r>
              </m:e>
              <m:sub>
                <m:r>
                  <w:rPr>
                    <w:rFonts w:ascii="Cambria Math" w:hAnsi="Cambria Math"/>
                    <w:color w:val="0D0D0D"/>
                    <w:shd w:val="clear" w:color="auto" w:fill="FFFFFF"/>
                    <w:lang w:eastAsia="zh-CN"/>
                  </w:rPr>
                  <m:t>1</m:t>
                </m:r>
              </m:sub>
            </m:sSub>
            <m:r>
              <w:rPr>
                <w:rFonts w:ascii="Cambria Math" w:hAnsi="Cambria Math"/>
                <w:color w:val="0D0D0D"/>
                <w:shd w:val="clear" w:color="auto" w:fill="FFFFFF"/>
                <w:lang w:eastAsia="zh-CN"/>
              </w:rPr>
              <m:t>*</m:t>
            </m:r>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W</m:t>
                </m:r>
              </m:e>
              <m:sub>
                <m:r>
                  <w:rPr>
                    <w:rFonts w:ascii="Cambria Math" w:hAnsi="Cambria Math"/>
                    <w:color w:val="0D0D0D"/>
                    <w:shd w:val="clear" w:color="auto" w:fill="FFFFFF"/>
                    <w:lang w:eastAsia="zh-CN"/>
                  </w:rPr>
                  <m:t>2</m:t>
                </m:r>
              </m:sub>
            </m:sSub>
          </m:e>
        </m:d>
        <m:r>
          <w:rPr>
            <w:rFonts w:ascii="Cambria Math" w:hAnsi="Cambria Math"/>
            <w:color w:val="0D0D0D"/>
            <w:shd w:val="clear" w:color="auto" w:fill="FFFFFF"/>
            <w:lang w:eastAsia="zh-CN"/>
          </w:rPr>
          <m:t>=X*</m:t>
        </m:r>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W</m:t>
            </m:r>
          </m:e>
          <m:sub>
            <m:r>
              <w:rPr>
                <w:rFonts w:ascii="Cambria Math" w:hAnsi="Cambria Math"/>
                <w:color w:val="0D0D0D"/>
                <w:shd w:val="clear" w:color="auto" w:fill="FFFFFF"/>
                <w:lang w:eastAsia="zh-CN"/>
              </w:rPr>
              <m:t>new</m:t>
            </m:r>
          </m:sub>
        </m:sSub>
      </m:oMath>
      <w:r w:rsidR="00621C84" w:rsidRPr="00D31C6D">
        <w:rPr>
          <w:color w:val="0D0D0D"/>
          <w:shd w:val="clear" w:color="auto" w:fill="FFFFFF"/>
          <w:lang w:eastAsia="zh-CN"/>
        </w:rPr>
        <w:t>,</w:t>
      </w:r>
    </w:p>
    <w:p w14:paraId="3614706F" w14:textId="77777777" w:rsidR="00621C84" w:rsidRPr="00D31C6D" w:rsidRDefault="00621C84" w:rsidP="00621C84">
      <w:pPr>
        <w:rPr>
          <w:color w:val="0D0D0D"/>
          <w:shd w:val="clear" w:color="auto" w:fill="FFFFFF"/>
          <w:lang w:eastAsia="zh-CN"/>
        </w:rPr>
      </w:pPr>
      <w:r w:rsidRPr="00D31C6D">
        <w:rPr>
          <w:color w:val="0D0D0D"/>
          <w:shd w:val="clear" w:color="auto" w:fill="FFFFFF"/>
          <w:lang w:eastAsia="zh-CN"/>
        </w:rPr>
        <w:t xml:space="preserve">where </w:t>
      </w:r>
      <m:oMath>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W</m:t>
            </m:r>
          </m:e>
          <m:sub>
            <m:r>
              <w:rPr>
                <w:rFonts w:ascii="Cambria Math" w:hAnsi="Cambria Math"/>
                <w:color w:val="0D0D0D"/>
                <w:shd w:val="clear" w:color="auto" w:fill="FFFFFF"/>
                <w:lang w:eastAsia="zh-CN"/>
              </w:rPr>
              <m:t>new</m:t>
            </m:r>
          </m:sub>
        </m:sSub>
        <m:r>
          <m:rPr>
            <m:sty m:val="p"/>
          </m:rPr>
          <w:rPr>
            <w:rFonts w:ascii="Cambria Math" w:hAnsi="Cambria Math" w:hint="eastAsia"/>
            <w:color w:val="0D0D0D"/>
            <w:shd w:val="clear" w:color="auto" w:fill="FFFFFF"/>
          </w:rPr>
          <m:t>∈</m:t>
        </m:r>
        <m:sSup>
          <m:sSupPr>
            <m:ctrlPr>
              <w:rPr>
                <w:rFonts w:ascii="Cambria Math" w:hAnsi="Cambria Math"/>
                <w:color w:val="0D0D0D"/>
                <w:shd w:val="clear" w:color="auto" w:fill="FFFFFF"/>
              </w:rPr>
            </m:ctrlPr>
          </m:sSupPr>
          <m:e>
            <m:r>
              <w:rPr>
                <w:rFonts w:ascii="Cambria Math" w:hAnsi="Cambria Math"/>
                <w:color w:val="0D0D0D"/>
                <w:shd w:val="clear" w:color="auto" w:fill="FFFFFF"/>
              </w:rPr>
              <m:t>R</m:t>
            </m:r>
          </m:e>
          <m:sup>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C</m:t>
                </m:r>
              </m:e>
              <m:sub>
                <m:r>
                  <w:rPr>
                    <w:rFonts w:ascii="Cambria Math" w:hAnsi="Cambria Math"/>
                    <w:color w:val="0D0D0D"/>
                    <w:shd w:val="clear" w:color="auto" w:fill="FFFFFF"/>
                    <w:lang w:eastAsia="zh-CN"/>
                  </w:rPr>
                  <m:t>1</m:t>
                </m:r>
              </m:sub>
            </m:sSub>
            <m:r>
              <w:rPr>
                <w:rFonts w:ascii="Cambria Math" w:hAnsi="Cambria Math"/>
                <w:color w:val="0D0D0D"/>
                <w:shd w:val="clear" w:color="auto" w:fill="FFFFFF"/>
              </w:rPr>
              <m:t>×</m:t>
            </m:r>
            <m:sSub>
              <m:sSubPr>
                <m:ctrlPr>
                  <w:rPr>
                    <w:rFonts w:ascii="Cambria Math" w:hAnsi="Cambria Math"/>
                    <w:i/>
                    <w:color w:val="0D0D0D"/>
                    <w:shd w:val="clear" w:color="auto" w:fill="FFFFFF"/>
                    <w:lang w:eastAsia="zh-CN"/>
                  </w:rPr>
                </m:ctrlPr>
              </m:sSubPr>
              <m:e>
                <m:r>
                  <w:rPr>
                    <w:rFonts w:ascii="Cambria Math" w:hAnsi="Cambria Math"/>
                    <w:color w:val="0D0D0D"/>
                    <w:shd w:val="clear" w:color="auto" w:fill="FFFFFF"/>
                    <w:lang w:eastAsia="zh-CN"/>
                  </w:rPr>
                  <m:t>C</m:t>
                </m:r>
              </m:e>
              <m:sub>
                <m:r>
                  <w:rPr>
                    <w:rFonts w:ascii="Cambria Math" w:hAnsi="Cambria Math"/>
                    <w:color w:val="0D0D0D"/>
                    <w:shd w:val="clear" w:color="auto" w:fill="FFFFFF"/>
                    <w:lang w:eastAsia="zh-CN"/>
                  </w:rPr>
                  <m:t>1</m:t>
                </m:r>
              </m:sub>
            </m:sSub>
            <m:r>
              <w:rPr>
                <w:rFonts w:ascii="Cambria Math" w:hAnsi="Cambria Math"/>
                <w:color w:val="0D0D0D"/>
                <w:shd w:val="clear" w:color="auto" w:fill="FFFFFF"/>
              </w:rPr>
              <m:t>×3×3</m:t>
            </m:r>
          </m:sup>
        </m:sSup>
      </m:oMath>
      <w:r w:rsidRPr="00D31C6D">
        <w:rPr>
          <w:color w:val="0D0D0D"/>
          <w:shd w:val="clear" w:color="auto" w:fill="FFFFFF"/>
          <w:lang w:eastAsia="zh-CN"/>
        </w:rPr>
        <w:t xml:space="preserve"> indicates the fused weight. Through the above transformation, it is possible to use a new convolution kernel to replace the two previous kernels, thereby completing the over-parameterization process.</w:t>
      </w:r>
    </w:p>
    <w:p w14:paraId="583A48D7" w14:textId="77777777" w:rsidR="00621C84" w:rsidRPr="00D31C6D" w:rsidRDefault="00621C84" w:rsidP="006C60B4">
      <w:p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rPr>
          <w:iCs/>
        </w:rPr>
      </w:pPr>
    </w:p>
    <w:p w14:paraId="378FD3A3" w14:textId="77777777" w:rsidR="006C60B4" w:rsidRPr="00D31C6D" w:rsidRDefault="006C60B4" w:rsidP="006C60B4">
      <w:pPr>
        <w:keepNext/>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pPr>
      <w:r w:rsidRPr="00B430D4">
        <w:rPr>
          <w:iCs/>
          <w:noProof/>
        </w:rPr>
        <w:drawing>
          <wp:inline distT="0" distB="0" distL="0" distR="0" wp14:anchorId="35E72E17" wp14:editId="00E00485">
            <wp:extent cx="5943600" cy="2914650"/>
            <wp:effectExtent l="0" t="0" r="0" b="635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Picture 188"/>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43600" cy="2914650"/>
                    </a:xfrm>
                    <a:prstGeom prst="rect">
                      <a:avLst/>
                    </a:prstGeom>
                  </pic:spPr>
                </pic:pic>
              </a:graphicData>
            </a:graphic>
          </wp:inline>
        </w:drawing>
      </w:r>
    </w:p>
    <w:p w14:paraId="23B6D747" w14:textId="77777777" w:rsidR="006C60B4" w:rsidRPr="00D31C6D" w:rsidRDefault="006C60B4" w:rsidP="006C60B4">
      <w:pPr>
        <w:pStyle w:val="Caption"/>
        <w:jc w:val="center"/>
        <w:rPr>
          <w:iCs w:val="0"/>
        </w:rPr>
      </w:pPr>
      <w:r w:rsidRPr="00D31C6D">
        <w:t>Figure EE1-1.2.1: LOP3 with Over-Parameterization Blocks.</w:t>
      </w:r>
    </w:p>
    <w:p w14:paraId="386D8813" w14:textId="07B59945" w:rsidR="006C60B4" w:rsidRPr="00D31C6D" w:rsidRDefault="006C60B4" w:rsidP="006C60B4">
      <w:p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rPr>
          <w:iCs/>
        </w:rPr>
      </w:pPr>
      <w:r w:rsidRPr="00D31C6D">
        <w:rPr>
          <w:iCs/>
        </w:rPr>
        <w:t xml:space="preserve">As shown in </w:t>
      </w:r>
      <w:r w:rsidR="00900711" w:rsidRPr="00D31C6D">
        <w:rPr>
          <w:iCs/>
        </w:rPr>
        <w:t xml:space="preserve">Figure </w:t>
      </w:r>
      <w:r w:rsidRPr="00D31C6D">
        <w:rPr>
          <w:iCs/>
        </w:rPr>
        <w:t>EE1-1.2.2, we evaluate the effectiveness of the Partial Convolution Block (PC Block), which splits the input features into two branches and performs the convolution on only one of them.</w:t>
      </w:r>
    </w:p>
    <w:p w14:paraId="5D0A0D1A" w14:textId="77777777" w:rsidR="006C60B4" w:rsidRPr="00D31C6D" w:rsidRDefault="006C60B4" w:rsidP="006C60B4">
      <w:pPr>
        <w:keepNext/>
        <w:tabs>
          <w:tab w:val="clear" w:pos="720"/>
        </w:tabs>
        <w:jc w:val="left"/>
      </w:pPr>
      <w:r w:rsidRPr="00B430D4">
        <w:rPr>
          <w:noProof/>
        </w:rPr>
        <w:drawing>
          <wp:inline distT="0" distB="0" distL="0" distR="0" wp14:anchorId="2D1A25D4" wp14:editId="5F2A02BE">
            <wp:extent cx="5943600" cy="3123565"/>
            <wp:effectExtent l="0" t="0" r="0" b="635"/>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Picture 190"/>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43600" cy="3123565"/>
                    </a:xfrm>
                    <a:prstGeom prst="rect">
                      <a:avLst/>
                    </a:prstGeom>
                  </pic:spPr>
                </pic:pic>
              </a:graphicData>
            </a:graphic>
          </wp:inline>
        </w:drawing>
      </w:r>
    </w:p>
    <w:p w14:paraId="65A5943B" w14:textId="77777777" w:rsidR="006C60B4" w:rsidRPr="00D31C6D" w:rsidRDefault="006C60B4" w:rsidP="006C60B4">
      <w:pPr>
        <w:pStyle w:val="Caption"/>
        <w:jc w:val="center"/>
      </w:pPr>
      <w:r w:rsidRPr="00D31C6D">
        <w:t>Figure EE1-1.2.2: LOP3 with Partial Convolution Blocks.</w:t>
      </w:r>
    </w:p>
    <w:p w14:paraId="1C3489F5" w14:textId="77777777" w:rsidR="006C60B4" w:rsidRPr="00D31C6D" w:rsidRDefault="006C60B4" w:rsidP="006C60B4">
      <w:p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rPr>
          <w:iCs/>
        </w:rPr>
      </w:pPr>
      <w:r w:rsidRPr="00D31C6D">
        <w:rPr>
          <w:iCs/>
        </w:rPr>
        <w:lastRenderedPageBreak/>
        <w:t>As shown in EE1-1.2.3, we combine the Over-Parameterization Block (OP Block) and Partial Convolution Block (PC Block) to evaluate the overall performance."</w:t>
      </w:r>
    </w:p>
    <w:p w14:paraId="73F886B5" w14:textId="77777777" w:rsidR="006C60B4" w:rsidRPr="00D31C6D" w:rsidRDefault="006C60B4" w:rsidP="006C60B4">
      <w:p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rPr>
          <w:iCs/>
          <w:lang w:eastAsia="zh-CN"/>
        </w:rPr>
      </w:pPr>
    </w:p>
    <w:p w14:paraId="2054D4ED" w14:textId="77777777" w:rsidR="006C60B4" w:rsidRPr="00D31C6D" w:rsidRDefault="006C60B4" w:rsidP="006C60B4">
      <w:pPr>
        <w:keepNext/>
      </w:pPr>
      <w:r w:rsidRPr="00B430D4">
        <w:rPr>
          <w:noProof/>
        </w:rPr>
        <w:drawing>
          <wp:inline distT="0" distB="0" distL="0" distR="0" wp14:anchorId="69B8185D" wp14:editId="568B8824">
            <wp:extent cx="5943600" cy="3123565"/>
            <wp:effectExtent l="0" t="0" r="0" b="635"/>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Picture 19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943600" cy="3123565"/>
                    </a:xfrm>
                    <a:prstGeom prst="rect">
                      <a:avLst/>
                    </a:prstGeom>
                  </pic:spPr>
                </pic:pic>
              </a:graphicData>
            </a:graphic>
          </wp:inline>
        </w:drawing>
      </w:r>
    </w:p>
    <w:p w14:paraId="717955A5" w14:textId="77777777" w:rsidR="006C60B4" w:rsidRPr="00D31C6D" w:rsidRDefault="006C60B4" w:rsidP="006C60B4">
      <w:pPr>
        <w:pStyle w:val="Caption"/>
        <w:jc w:val="center"/>
      </w:pPr>
      <w:r w:rsidRPr="00D31C6D">
        <w:t>Figure EE1-1.2.3: LOP3 with OP Blocks and PC Blocks.</w:t>
      </w:r>
    </w:p>
    <w:p w14:paraId="56D79B11" w14:textId="77777777" w:rsidR="006C60B4" w:rsidRPr="00D31C6D" w:rsidRDefault="006C60B4" w:rsidP="006C60B4">
      <w:pPr>
        <w:tabs>
          <w:tab w:val="clear" w:pos="720"/>
        </w:tabs>
        <w:jc w:val="left"/>
        <w:rPr>
          <w:lang w:eastAsia="zh-CN"/>
        </w:rPr>
      </w:pPr>
      <w:r w:rsidRPr="00D31C6D">
        <w:t>Training will follow the LOP-3 training strategy, using the Stage 3 LOP dataset. The training process may be modified to reflect changes in the architecture and improve performance. Parameter settings may be adjusted to meet the requirements of the LOP structure.</w:t>
      </w:r>
    </w:p>
    <w:p w14:paraId="2864CC65" w14:textId="77777777" w:rsidR="006C60B4" w:rsidRPr="00D31C6D" w:rsidRDefault="006C60B4" w:rsidP="006C60B4">
      <w:pPr>
        <w:jc w:val="left"/>
      </w:pPr>
      <w:r w:rsidRPr="00D31C6D">
        <w:rPr>
          <w:u w:val="single"/>
        </w:rPr>
        <w:t xml:space="preserve">Training: </w:t>
      </w:r>
      <w:r w:rsidRPr="00D31C6D">
        <w:t>Use the LOP-3 training strategy and the Stage 3 LOP dataset.</w:t>
      </w:r>
    </w:p>
    <w:p w14:paraId="3E0203C7" w14:textId="77777777" w:rsidR="006C60B4" w:rsidRPr="00D31C6D" w:rsidRDefault="006C60B4" w:rsidP="006C60B4">
      <w:r w:rsidRPr="00D31C6D">
        <w:rPr>
          <w:u w:val="single"/>
        </w:rPr>
        <w:t>Inference:</w:t>
      </w:r>
      <w:r w:rsidRPr="00D31C6D">
        <w:t xml:space="preserve"> Employ NNVC 9.0 software or later versions, and NNVC CTC, following the LOP-3 anchor settings.</w:t>
      </w:r>
    </w:p>
    <w:p w14:paraId="6E57AEE6" w14:textId="77777777" w:rsidR="006C60B4" w:rsidRPr="00D31C6D" w:rsidRDefault="006C60B4" w:rsidP="006C60B4">
      <w:r w:rsidRPr="00D31C6D">
        <w:rPr>
          <w:u w:val="single"/>
        </w:rPr>
        <w:t>Proponent:</w:t>
      </w:r>
      <w:r w:rsidRPr="00D31C6D">
        <w:t xml:space="preserve"> </w:t>
      </w:r>
      <w:r w:rsidRPr="00D31C6D">
        <w:rPr>
          <w:lang w:eastAsia="zh-CN"/>
        </w:rPr>
        <w:t>UESTC and Transsion</w:t>
      </w:r>
    </w:p>
    <w:p w14:paraId="34DDA3F1" w14:textId="77777777" w:rsidR="006C60B4" w:rsidRPr="00D31C6D" w:rsidRDefault="006C60B4" w:rsidP="006C60B4">
      <w:pPr>
        <w:tabs>
          <w:tab w:val="clear" w:pos="720"/>
        </w:tabs>
        <w:rPr>
          <w:lang w:eastAsia="zh-CN"/>
        </w:rPr>
      </w:pPr>
      <w:r w:rsidRPr="00D31C6D">
        <w:rPr>
          <w:u w:val="single"/>
        </w:rPr>
        <w:t>Crosscheck:</w:t>
      </w:r>
      <w:r w:rsidRPr="00D31C6D">
        <w:t xml:space="preserve"> TBD.</w:t>
      </w:r>
    </w:p>
    <w:bookmarkEnd w:id="5"/>
    <w:p w14:paraId="4DED0B7D" w14:textId="5C19352F" w:rsidR="00455B86" w:rsidRPr="007634D0" w:rsidRDefault="005B6F48" w:rsidP="007634D0">
      <w:pPr>
        <w:pStyle w:val="Heading3"/>
      </w:pPr>
      <w:r w:rsidRPr="007634D0">
        <w:t>Test EE1-1</w:t>
      </w:r>
      <w:r w:rsidR="004529DC" w:rsidRPr="007634D0">
        <w:t>.3</w:t>
      </w:r>
      <w:r w:rsidRPr="007634D0">
        <w:t>.</w:t>
      </w:r>
      <w:r w:rsidRPr="00D31C6D">
        <w:t xml:space="preserve">  </w:t>
      </w:r>
      <w:hyperlink r:id="rId35" w:history="1">
        <w:r w:rsidR="00455B86" w:rsidRPr="007634D0">
          <w:t>JVET-AH0196</w:t>
        </w:r>
      </w:hyperlink>
      <w:r w:rsidR="00455B86" w:rsidRPr="007634D0">
        <w:t xml:space="preserve"> [AhG11] On Low Complexity Operational Point for In-Loop Filtering [T. Ryder, S. Eadie, Y. Li, D. Rusanovskyy, M. Karczewicz (Qualcomm)]</w:t>
      </w:r>
    </w:p>
    <w:p w14:paraId="34DB2494" w14:textId="3DFE552D" w:rsidR="00516177" w:rsidRPr="00D31C6D" w:rsidRDefault="00516177" w:rsidP="00455B86">
      <w:pPr>
        <w:rPr>
          <w:lang w:val="en-CA"/>
        </w:rPr>
      </w:pPr>
    </w:p>
    <w:p w14:paraId="7CF435B9" w14:textId="77777777" w:rsidR="00516177" w:rsidRPr="00D31C6D" w:rsidRDefault="00516177" w:rsidP="00516177">
      <w:pPr>
        <w:tabs>
          <w:tab w:val="clear" w:pos="720"/>
        </w:tabs>
        <w:jc w:val="left"/>
      </w:pPr>
      <w:r w:rsidRPr="00D31C6D">
        <w:t>In this test, a study on NN architecture proposed in JVET-AH0196 for LOP and VLOP is conducted. A candidate architecture for this test is shown in Figure EE1-3.a. It comprises utilization of unified BB across filter architecture and use of Residual Groups with Attention Block, shown in Figure EE1-3.b. The architecture to be modified to achieve target complexity levels for LOP and VLOP and better performance/complexity trade-off. Preliminary parameters of the NN architecture are shown below:</w:t>
      </w:r>
    </w:p>
    <w:p w14:paraId="3FBDE62E" w14:textId="77777777" w:rsidR="00516177" w:rsidRPr="00D31C6D" w:rsidRDefault="00516177" w:rsidP="00516177">
      <w:pPr>
        <w:tabs>
          <w:tab w:val="clear" w:pos="720"/>
        </w:tabs>
        <w:jc w:val="left"/>
      </w:pPr>
      <w:r w:rsidRPr="00D31C6D">
        <w:t>LOP:    {</w:t>
      </w:r>
      <w:r w:rsidRPr="00D31C6D">
        <w:rPr>
          <w:szCs w:val="24"/>
          <w:lang w:val="en-CA"/>
        </w:rPr>
        <w:t xml:space="preserve"> d1=16, d2=8, d3=4, d4=d5=2, Cy=28, Cuv=14, Ny=4, Nuv=2, nBBy=4, nBBuv=2</w:t>
      </w:r>
      <w:r w:rsidRPr="00D31C6D">
        <w:t>}.</w:t>
      </w:r>
    </w:p>
    <w:p w14:paraId="733442CE" w14:textId="77777777" w:rsidR="00516177" w:rsidRPr="00D31C6D" w:rsidRDefault="00516177" w:rsidP="00516177">
      <w:pPr>
        <w:tabs>
          <w:tab w:val="clear" w:pos="720"/>
        </w:tabs>
        <w:jc w:val="left"/>
      </w:pPr>
      <w:r w:rsidRPr="00D31C6D">
        <w:t>VLOP: {</w:t>
      </w:r>
      <w:r w:rsidRPr="00D31C6D">
        <w:rPr>
          <w:szCs w:val="24"/>
          <w:lang w:val="en-CA"/>
        </w:rPr>
        <w:t xml:space="preserve"> d1=4, d2=2, d3=1, d4=d5=1, Cy=16, Cuv=8, Ny=4, Nuv=2, nBBy=4, nBBuv=2</w:t>
      </w:r>
      <w:r w:rsidRPr="00D31C6D">
        <w:t>}.</w:t>
      </w:r>
    </w:p>
    <w:p w14:paraId="36F3DFB5" w14:textId="77777777" w:rsidR="00516177" w:rsidRPr="00D31C6D" w:rsidRDefault="00516177" w:rsidP="00516177">
      <w:pPr>
        <w:jc w:val="center"/>
        <w:rPr>
          <w:noProof/>
          <w:szCs w:val="24"/>
          <w:lang w:val="en-CA"/>
        </w:rPr>
      </w:pPr>
      <w:r w:rsidRPr="00B430D4">
        <w:rPr>
          <w:noProof/>
          <w:szCs w:val="24"/>
          <w:lang w:val="en-CA"/>
        </w:rPr>
        <w:lastRenderedPageBreak/>
        <w:drawing>
          <wp:inline distT="0" distB="0" distL="0" distR="0" wp14:anchorId="5780292E" wp14:editId="049CF05D">
            <wp:extent cx="3932772" cy="2251644"/>
            <wp:effectExtent l="0" t="0" r="0" b="0"/>
            <wp:docPr id="1197307365"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screenshot of a computer&#10;&#10;Description automatically generated"/>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958721" cy="2266501"/>
                    </a:xfrm>
                    <a:prstGeom prst="rect">
                      <a:avLst/>
                    </a:prstGeom>
                    <a:noFill/>
                    <a:ln>
                      <a:noFill/>
                    </a:ln>
                  </pic:spPr>
                </pic:pic>
              </a:graphicData>
            </a:graphic>
          </wp:inline>
        </w:drawing>
      </w:r>
      <w:r w:rsidRPr="00D31C6D">
        <w:rPr>
          <w:noProof/>
          <w:szCs w:val="24"/>
          <w:lang w:val="en-CA"/>
        </w:rPr>
        <w:t xml:space="preserve"> </w:t>
      </w:r>
      <w:r w:rsidRPr="00B430D4">
        <w:rPr>
          <w:noProof/>
          <w:szCs w:val="24"/>
          <w:lang w:val="en-CA"/>
        </w:rPr>
        <w:drawing>
          <wp:inline distT="0" distB="0" distL="0" distR="0" wp14:anchorId="4C9199EA" wp14:editId="381E7C8D">
            <wp:extent cx="1908509" cy="1340327"/>
            <wp:effectExtent l="0" t="0" r="0" b="0"/>
            <wp:docPr id="1928603301" name="Picture 1" descr="A black background with white rectangles and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white rectangles and red text&#10;&#10;Description automatically generated"/>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33438" cy="1357834"/>
                    </a:xfrm>
                    <a:prstGeom prst="rect">
                      <a:avLst/>
                    </a:prstGeom>
                    <a:noFill/>
                    <a:ln>
                      <a:noFill/>
                    </a:ln>
                  </pic:spPr>
                </pic:pic>
              </a:graphicData>
            </a:graphic>
          </wp:inline>
        </w:drawing>
      </w:r>
    </w:p>
    <w:p w14:paraId="44D9FACB" w14:textId="77777777" w:rsidR="00516177" w:rsidRPr="00D31C6D" w:rsidRDefault="00516177" w:rsidP="00516177">
      <w:pPr>
        <w:ind w:left="1440"/>
        <w:rPr>
          <w:szCs w:val="24"/>
          <w:lang w:val="en-CA"/>
        </w:rPr>
      </w:pPr>
      <w:r w:rsidRPr="00D31C6D">
        <w:rPr>
          <w:szCs w:val="24"/>
          <w:lang w:val="en-CA"/>
        </w:rPr>
        <w:t xml:space="preserve">                     a.                                                                                           b.</w:t>
      </w:r>
    </w:p>
    <w:p w14:paraId="797727FE" w14:textId="19169115" w:rsidR="00516177" w:rsidRPr="00D31C6D" w:rsidRDefault="00D31C6D" w:rsidP="00516177">
      <w:pPr>
        <w:tabs>
          <w:tab w:val="clear" w:pos="720"/>
        </w:tabs>
        <w:jc w:val="left"/>
        <w:rPr>
          <w:szCs w:val="24"/>
          <w:lang w:val="en-CA"/>
        </w:rPr>
      </w:pPr>
      <w:r w:rsidRPr="00D31C6D">
        <w:t xml:space="preserve">Figure EE1-1.3 </w:t>
      </w:r>
      <w:r w:rsidR="00516177" w:rsidRPr="00D31C6D">
        <w:rPr>
          <w:szCs w:val="24"/>
          <w:lang w:val="en-CA"/>
        </w:rPr>
        <w:t xml:space="preserve"> Candidate EE1-1.3 architecture (a) and Residual Group (b).</w:t>
      </w:r>
    </w:p>
    <w:p w14:paraId="6B462AD7" w14:textId="77777777" w:rsidR="00516177" w:rsidRPr="00D31C6D" w:rsidRDefault="00516177" w:rsidP="00516177">
      <w:pPr>
        <w:tabs>
          <w:tab w:val="clear" w:pos="720"/>
        </w:tabs>
        <w:jc w:val="left"/>
      </w:pPr>
      <w:r w:rsidRPr="00D31C6D">
        <w:t xml:space="preserve">Training to follow LOP training strategy and Stage 3 LOP dataset to be used. Training process may be modified to reflect change in the architecture and improve performance. </w:t>
      </w:r>
    </w:p>
    <w:p w14:paraId="7DE665C6" w14:textId="36B7497C" w:rsidR="00516177" w:rsidRPr="00D31C6D" w:rsidRDefault="00516177" w:rsidP="00516177">
      <w:pPr>
        <w:jc w:val="left"/>
      </w:pPr>
      <w:r w:rsidRPr="00D31C6D">
        <w:rPr>
          <w:u w:val="single"/>
        </w:rPr>
        <w:t xml:space="preserve">Training: </w:t>
      </w:r>
      <w:r w:rsidRPr="00D31C6D">
        <w:t xml:space="preserve">Following LOP training strategy, Stage 3 </w:t>
      </w:r>
      <w:r w:rsidR="00997644" w:rsidRPr="00D31C6D">
        <w:t xml:space="preserve">LOP </w:t>
      </w:r>
      <w:r w:rsidRPr="00D31C6D">
        <w:t>dataset.</w:t>
      </w:r>
      <w:r w:rsidRPr="00D31C6D">
        <w:rPr>
          <w:u w:val="single"/>
        </w:rPr>
        <w:t xml:space="preserve"> </w:t>
      </w:r>
    </w:p>
    <w:p w14:paraId="0ADB5DE3" w14:textId="77777777" w:rsidR="00516177" w:rsidRPr="00D31C6D" w:rsidRDefault="00516177" w:rsidP="00516177">
      <w:r w:rsidRPr="00D31C6D">
        <w:rPr>
          <w:u w:val="single"/>
        </w:rPr>
        <w:t>Inference:</w:t>
      </w:r>
      <w:r w:rsidRPr="00D31C6D">
        <w:t xml:space="preserve"> NNVC 9.0 software or latter, NNVC CTC, following LOP and VLOP anchor settings. </w:t>
      </w:r>
    </w:p>
    <w:p w14:paraId="1CAD71CF" w14:textId="77777777" w:rsidR="00516177" w:rsidRPr="00D31C6D" w:rsidRDefault="00516177" w:rsidP="00516177">
      <w:r w:rsidRPr="00D31C6D">
        <w:rPr>
          <w:u w:val="single"/>
        </w:rPr>
        <w:t>Proponent:</w:t>
      </w:r>
      <w:r w:rsidRPr="00D31C6D">
        <w:t xml:space="preserve"> Qualcomm</w:t>
      </w:r>
    </w:p>
    <w:p w14:paraId="44F3C959" w14:textId="77777777" w:rsidR="00516177" w:rsidRPr="00D31C6D" w:rsidRDefault="00516177" w:rsidP="00516177">
      <w:pPr>
        <w:tabs>
          <w:tab w:val="clear" w:pos="720"/>
        </w:tabs>
      </w:pPr>
      <w:r w:rsidRPr="00D31C6D">
        <w:rPr>
          <w:u w:val="single"/>
        </w:rPr>
        <w:t>Crosscheck:</w:t>
      </w:r>
      <w:r w:rsidRPr="00D31C6D">
        <w:t xml:space="preserve"> TBD.</w:t>
      </w:r>
    </w:p>
    <w:p w14:paraId="0EB74183" w14:textId="6C389C60" w:rsidR="00D506B4" w:rsidRPr="007634D0" w:rsidRDefault="004529DC" w:rsidP="007634D0">
      <w:pPr>
        <w:pStyle w:val="Heading3"/>
      </w:pPr>
      <w:r w:rsidRPr="007634D0">
        <w:t>Test EE1-1.4.</w:t>
      </w:r>
      <w:r w:rsidRPr="00D31C6D">
        <w:t xml:space="preserve"> </w:t>
      </w:r>
      <w:r w:rsidR="00D506B4" w:rsidRPr="00D31C6D">
        <w:t>Content Adaptive Loop-Filter for Very Low Operational Point</w:t>
      </w:r>
      <w:r w:rsidR="00D506B4" w:rsidRPr="00D31C6D">
        <w:tab/>
      </w:r>
    </w:p>
    <w:p w14:paraId="4B2F8C56" w14:textId="6635DE32" w:rsidR="009E0AC7" w:rsidRPr="007634D0" w:rsidRDefault="009E0AC7" w:rsidP="007634D0">
      <w:pPr>
        <w:tabs>
          <w:tab w:val="clear" w:pos="720"/>
        </w:tabs>
      </w:pPr>
      <w:r w:rsidRPr="007634D0">
        <w:t>The approach of neural network weights adaptation, originally introduced in JVET-AH0096 for LOP architecture, will be applied to Very Low Operational Point filter. A set of multiplier parameters are overfitted to the coded test material. The generated parameter updates are coded with the MPEG-NNR standard and signalled within a NNFU APS.</w:t>
      </w:r>
    </w:p>
    <w:p w14:paraId="1A7F0586" w14:textId="77777777" w:rsidR="00D506B4" w:rsidRPr="00D31C6D" w:rsidRDefault="00D506B4" w:rsidP="00D506B4">
      <w:r w:rsidRPr="00D31C6D">
        <w:rPr>
          <w:u w:val="single"/>
        </w:rPr>
        <w:t>Training:</w:t>
      </w:r>
      <w:r w:rsidRPr="00D31C6D">
        <w:t xml:space="preserve"> modified overfitting process adapted for VLOP architecture.</w:t>
      </w:r>
    </w:p>
    <w:p w14:paraId="16039B42" w14:textId="77777777" w:rsidR="00D506B4" w:rsidRPr="00D31C6D" w:rsidRDefault="00D506B4" w:rsidP="00D506B4">
      <w:r w:rsidRPr="00D31C6D">
        <w:rPr>
          <w:u w:val="single"/>
        </w:rPr>
        <w:t>Inference:</w:t>
      </w:r>
      <w:r w:rsidRPr="00D31C6D">
        <w:t xml:space="preserve"> The NNVC-9.0 (supporting NNFU APS and other changes), NNVC CTC.</w:t>
      </w:r>
    </w:p>
    <w:p w14:paraId="67AE9A82" w14:textId="77777777" w:rsidR="00DE0C36" w:rsidRPr="00D31C6D" w:rsidRDefault="00D506B4" w:rsidP="00DE0C36">
      <w:r w:rsidRPr="00D31C6D">
        <w:rPr>
          <w:u w:val="single"/>
        </w:rPr>
        <w:t>Proponent:</w:t>
      </w:r>
      <w:r w:rsidRPr="00D31C6D">
        <w:t xml:space="preserve"> Joint test of Nokia, Qualcomm</w:t>
      </w:r>
    </w:p>
    <w:p w14:paraId="2367E196" w14:textId="6ED056CE" w:rsidR="00D506B4" w:rsidRDefault="00DE0C36" w:rsidP="00D506B4">
      <w:r w:rsidRPr="00D31C6D">
        <w:t xml:space="preserve">Crosscheck of overfitting and inference is performed by Ericsson. </w:t>
      </w:r>
    </w:p>
    <w:p w14:paraId="768BED00" w14:textId="2553B63C" w:rsidR="001A73D3" w:rsidRPr="00DF4DB1" w:rsidRDefault="001A73D3" w:rsidP="004E68A4">
      <w:pPr>
        <w:pStyle w:val="Heading3"/>
      </w:pPr>
      <w:r>
        <w:t xml:space="preserve"> </w:t>
      </w:r>
      <w:r w:rsidRPr="00DF4DB1">
        <w:t xml:space="preserve">Test EE1-1.5. </w:t>
      </w:r>
      <w:r w:rsidRPr="00DF4DB1">
        <w:rPr>
          <w:rStyle w:val="ui-provider"/>
        </w:rPr>
        <w:t>Investigate combination of the modifications from JVET-AH0080 with the VLOP solution of JVET-AH0051</w:t>
      </w:r>
      <w:r w:rsidRPr="00DF4DB1">
        <w:tab/>
      </w:r>
    </w:p>
    <w:p w14:paraId="71100B57" w14:textId="77777777" w:rsidR="001A73D3" w:rsidRPr="00DF4DB1" w:rsidRDefault="001A73D3" w:rsidP="001A73D3">
      <w:pPr>
        <w:tabs>
          <w:tab w:val="clear" w:pos="720"/>
        </w:tabs>
        <w:jc w:val="left"/>
      </w:pPr>
      <w:r w:rsidRPr="00DF4DB1">
        <w:t xml:space="preserve">In this test, </w:t>
      </w:r>
      <w:r w:rsidRPr="00DF4DB1">
        <w:rPr>
          <w:rStyle w:val="ui-provider"/>
        </w:rPr>
        <w:t>the VLOP solution from JVET-AH0051 and the modifications of JVET-AH0080 will be studied in combination.</w:t>
      </w:r>
    </w:p>
    <w:p w14:paraId="0F8FE9A4" w14:textId="77777777" w:rsidR="001A73D3" w:rsidRPr="00DF4DB1" w:rsidRDefault="001A73D3" w:rsidP="001A73D3">
      <w:pPr>
        <w:tabs>
          <w:tab w:val="clear" w:pos="720"/>
        </w:tabs>
        <w:jc w:val="center"/>
        <w:rPr>
          <w:rFonts w:ascii="Calibri" w:hAnsi="Calibri"/>
          <w:sz w:val="24"/>
        </w:rPr>
      </w:pPr>
      <w:r w:rsidRPr="00DF4DB1">
        <w:rPr>
          <w:noProof/>
        </w:rPr>
        <w:lastRenderedPageBreak/>
        <w:drawing>
          <wp:inline distT="0" distB="0" distL="0" distR="0" wp14:anchorId="06451731" wp14:editId="2397677A">
            <wp:extent cx="5727605" cy="3138413"/>
            <wp:effectExtent l="0" t="0" r="6985"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bwMode="auto">
                    <a:xfrm>
                      <a:off x="0" y="0"/>
                      <a:ext cx="5727605" cy="3138413"/>
                    </a:xfrm>
                    <a:prstGeom prst="rect">
                      <a:avLst/>
                    </a:prstGeom>
                  </pic:spPr>
                </pic:pic>
              </a:graphicData>
            </a:graphic>
          </wp:inline>
        </w:drawing>
      </w:r>
    </w:p>
    <w:p w14:paraId="1F02F4BF" w14:textId="77777777" w:rsidR="001A73D3" w:rsidRPr="00DF4DB1" w:rsidRDefault="001A73D3" w:rsidP="001A73D3">
      <w:pPr>
        <w:tabs>
          <w:tab w:val="clear" w:pos="720"/>
        </w:tabs>
        <w:jc w:val="center"/>
        <w:rPr>
          <w:rFonts w:ascii="Calibri" w:hAnsi="Calibri"/>
          <w:sz w:val="24"/>
        </w:rPr>
      </w:pPr>
      <w:r w:rsidRPr="00DF4DB1">
        <w:t xml:space="preserve">Figure EE1-1.5 Filter architecture of VLOP with transformed input. </w:t>
      </w:r>
    </w:p>
    <w:p w14:paraId="4F7417C1" w14:textId="77777777" w:rsidR="001A73D3" w:rsidRPr="00DF4DB1" w:rsidRDefault="001A73D3" w:rsidP="001A73D3">
      <w:pPr>
        <w:jc w:val="left"/>
      </w:pPr>
      <w:r w:rsidRPr="00DF4DB1">
        <w:rPr>
          <w:u w:val="single"/>
        </w:rPr>
        <w:t>Training:</w:t>
      </w:r>
      <w:r w:rsidRPr="00DF4DB1">
        <w:t xml:space="preserve"> Following LOP training strategy, Stage 3 LOP dataset.</w:t>
      </w:r>
      <w:r w:rsidRPr="00DF4DB1">
        <w:rPr>
          <w:u w:val="single"/>
        </w:rPr>
        <w:t xml:space="preserve"> </w:t>
      </w:r>
    </w:p>
    <w:p w14:paraId="33C0352F" w14:textId="77777777" w:rsidR="001A73D3" w:rsidRPr="00DF4DB1" w:rsidRDefault="001A73D3" w:rsidP="001A73D3">
      <w:r w:rsidRPr="00DF4DB1">
        <w:rPr>
          <w:u w:val="single"/>
        </w:rPr>
        <w:t>Inference:</w:t>
      </w:r>
      <w:r w:rsidRPr="00DF4DB1">
        <w:t xml:space="preserve"> The NNVC-9.0, NNVC CTC.</w:t>
      </w:r>
    </w:p>
    <w:p w14:paraId="6FC51F64" w14:textId="77777777" w:rsidR="001A73D3" w:rsidRPr="00DF4DB1" w:rsidRDefault="001A73D3" w:rsidP="001A73D3">
      <w:r w:rsidRPr="00DF4DB1">
        <w:rPr>
          <w:u w:val="single"/>
        </w:rPr>
        <w:t>Proponent:</w:t>
      </w:r>
      <w:r w:rsidRPr="00DF4DB1">
        <w:t xml:space="preserve"> Joint test of Ericsson, Qualcomm</w:t>
      </w:r>
    </w:p>
    <w:p w14:paraId="78523EEE" w14:textId="77777777" w:rsidR="001A73D3" w:rsidRPr="00DF4DB1" w:rsidRDefault="001A73D3" w:rsidP="001A73D3">
      <w:pPr>
        <w:rPr>
          <w:lang w:val="en-CA" w:eastAsia="de-DE"/>
        </w:rPr>
      </w:pPr>
      <w:r w:rsidRPr="00DF4DB1">
        <w:rPr>
          <w:u w:val="single"/>
        </w:rPr>
        <w:t>Crosscheck</w:t>
      </w:r>
      <w:r w:rsidRPr="00DF4DB1">
        <w:t>: Ericsson and Qualcomm will independently train/crosscheck each other for the training and inference part.</w:t>
      </w:r>
    </w:p>
    <w:p w14:paraId="499F1240" w14:textId="77777777" w:rsidR="001A73D3" w:rsidRPr="004E68A4" w:rsidRDefault="001A73D3" w:rsidP="00D506B4">
      <w:pPr>
        <w:rPr>
          <w:lang w:val="en-CA"/>
        </w:rPr>
      </w:pPr>
    </w:p>
    <w:p w14:paraId="277671F7" w14:textId="5143217D" w:rsidR="006C1B44" w:rsidRPr="00D31C6D" w:rsidRDefault="006C1B44" w:rsidP="007634D0">
      <w:pPr>
        <w:pStyle w:val="Heading2"/>
      </w:pPr>
      <w:r w:rsidRPr="00D31C6D">
        <w:t>EE1-2: HOP in-loop filter</w:t>
      </w:r>
    </w:p>
    <w:p w14:paraId="2329A2A1" w14:textId="15041277" w:rsidR="00642B08" w:rsidRPr="007634D0" w:rsidRDefault="004529DC" w:rsidP="007634D0">
      <w:pPr>
        <w:pStyle w:val="Heading3"/>
      </w:pPr>
      <w:r w:rsidRPr="007634D0">
        <w:t>Test EE1-2.1</w:t>
      </w:r>
      <w:r w:rsidRPr="00D31C6D">
        <w:t xml:space="preserve">  </w:t>
      </w:r>
      <w:hyperlink r:id="rId40" w:history="1">
        <w:r w:rsidR="00642B08" w:rsidRPr="007634D0">
          <w:t>JVET-AH0206</w:t>
        </w:r>
      </w:hyperlink>
      <w:r w:rsidR="00642B08" w:rsidRPr="007634D0">
        <w:t xml:space="preserve"> EE1 related: Additional inference test for EE1-2.3 to adjust luma-chroma balance [Y. Li, D. Rusanovskyy, M. Karczewicz (Qualcomm)]</w:t>
      </w:r>
    </w:p>
    <w:p w14:paraId="0F50BF5A" w14:textId="77777777" w:rsidR="00642B08" w:rsidRPr="00D31C6D" w:rsidRDefault="00642B08" w:rsidP="00642B08">
      <w:pPr>
        <w:rPr>
          <w:lang w:val="en-CA" w:eastAsia="de-DE"/>
        </w:rPr>
      </w:pPr>
      <w:bookmarkStart w:id="6" w:name="_Hlk147484017"/>
      <w:r w:rsidRPr="00D31C6D">
        <w:rPr>
          <w:lang w:val="en-CA" w:eastAsia="de-DE"/>
        </w:rPr>
        <w:t>A unified filter architecture for the High-performance Operation Point (HOP) was defined in JVET-AD0380. Updated training strategy and configuration were presented in JVET-AG0041, and group convolution, rank reduction and flipping were adopted into HOP in JVET-AG0174. Complete inference results for HOP training are reported in JVET-AH0014.</w:t>
      </w:r>
    </w:p>
    <w:p w14:paraId="224EA4C6" w14:textId="77777777" w:rsidR="002576C5" w:rsidRPr="00D31C6D" w:rsidRDefault="00642B08" w:rsidP="002576C5">
      <w:pPr>
        <w:rPr>
          <w:lang w:val="en-CA" w:eastAsia="de-DE"/>
        </w:rPr>
      </w:pPr>
      <w:r w:rsidRPr="00D31C6D">
        <w:rPr>
          <w:lang w:val="en-CA" w:eastAsia="de-DE"/>
        </w:rPr>
        <w:t>Based on the architecture of the HOP network, Transformer blocks were introduced in JVET-AF0158, and integer implementation of the Transformer model was described in JVET-AH0205. This model has improved the coding gain significantly compared to HOP. This contribution aims to rebalance the luma-chroma coding gain during inference by adjusting chroma offset.</w:t>
      </w:r>
    </w:p>
    <w:p w14:paraId="4FEA8233" w14:textId="2CE78F6B" w:rsidR="00BB7C7D" w:rsidRPr="00D31C6D" w:rsidRDefault="002576C5" w:rsidP="00453148">
      <w:pPr>
        <w:rPr>
          <w:lang w:val="en-CA" w:eastAsia="de-DE"/>
        </w:rPr>
      </w:pPr>
      <w:r w:rsidRPr="00D31C6D">
        <w:rPr>
          <w:lang w:val="en-CA" w:eastAsia="de-DE"/>
        </w:rPr>
        <w:t>The EE test consists of two subtests, for the subtest 1,</w:t>
      </w:r>
      <w:r w:rsidR="00B07E10" w:rsidRPr="00D31C6D">
        <w:rPr>
          <w:lang w:val="en-CA" w:eastAsia="de-DE"/>
        </w:rPr>
        <w:t xml:space="preserve"> </w:t>
      </w:r>
      <w:r w:rsidR="00453148" w:rsidRPr="00D31C6D">
        <w:rPr>
          <w:lang w:val="en-CA" w:eastAsia="de-DE"/>
        </w:rPr>
        <w:t>the issues with the complexity assessment for the full transformer model will be further addressed.</w:t>
      </w:r>
      <w:r w:rsidR="00BB7C7D" w:rsidRPr="00D31C6D">
        <w:rPr>
          <w:lang w:val="en-CA" w:eastAsia="de-DE"/>
        </w:rPr>
        <w:t xml:space="preserve"> The configuration and parameters of the network is subject to further optimization.</w:t>
      </w:r>
    </w:p>
    <w:p w14:paraId="1EC70F50" w14:textId="4A75CBBF" w:rsidR="00453148" w:rsidRPr="00D31C6D" w:rsidRDefault="00C233A6" w:rsidP="00453148">
      <w:pPr>
        <w:rPr>
          <w:lang w:val="en-CA" w:eastAsia="de-DE"/>
        </w:rPr>
      </w:pPr>
      <w:r w:rsidRPr="00D31C6D">
        <w:rPr>
          <w:lang w:val="en-CA" w:eastAsia="de-DE"/>
        </w:rPr>
        <w:t>For the subtest 2</w:t>
      </w:r>
      <w:r w:rsidR="00453148" w:rsidRPr="00D31C6D">
        <w:rPr>
          <w:lang w:val="en-CA" w:eastAsia="de-DE"/>
        </w:rPr>
        <w:t>, the luma-chroma balance will be adjusted through training and with chroma offset. Other techniques of adjusting the luma-chroma balance may also be introduced in this test.</w:t>
      </w:r>
    </w:p>
    <w:p w14:paraId="4A162126" w14:textId="77777777" w:rsidR="00453148" w:rsidRPr="00D31C6D" w:rsidRDefault="00453148" w:rsidP="00642B08">
      <w:pPr>
        <w:rPr>
          <w:lang w:val="en-CA" w:eastAsia="de-DE"/>
        </w:rPr>
      </w:pPr>
    </w:p>
    <w:bookmarkEnd w:id="6"/>
    <w:p w14:paraId="11337248" w14:textId="13BCD211" w:rsidR="006C1B44" w:rsidRPr="00D31C6D" w:rsidRDefault="006C1B44" w:rsidP="007634D0">
      <w:pPr>
        <w:pStyle w:val="Heading2"/>
      </w:pPr>
      <w:r w:rsidRPr="00D31C6D">
        <w:lastRenderedPageBreak/>
        <w:t>EE1-3: NN-inter prediction</w:t>
      </w:r>
    </w:p>
    <w:p w14:paraId="4B0EF267" w14:textId="6D6269C8" w:rsidR="000B6B27" w:rsidRPr="007634D0" w:rsidRDefault="004529DC" w:rsidP="007634D0">
      <w:pPr>
        <w:pStyle w:val="Heading3"/>
      </w:pPr>
      <w:r w:rsidRPr="007634D0">
        <w:t>Test EE1-3.1</w:t>
      </w:r>
      <w:r w:rsidRPr="00D31C6D">
        <w:t xml:space="preserve">  </w:t>
      </w:r>
      <w:hyperlink r:id="rId41" w:history="1">
        <w:r w:rsidR="000B6B27" w:rsidRPr="007634D0">
          <w:t>JVET-AH0107</w:t>
        </w:r>
      </w:hyperlink>
      <w:r w:rsidR="000B6B27" w:rsidRPr="007634D0">
        <w:t xml:space="preserve"> EE1-3.1: Deep Reference Frame Generation for Inter Prediction Enhancement [W. Bao, N. Fu, X. Chen, J. Jia, Z. Chen (Wuhan Univ.), Z. Liu, X. Xu, S. Liu (Tencent)]</w:t>
      </w:r>
    </w:p>
    <w:p w14:paraId="1076444A" w14:textId="75BE8A97" w:rsidR="00BD4A20" w:rsidRPr="00D31C6D" w:rsidRDefault="00BD4A20" w:rsidP="00BD4A20">
      <w:pPr>
        <w:rPr>
          <w:lang w:val="en-CA" w:eastAsia="de-DE"/>
        </w:rPr>
      </w:pPr>
      <w:r w:rsidRPr="00D31C6D">
        <w:rPr>
          <w:lang w:val="en-CA" w:eastAsia="de-DE"/>
        </w:rPr>
        <w:t>This test is based on JVET-AH0107, aiming at network quantization and training dataset extension. Specifically, this test will implement network quantization, to align the coding performance between float inference and integer inference. Additionally, this test will continue to extend the existing training dataset under NNVC standardization.</w:t>
      </w:r>
    </w:p>
    <w:p w14:paraId="2F4490A6" w14:textId="0155B351" w:rsidR="009704CF" w:rsidRPr="00D31C6D" w:rsidRDefault="00BD4A20" w:rsidP="006C60B4">
      <w:pPr>
        <w:rPr>
          <w:lang w:val="en-CA" w:eastAsia="de-DE"/>
        </w:rPr>
      </w:pPr>
      <w:r w:rsidRPr="00D31C6D">
        <w:rPr>
          <w:lang w:val="en-CA" w:eastAsia="de-DE"/>
        </w:rPr>
        <w:t xml:space="preserve">The test will be on top of the low operation point deep reference frame generation (LDRF) and high operation point deep reference frame generation (HDRF). The network architectures of both LDRF and HDRF are shown in Figure </w:t>
      </w:r>
      <w:r w:rsidR="00D31C6D" w:rsidRPr="007634D0">
        <w:rPr>
          <w:lang w:val="en-CA" w:eastAsia="de-DE"/>
        </w:rPr>
        <w:t>EE1.3.1</w:t>
      </w:r>
    </w:p>
    <w:p w14:paraId="55309271" w14:textId="4B951BED" w:rsidR="006A5B1A" w:rsidRPr="00D31C6D" w:rsidRDefault="00030594" w:rsidP="006A5B1A">
      <w:pPr>
        <w:rPr>
          <w:lang w:val="en-CA" w:eastAsia="de-DE"/>
        </w:rPr>
      </w:pPr>
      <w:r w:rsidRPr="00B430D4">
        <w:rPr>
          <w:noProof/>
          <w:lang w:val="en-CA" w:eastAsia="zh-CN"/>
        </w:rPr>
        <w:drawing>
          <wp:inline distT="0" distB="0" distL="0" distR="0" wp14:anchorId="314D24F0" wp14:editId="778ECD1F">
            <wp:extent cx="5914390" cy="326009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14390" cy="3260090"/>
                    </a:xfrm>
                    <a:prstGeom prst="rect">
                      <a:avLst/>
                    </a:prstGeom>
                  </pic:spPr>
                </pic:pic>
              </a:graphicData>
            </a:graphic>
          </wp:inline>
        </w:drawing>
      </w:r>
    </w:p>
    <w:p w14:paraId="325D2598" w14:textId="2FF7BF68" w:rsidR="00030594" w:rsidRPr="00D31C6D" w:rsidRDefault="00D31C6D" w:rsidP="00030594">
      <w:pPr>
        <w:jc w:val="center"/>
        <w:rPr>
          <w:lang w:val="en-CA" w:eastAsia="zh-CN"/>
        </w:rPr>
      </w:pPr>
      <w:r w:rsidRPr="00D31C6D">
        <w:t xml:space="preserve">Figure EE1-3.1 </w:t>
      </w:r>
      <w:r w:rsidRPr="00D31C6D">
        <w:rPr>
          <w:lang w:val="en-CA" w:eastAsia="zh-CN"/>
        </w:rPr>
        <w:t>N</w:t>
      </w:r>
      <w:r w:rsidR="00030594" w:rsidRPr="00D31C6D">
        <w:rPr>
          <w:lang w:val="en-CA" w:eastAsia="zh-CN"/>
        </w:rPr>
        <w:t>etwork architecture of EE</w:t>
      </w:r>
      <w:r w:rsidR="009704CF" w:rsidRPr="00D31C6D">
        <w:rPr>
          <w:lang w:val="en-CA" w:eastAsia="zh-CN"/>
        </w:rPr>
        <w:t>1-</w:t>
      </w:r>
      <w:r w:rsidR="00030594" w:rsidRPr="00D31C6D">
        <w:rPr>
          <w:lang w:val="en-CA" w:eastAsia="zh-CN"/>
        </w:rPr>
        <w:t>3.1</w:t>
      </w:r>
    </w:p>
    <w:p w14:paraId="1DA4F55D" w14:textId="23C778FE" w:rsidR="00030594" w:rsidRPr="00D31C6D" w:rsidRDefault="00030594" w:rsidP="00030594">
      <w:pPr>
        <w:tabs>
          <w:tab w:val="clear" w:pos="1800"/>
          <w:tab w:val="clear" w:pos="2160"/>
        </w:tabs>
        <w:rPr>
          <w:lang w:eastAsia="zh-CN"/>
        </w:rPr>
      </w:pPr>
      <w:r w:rsidRPr="00D31C6D">
        <w:rPr>
          <w:u w:val="single"/>
          <w:lang w:eastAsia="zh-CN"/>
        </w:rPr>
        <w:t>Training</w:t>
      </w:r>
      <w:r w:rsidRPr="00D31C6D">
        <w:rPr>
          <w:lang w:eastAsia="zh-CN"/>
        </w:rPr>
        <w:t>: Training strategy from JVET-AH0107.</w:t>
      </w:r>
    </w:p>
    <w:p w14:paraId="5C65C0BB" w14:textId="6CA7198B" w:rsidR="00030594" w:rsidRPr="00D31C6D" w:rsidRDefault="00030594" w:rsidP="00030594">
      <w:pPr>
        <w:tabs>
          <w:tab w:val="clear" w:pos="1800"/>
          <w:tab w:val="clear" w:pos="2160"/>
        </w:tabs>
        <w:rPr>
          <w:u w:val="single"/>
          <w:lang w:eastAsia="zh-CN"/>
        </w:rPr>
      </w:pPr>
      <w:r w:rsidRPr="00D31C6D">
        <w:rPr>
          <w:u w:val="single"/>
          <w:lang w:eastAsia="zh-CN"/>
        </w:rPr>
        <w:t>Inference</w:t>
      </w:r>
      <w:r w:rsidRPr="00D31C6D">
        <w:rPr>
          <w:lang w:eastAsia="zh-CN"/>
        </w:rPr>
        <w:t xml:space="preserve">: </w:t>
      </w:r>
      <w:r w:rsidRPr="00D31C6D">
        <w:t>The NNVC 9.0 software is used for inference under NNVC RA configuration.</w:t>
      </w:r>
    </w:p>
    <w:p w14:paraId="469FBEDE" w14:textId="77777777" w:rsidR="00030594" w:rsidRPr="00D31C6D" w:rsidRDefault="00030594" w:rsidP="00030594">
      <w:pPr>
        <w:rPr>
          <w:lang w:eastAsia="zh-CN"/>
        </w:rPr>
      </w:pPr>
      <w:r w:rsidRPr="00D31C6D">
        <w:rPr>
          <w:u w:val="single"/>
          <w:lang w:eastAsia="zh-CN"/>
        </w:rPr>
        <w:t>Proponent</w:t>
      </w:r>
      <w:r w:rsidRPr="00D31C6D">
        <w:rPr>
          <w:lang w:eastAsia="zh-CN"/>
        </w:rPr>
        <w:t>: Wuhan University and Tencent.</w:t>
      </w:r>
    </w:p>
    <w:p w14:paraId="796A2AEE" w14:textId="77777777" w:rsidR="00030594" w:rsidRPr="00D31C6D" w:rsidRDefault="00030594" w:rsidP="00030594">
      <w:pPr>
        <w:rPr>
          <w:lang w:eastAsia="zh-CN"/>
        </w:rPr>
      </w:pPr>
      <w:r w:rsidRPr="00D31C6D">
        <w:rPr>
          <w:u w:val="single"/>
          <w:lang w:eastAsia="zh-CN"/>
        </w:rPr>
        <w:t>Cross-check</w:t>
      </w:r>
      <w:r w:rsidRPr="00D31C6D">
        <w:rPr>
          <w:lang w:eastAsia="zh-CN"/>
        </w:rPr>
        <w:t>: Inference and training cross-checks are planned.</w:t>
      </w:r>
    </w:p>
    <w:p w14:paraId="3F037EA4" w14:textId="3C7E51D6" w:rsidR="00030594" w:rsidRPr="00D31C6D" w:rsidRDefault="00030594" w:rsidP="006C60B4">
      <w:r w:rsidRPr="00D31C6D">
        <w:rPr>
          <w:u w:val="single"/>
          <w:lang w:eastAsia="zh-CN"/>
        </w:rPr>
        <w:t>Cross-checker</w:t>
      </w:r>
      <w:r w:rsidRPr="00D31C6D">
        <w:rPr>
          <w:lang w:eastAsia="zh-CN"/>
        </w:rPr>
        <w:t xml:space="preserve">: </w:t>
      </w:r>
      <w:r w:rsidR="002F5974" w:rsidRPr="00D31C6D">
        <w:rPr>
          <w:lang w:eastAsia="zh-CN"/>
        </w:rPr>
        <w:t>OPPO.</w:t>
      </w:r>
    </w:p>
    <w:p w14:paraId="5965528E" w14:textId="199A4C95" w:rsidR="006C1B44" w:rsidRPr="00D31C6D" w:rsidRDefault="006C1B44" w:rsidP="007634D0">
      <w:pPr>
        <w:pStyle w:val="Heading2"/>
      </w:pPr>
      <w:r w:rsidRPr="00D31C6D">
        <w:t>EE1-4: NN-super-resolutio</w:t>
      </w:r>
      <w:r w:rsidR="00F3752F" w:rsidRPr="00D31C6D">
        <w:t>n</w:t>
      </w:r>
    </w:p>
    <w:p w14:paraId="6A2ABF4A" w14:textId="662C5B15" w:rsidR="006C1B44" w:rsidRPr="007634D0" w:rsidRDefault="004529DC" w:rsidP="007634D0">
      <w:pPr>
        <w:pStyle w:val="Heading3"/>
      </w:pPr>
      <w:r w:rsidRPr="007634D0">
        <w:t>Test EE1-4.1</w:t>
      </w:r>
      <w:r w:rsidRPr="00D31C6D">
        <w:t xml:space="preserve">  </w:t>
      </w:r>
      <w:hyperlink r:id="rId43" w:history="1">
        <w:r w:rsidR="006C1B44" w:rsidRPr="007634D0">
          <w:t>JVET-AH0100</w:t>
        </w:r>
      </w:hyperlink>
      <w:r w:rsidR="006C1B44" w:rsidRPr="007634D0">
        <w:t xml:space="preserve"> EE1-related: Multiple scaling ratios coding for NNVC with NNSR [Z. Lv, C. Zhou (vivo)]</w:t>
      </w:r>
    </w:p>
    <w:p w14:paraId="7220536E" w14:textId="6FA3032B" w:rsidR="005C1CCD" w:rsidRPr="00D31C6D" w:rsidRDefault="005C1CCD" w:rsidP="006C1B44">
      <w:pPr>
        <w:rPr>
          <w:lang w:val="en-CA" w:eastAsia="de-DE"/>
        </w:rPr>
      </w:pPr>
    </w:p>
    <w:p w14:paraId="561DC5F0" w14:textId="156310F7" w:rsidR="004E0CD4" w:rsidRPr="00D31C6D" w:rsidRDefault="00290BE5" w:rsidP="003203DB">
      <w:pPr>
        <w:rPr>
          <w:lang w:val="en-CA"/>
        </w:rPr>
      </w:pPr>
      <w:r w:rsidRPr="00D31C6D">
        <w:t>This test aims to</w:t>
      </w:r>
      <w:r w:rsidRPr="00D31C6D">
        <w:rPr>
          <w:lang w:val="en-CA"/>
        </w:rPr>
        <w:t xml:space="preserve"> investigate </w:t>
      </w:r>
      <w:r w:rsidR="00213B7B" w:rsidRPr="00D31C6D">
        <w:rPr>
          <w:lang w:val="en-CA"/>
        </w:rPr>
        <w:t>a more generic and flexible method for NNVC</w:t>
      </w:r>
      <w:r w:rsidR="004057FE" w:rsidRPr="00D31C6D">
        <w:rPr>
          <w:lang w:val="en-CA"/>
        </w:rPr>
        <w:t>.</w:t>
      </w:r>
      <w:r w:rsidR="00213B7B" w:rsidRPr="00D31C6D">
        <w:rPr>
          <w:lang w:val="en-CA"/>
        </w:rPr>
        <w:t xml:space="preserve"> </w:t>
      </w:r>
      <w:r w:rsidR="004057FE" w:rsidRPr="00D31C6D">
        <w:rPr>
          <w:lang w:val="en-CA"/>
        </w:rPr>
        <w:t>T</w:t>
      </w:r>
      <w:r w:rsidR="00213B7B" w:rsidRPr="00D31C6D">
        <w:rPr>
          <w:lang w:val="en-CA"/>
        </w:rPr>
        <w:t xml:space="preserve">wo </w:t>
      </w:r>
      <w:r w:rsidR="002160A9" w:rsidRPr="00D31C6D">
        <w:rPr>
          <w:lang w:val="en-CA"/>
        </w:rPr>
        <w:t>subtest</w:t>
      </w:r>
      <w:r w:rsidR="00213B7B" w:rsidRPr="00D31C6D">
        <w:rPr>
          <w:lang w:val="en-CA"/>
        </w:rPr>
        <w:t xml:space="preserve">s </w:t>
      </w:r>
      <w:r w:rsidR="00DB097A" w:rsidRPr="00D31C6D">
        <w:rPr>
          <w:lang w:val="en-CA"/>
        </w:rPr>
        <w:t>will be conducted</w:t>
      </w:r>
      <w:r w:rsidR="004E0CD4" w:rsidRPr="00D31C6D">
        <w:rPr>
          <w:lang w:val="en-CA"/>
        </w:rPr>
        <w:t>:</w:t>
      </w:r>
    </w:p>
    <w:p w14:paraId="611801A8" w14:textId="24CDB459" w:rsidR="00282560" w:rsidRPr="00D31C6D" w:rsidRDefault="00D91677" w:rsidP="004E68A4">
      <w:pPr>
        <w:pStyle w:val="ListParagraph"/>
        <w:numPr>
          <w:ilvl w:val="0"/>
          <w:numId w:val="5"/>
        </w:numPr>
        <w:rPr>
          <w:lang w:val="en-CA"/>
        </w:rPr>
      </w:pPr>
      <w:r w:rsidRPr="00D31C6D">
        <w:rPr>
          <w:iCs/>
        </w:rPr>
        <w:lastRenderedPageBreak/>
        <w:t>EE1-4.1.1: Adaptive resolution strategy to support multi-scaling ratios (s=2 &amp;&amp; s=1.5) with RPR</w:t>
      </w:r>
      <w:r w:rsidRPr="00D31C6D">
        <w:rPr>
          <w:iCs/>
          <w:lang w:eastAsia="zh-CN"/>
        </w:rPr>
        <w:t>.</w:t>
      </w:r>
    </w:p>
    <w:p w14:paraId="6C29A80B" w14:textId="78193E1E" w:rsidR="000E0E33" w:rsidRPr="00D31C6D" w:rsidRDefault="000E0E33" w:rsidP="004E68A4">
      <w:pPr>
        <w:pStyle w:val="ListParagraph"/>
        <w:numPr>
          <w:ilvl w:val="0"/>
          <w:numId w:val="5"/>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rPr>
          <w:iCs/>
        </w:rPr>
      </w:pPr>
      <w:r w:rsidRPr="00D31C6D">
        <w:rPr>
          <w:iCs/>
        </w:rPr>
        <w:t xml:space="preserve">EE1-4.1.2: Unified NNSR for adaptive resolution strategy </w:t>
      </w:r>
      <w:r w:rsidR="0099223C" w:rsidRPr="00D31C6D">
        <w:rPr>
          <w:iCs/>
        </w:rPr>
        <w:t xml:space="preserve">(EE1-4.1.1) </w:t>
      </w:r>
      <w:r w:rsidRPr="00D31C6D">
        <w:rPr>
          <w:iCs/>
        </w:rPr>
        <w:t>to support multi-scaling ratios (s=2 &amp;&amp; s=1.5)</w:t>
      </w:r>
      <w:r w:rsidR="0009059F" w:rsidRPr="00D31C6D">
        <w:rPr>
          <w:iCs/>
        </w:rPr>
        <w:t>.</w:t>
      </w:r>
    </w:p>
    <w:p w14:paraId="698F7E9A" w14:textId="4C1FB98C" w:rsidR="005F4C93" w:rsidRPr="00D31C6D" w:rsidRDefault="005F4C93" w:rsidP="003203DB">
      <w:pPr>
        <w:rPr>
          <w:lang w:val="en-CA"/>
        </w:rPr>
      </w:pPr>
      <w:r w:rsidRPr="00D31C6D">
        <w:rPr>
          <w:lang w:val="en-CA"/>
        </w:rPr>
        <w:t>A candidate architecture is shown in Figure EE1-</w:t>
      </w:r>
      <w:r w:rsidR="004A0D40" w:rsidRPr="00D31C6D">
        <w:rPr>
          <w:lang w:val="en-CA"/>
        </w:rPr>
        <w:t>4.1</w:t>
      </w:r>
      <w:r w:rsidRPr="00D31C6D">
        <w:rPr>
          <w:lang w:val="en-CA"/>
        </w:rPr>
        <w:t>,</w:t>
      </w:r>
      <w:r w:rsidR="001A7B0A" w:rsidRPr="00D31C6D">
        <w:rPr>
          <w:lang w:val="en-CA"/>
        </w:rPr>
        <w:t xml:space="preserve"> while the</w:t>
      </w:r>
      <w:r w:rsidRPr="00D31C6D">
        <w:rPr>
          <w:lang w:val="en-CA"/>
        </w:rPr>
        <w:t xml:space="preserve"> parameters may be changed to </w:t>
      </w:r>
      <w:r w:rsidR="000D6058" w:rsidRPr="00D31C6D">
        <w:rPr>
          <w:lang w:val="en-CA"/>
        </w:rPr>
        <w:t>reduce complexity</w:t>
      </w:r>
      <w:r w:rsidRPr="00D31C6D">
        <w:rPr>
          <w:lang w:val="en-CA"/>
        </w:rPr>
        <w:t xml:space="preserve">. </w:t>
      </w:r>
      <w:r w:rsidR="00C37222" w:rsidRPr="00D31C6D">
        <w:rPr>
          <w:lang w:val="en-CA" w:eastAsia="zh-CN"/>
        </w:rPr>
        <w:t>In</w:t>
      </w:r>
      <w:r w:rsidR="00C37222" w:rsidRPr="00D31C6D">
        <w:rPr>
          <w:lang w:val="en-CA"/>
        </w:rPr>
        <w:t xml:space="preserve"> </w:t>
      </w:r>
      <w:r w:rsidR="00C37222" w:rsidRPr="00D31C6D">
        <w:rPr>
          <w:lang w:val="en-CA" w:eastAsia="zh-CN"/>
        </w:rPr>
        <w:t>a</w:t>
      </w:r>
      <w:r w:rsidR="00C37222" w:rsidRPr="00D31C6D">
        <w:rPr>
          <w:lang w:val="en-CA"/>
        </w:rPr>
        <w:t>ddition, l</w:t>
      </w:r>
      <w:r w:rsidR="00F93CAB" w:rsidRPr="00D31C6D">
        <w:rPr>
          <w:lang w:val="en-CA"/>
        </w:rPr>
        <w:t xml:space="preserve">oss function will be modified </w:t>
      </w:r>
      <w:r w:rsidR="002315BA" w:rsidRPr="00D31C6D">
        <w:rPr>
          <w:lang w:val="en-CA"/>
        </w:rPr>
        <w:t>by considering subjective quality (introducing SSIM in the loss metric</w:t>
      </w:r>
      <w:r w:rsidR="008E6E82" w:rsidRPr="00D31C6D">
        <w:rPr>
          <w:lang w:val="en-CA"/>
        </w:rPr>
        <w:t>, for example</w:t>
      </w:r>
      <w:r w:rsidR="002315BA" w:rsidRPr="00D31C6D">
        <w:rPr>
          <w:lang w:val="en-CA"/>
        </w:rPr>
        <w:t>)</w:t>
      </w:r>
      <w:r w:rsidR="00934DA4" w:rsidRPr="00D31C6D">
        <w:rPr>
          <w:lang w:val="en-CA"/>
        </w:rPr>
        <w:t>.</w:t>
      </w:r>
    </w:p>
    <w:p w14:paraId="792EA72D" w14:textId="77777777" w:rsidR="003203DB" w:rsidRPr="00D31C6D" w:rsidRDefault="003203DB" w:rsidP="003203DB">
      <w:pPr>
        <w:jc w:val="center"/>
      </w:pPr>
      <w:r w:rsidRPr="00B430D4">
        <w:rPr>
          <w:noProof/>
        </w:rPr>
        <w:drawing>
          <wp:inline distT="0" distB="0" distL="0" distR="0" wp14:anchorId="0E03E845" wp14:editId="46F2473A">
            <wp:extent cx="5656140" cy="3158589"/>
            <wp:effectExtent l="0" t="0" r="1905" b="381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668303" cy="3165381"/>
                    </a:xfrm>
                    <a:prstGeom prst="rect">
                      <a:avLst/>
                    </a:prstGeom>
                    <a:noFill/>
                  </pic:spPr>
                </pic:pic>
              </a:graphicData>
            </a:graphic>
          </wp:inline>
        </w:drawing>
      </w:r>
    </w:p>
    <w:p w14:paraId="0DD0601D" w14:textId="6A1E5F00" w:rsidR="003203DB" w:rsidRPr="00D31C6D" w:rsidRDefault="00D31C6D" w:rsidP="003203DB">
      <w:pPr>
        <w:jc w:val="center"/>
        <w:rPr>
          <w:lang w:eastAsia="zh-CN"/>
        </w:rPr>
      </w:pPr>
      <w:r w:rsidRPr="00D31C6D">
        <w:t xml:space="preserve">Figure EE1-4.1 </w:t>
      </w:r>
      <w:r w:rsidR="003203DB" w:rsidRPr="00D31C6D">
        <w:rPr>
          <w:rFonts w:eastAsia="SimSun"/>
          <w:lang w:val="en-CA"/>
        </w:rPr>
        <w:t xml:space="preserve">Figure </w:t>
      </w:r>
      <w:r w:rsidR="003222B4" w:rsidRPr="007634D0">
        <w:rPr>
          <w:rFonts w:eastAsia="SimSun"/>
          <w:lang w:val="en-CA"/>
        </w:rPr>
        <w:t>x</w:t>
      </w:r>
      <w:r w:rsidR="003203DB" w:rsidRPr="00D31C6D">
        <w:rPr>
          <w:rFonts w:eastAsia="SimSun"/>
          <w:lang w:val="en-CA"/>
        </w:rPr>
        <w:t xml:space="preserve"> Network structure of </w:t>
      </w:r>
      <w:r w:rsidR="00BC4162" w:rsidRPr="00D31C6D">
        <w:t>EE1-4</w:t>
      </w:r>
      <w:r w:rsidR="00BC4162" w:rsidRPr="00D31C6D">
        <w:rPr>
          <w:lang w:eastAsia="zh-CN"/>
        </w:rPr>
        <w:t>.1</w:t>
      </w:r>
    </w:p>
    <w:p w14:paraId="5ADFF557" w14:textId="27987F1F" w:rsidR="003203DB" w:rsidRPr="00D31C6D" w:rsidRDefault="003203DB" w:rsidP="003203DB">
      <w:pPr>
        <w:tabs>
          <w:tab w:val="clear" w:pos="1800"/>
          <w:tab w:val="clear" w:pos="2160"/>
        </w:tabs>
        <w:rPr>
          <w:u w:val="single"/>
          <w:lang w:eastAsia="zh-CN"/>
        </w:rPr>
      </w:pPr>
      <w:r w:rsidRPr="00D31C6D">
        <w:rPr>
          <w:u w:val="single"/>
          <w:lang w:eastAsia="zh-CN"/>
        </w:rPr>
        <w:t>Inference</w:t>
      </w:r>
      <w:r w:rsidRPr="00D31C6D">
        <w:rPr>
          <w:lang w:eastAsia="zh-CN"/>
        </w:rPr>
        <w:t xml:space="preserve">: </w:t>
      </w:r>
      <w:r w:rsidRPr="00D31C6D">
        <w:t xml:space="preserve">The NNVC </w:t>
      </w:r>
      <w:r w:rsidR="00A317B9" w:rsidRPr="00D31C6D">
        <w:t>9</w:t>
      </w:r>
      <w:r w:rsidRPr="00D31C6D">
        <w:t>.0 software is used for inference.</w:t>
      </w:r>
    </w:p>
    <w:p w14:paraId="5CD3F693" w14:textId="77777777" w:rsidR="003203DB" w:rsidRPr="00D31C6D" w:rsidRDefault="003203DB" w:rsidP="003203DB">
      <w:pPr>
        <w:rPr>
          <w:lang w:eastAsia="zh-CN"/>
        </w:rPr>
      </w:pPr>
      <w:r w:rsidRPr="00D31C6D">
        <w:rPr>
          <w:u w:val="single"/>
          <w:lang w:eastAsia="zh-CN"/>
        </w:rPr>
        <w:t>Proponent</w:t>
      </w:r>
      <w:r w:rsidRPr="00D31C6D">
        <w:rPr>
          <w:lang w:eastAsia="zh-CN"/>
        </w:rPr>
        <w:t>: vivo.</w:t>
      </w:r>
    </w:p>
    <w:p w14:paraId="4AA75BCA" w14:textId="77777777" w:rsidR="003203DB" w:rsidRPr="00D31C6D" w:rsidRDefault="003203DB" w:rsidP="003203DB">
      <w:pPr>
        <w:rPr>
          <w:lang w:eastAsia="zh-CN"/>
        </w:rPr>
      </w:pPr>
      <w:r w:rsidRPr="00D31C6D">
        <w:rPr>
          <w:u w:val="single"/>
          <w:lang w:eastAsia="zh-CN"/>
        </w:rPr>
        <w:t>Cross-check</w:t>
      </w:r>
      <w:r w:rsidRPr="00D31C6D">
        <w:rPr>
          <w:lang w:eastAsia="zh-CN"/>
        </w:rPr>
        <w:t>: Inference and training cross-checks are planned.</w:t>
      </w:r>
    </w:p>
    <w:p w14:paraId="6DF7CAC2" w14:textId="551647CC" w:rsidR="003203DB" w:rsidRPr="00D31C6D" w:rsidRDefault="003203DB" w:rsidP="003203DB">
      <w:pPr>
        <w:rPr>
          <w:lang w:val="en-CA" w:eastAsia="de-DE"/>
        </w:rPr>
      </w:pPr>
      <w:r w:rsidRPr="00D31C6D">
        <w:rPr>
          <w:u w:val="single"/>
          <w:lang w:eastAsia="zh-CN"/>
        </w:rPr>
        <w:t>Cross-checker</w:t>
      </w:r>
      <w:r w:rsidRPr="00D31C6D">
        <w:rPr>
          <w:lang w:eastAsia="zh-CN"/>
        </w:rPr>
        <w:t xml:space="preserve">: </w:t>
      </w:r>
      <w:r w:rsidR="00A97C5D" w:rsidRPr="007634D0">
        <w:rPr>
          <w:lang w:eastAsia="zh-CN"/>
        </w:rPr>
        <w:t>Bytedance</w:t>
      </w:r>
      <w:r w:rsidRPr="00D31C6D">
        <w:rPr>
          <w:lang w:eastAsia="zh-CN"/>
        </w:rPr>
        <w:t>.</w:t>
      </w:r>
    </w:p>
    <w:p w14:paraId="455AE0A9" w14:textId="1D6B4A04" w:rsidR="00642B08" w:rsidRPr="007634D0" w:rsidRDefault="004529DC" w:rsidP="007634D0">
      <w:pPr>
        <w:pStyle w:val="Heading3"/>
      </w:pPr>
      <w:r w:rsidRPr="007634D0">
        <w:t>Test EE1-4.2</w:t>
      </w:r>
      <w:r w:rsidRPr="00D31C6D">
        <w:t xml:space="preserve">   </w:t>
      </w:r>
      <w:hyperlink r:id="rId45" w:history="1">
        <w:r w:rsidR="00642B08" w:rsidRPr="007634D0">
          <w:t>JVET-AH0312</w:t>
        </w:r>
      </w:hyperlink>
      <w:r w:rsidR="00642B08" w:rsidRPr="007634D0">
        <w:t xml:space="preserve"> EE1-4 related: On training data of super resolution [C. Lin, Y. Li, J. Li, K. Zhang, L. Zhang (Bytedance)] [late]</w:t>
      </w:r>
    </w:p>
    <w:p w14:paraId="4F3D2538" w14:textId="77777777" w:rsidR="0079556A" w:rsidRPr="00D31C6D" w:rsidRDefault="0079556A" w:rsidP="0079556A">
      <w:pPr>
        <w:tabs>
          <w:tab w:val="clear" w:pos="1800"/>
          <w:tab w:val="clear" w:pos="2160"/>
        </w:tabs>
      </w:pPr>
      <w:r w:rsidRPr="00D31C6D">
        <w:t xml:space="preserve">In this test, a study on low complexity super resolution </w:t>
      </w:r>
      <w:r w:rsidRPr="00D31C6D">
        <w:rPr>
          <w:lang w:eastAsia="zh-CN"/>
        </w:rPr>
        <w:t xml:space="preserve">will be </w:t>
      </w:r>
      <w:r w:rsidRPr="00D31C6D">
        <w:t xml:space="preserve">conducted. The candidate network architecture and preliminary parameters for this test are shown in Figure EE1-4.2. The network architecture and parameters may be modified to achieve better performance/complexity trade-off. Additionally, training parameters and loss function may be modified to improve coding performance and subjective quality. </w:t>
      </w:r>
    </w:p>
    <w:p w14:paraId="77C9B6F9" w14:textId="7E644C2C" w:rsidR="0079556A" w:rsidRPr="00D31C6D" w:rsidRDefault="00F34801" w:rsidP="0079556A">
      <w:pPr>
        <w:tabs>
          <w:tab w:val="clear" w:pos="1800"/>
          <w:tab w:val="clear" w:pos="2160"/>
        </w:tabs>
        <w:rPr>
          <w:u w:val="single"/>
          <w:lang w:eastAsia="zh-CN"/>
        </w:rPr>
      </w:pPr>
      <w:r w:rsidRPr="00B430D4">
        <w:rPr>
          <w:noProof/>
        </w:rPr>
        <w:lastRenderedPageBreak/>
        <w:drawing>
          <wp:inline distT="0" distB="0" distL="0" distR="0" wp14:anchorId="4476577C" wp14:editId="6534909E">
            <wp:extent cx="5503322" cy="3061517"/>
            <wp:effectExtent l="0" t="0" r="0" b="0"/>
            <wp:docPr id="4282209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220945" name=""/>
                    <pic:cNvPicPr/>
                  </pic:nvPicPr>
                  <pic:blipFill>
                    <a:blip r:embed="rId46"/>
                    <a:stretch>
                      <a:fillRect/>
                    </a:stretch>
                  </pic:blipFill>
                  <pic:spPr>
                    <a:xfrm>
                      <a:off x="0" y="0"/>
                      <a:ext cx="5510757" cy="3065653"/>
                    </a:xfrm>
                    <a:prstGeom prst="rect">
                      <a:avLst/>
                    </a:prstGeom>
                  </pic:spPr>
                </pic:pic>
              </a:graphicData>
            </a:graphic>
          </wp:inline>
        </w:drawing>
      </w:r>
      <w:r w:rsidR="0079556A" w:rsidRPr="007634D0">
        <w:rPr>
          <w:noProof/>
        </w:rPr>
        <mc:AlternateContent>
          <mc:Choice Requires="wps">
            <w:drawing>
              <wp:anchor distT="0" distB="0" distL="114300" distR="114300" simplePos="0" relativeHeight="251675650" behindDoc="0" locked="0" layoutInCell="1" allowOverlap="1" wp14:anchorId="1CC5111E" wp14:editId="4F2E7926">
                <wp:simplePos x="0" y="0"/>
                <wp:positionH relativeFrom="column">
                  <wp:posOffset>10518775</wp:posOffset>
                </wp:positionH>
                <wp:positionV relativeFrom="paragraph">
                  <wp:posOffset>6419850</wp:posOffset>
                </wp:positionV>
                <wp:extent cx="507999" cy="944303"/>
                <wp:effectExtent l="12700" t="12700" r="13335" b="8255"/>
                <wp:wrapNone/>
                <wp:docPr id="51" name="Rectangle 50"/>
                <wp:cNvGraphicFramePr/>
                <a:graphic xmlns:a="http://schemas.openxmlformats.org/drawingml/2006/main">
                  <a:graphicData uri="http://schemas.microsoft.com/office/word/2010/wordprocessingShape">
                    <wps:wsp>
                      <wps:cNvSpPr/>
                      <wps:spPr>
                        <a:xfrm>
                          <a:off x="0" y="0"/>
                          <a:ext cx="507999" cy="944303"/>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F6F9B8" w14:textId="77777777" w:rsidR="0079556A" w:rsidRDefault="0079556A" w:rsidP="0079556A">
                            <w:pPr>
                              <w:jc w:val="center"/>
                              <w:rPr>
                                <w:rFonts w:asciiTheme="minorHAnsi" w:hAnsi="Calibri" w:cstheme="minorBidi"/>
                                <w:color w:val="000000" w:themeColor="text1"/>
                                <w:kern w:val="24"/>
                                <w:sz w:val="32"/>
                                <w:szCs w:val="32"/>
                              </w:rPr>
                            </w:pPr>
                            <w:r>
                              <w:rPr>
                                <w:rFonts w:asciiTheme="minorHAnsi" w:hAnsi="Calibri" w:cstheme="minorBidi"/>
                                <w:color w:val="000000" w:themeColor="text1"/>
                                <w:kern w:val="24"/>
                                <w:sz w:val="32"/>
                                <w:szCs w:val="32"/>
                              </w:rPr>
                              <w:t>Pixel Shuffle</w:t>
                            </w:r>
                          </w:p>
                        </w:txbxContent>
                      </wps:txbx>
                      <wps:bodyPr vert="vert270" rtlCol="0" anchor="ctr"/>
                    </wps:wsp>
                  </a:graphicData>
                </a:graphic>
              </wp:anchor>
            </w:drawing>
          </mc:Choice>
          <mc:Fallback>
            <w:pict>
              <v:rect w14:anchorId="1CC5111E" id="Rectangle 50" o:spid="_x0000_s1026" style="position:absolute;left:0;text-align:left;margin-left:828.25pt;margin-top:505.5pt;width:40pt;height:74.35pt;z-index:25167565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" fillcolor="white [3212]" strokecolor="black [3213]" strokeweight="1.5pt">
                <v:textbox style="layout-flow:vertical;mso-layout-flow-alt:bottom-to-top">
                  <w:txbxContent>
                    <w:p w14:paraId="26F6F9B8" w14:textId="77777777" w:rsidR="0079556A" w:rsidRDefault="0079556A" w:rsidP="0079556A">
                      <w:pPr>
                        <w:jc w:val="center"/>
                        <w:rPr>
                          <w:rFonts w:asciiTheme="minorHAnsi" w:hAnsi="Calibri" w:cstheme="minorBidi"/>
                          <w:color w:val="000000" w:themeColor="text1"/>
                          <w:kern w:val="24"/>
                          <w:sz w:val="32"/>
                          <w:szCs w:val="32"/>
                        </w:rPr>
                      </w:pPr>
                      <w:r>
                        <w:rPr>
                          <w:rFonts w:asciiTheme="minorHAnsi" w:hAnsi="Calibri" w:cstheme="minorBidi"/>
                          <w:color w:val="000000" w:themeColor="text1"/>
                          <w:kern w:val="24"/>
                          <w:sz w:val="32"/>
                          <w:szCs w:val="32"/>
                        </w:rPr>
                        <w:t>Pixel Shuffle</w:t>
                      </w:r>
                    </w:p>
                  </w:txbxContent>
                </v:textbox>
              </v:rect>
            </w:pict>
          </mc:Fallback>
        </mc:AlternateContent>
      </w:r>
      <w:r w:rsidR="0079556A" w:rsidRPr="007634D0">
        <w:rPr>
          <w:noProof/>
        </w:rPr>
        <mc:AlternateContent>
          <mc:Choice Requires="wps">
            <w:drawing>
              <wp:anchor distT="0" distB="0" distL="114300" distR="114300" simplePos="0" relativeHeight="251676674" behindDoc="0" locked="0" layoutInCell="1" allowOverlap="1" wp14:anchorId="44EA8B0F" wp14:editId="74E599A2">
                <wp:simplePos x="0" y="0"/>
                <wp:positionH relativeFrom="column">
                  <wp:posOffset>10239375</wp:posOffset>
                </wp:positionH>
                <wp:positionV relativeFrom="paragraph">
                  <wp:posOffset>6992620</wp:posOffset>
                </wp:positionV>
                <wp:extent cx="266971" cy="0"/>
                <wp:effectExtent l="0" t="63500" r="0" b="76200"/>
                <wp:wrapNone/>
                <wp:docPr id="52" name="Straight Arrow Connector 51"/>
                <wp:cNvGraphicFramePr/>
                <a:graphic xmlns:a="http://schemas.openxmlformats.org/drawingml/2006/main">
                  <a:graphicData uri="http://schemas.microsoft.com/office/word/2010/wordprocessingShape">
                    <wps:wsp>
                      <wps:cNvCnPr/>
                      <wps:spPr>
                        <a:xfrm>
                          <a:off x="0" y="0"/>
                          <a:ext cx="266971"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3BE0EC4" id="Straight Arrow Connector 51" o:spid="_x0000_s1026" type="#_x0000_t32" style="position:absolute;margin-left:806.25pt;margin-top:550.6pt;width:21pt;height:0;z-index:25167667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" strokecolor="black [3213]" strokeweight=".5pt">
                <v:stroke endarrow="block" joinstyle="miter"/>
              </v:shape>
            </w:pict>
          </mc:Fallback>
        </mc:AlternateContent>
      </w:r>
      <w:r w:rsidR="0079556A" w:rsidRPr="007634D0">
        <w:rPr>
          <w:noProof/>
        </w:rPr>
        <mc:AlternateContent>
          <mc:Choice Requires="wps">
            <w:drawing>
              <wp:anchor distT="0" distB="0" distL="114300" distR="114300" simplePos="0" relativeHeight="251677698" behindDoc="0" locked="0" layoutInCell="1" allowOverlap="1" wp14:anchorId="2743DE3B" wp14:editId="71B13301">
                <wp:simplePos x="0" y="0"/>
                <wp:positionH relativeFrom="column">
                  <wp:posOffset>11396345</wp:posOffset>
                </wp:positionH>
                <wp:positionV relativeFrom="paragraph">
                  <wp:posOffset>5503545</wp:posOffset>
                </wp:positionV>
                <wp:extent cx="507999" cy="689943"/>
                <wp:effectExtent l="12700" t="12700" r="13335" b="8890"/>
                <wp:wrapNone/>
                <wp:docPr id="53" name="Rectangle 52"/>
                <wp:cNvGraphicFramePr/>
                <a:graphic xmlns:a="http://schemas.openxmlformats.org/drawingml/2006/main">
                  <a:graphicData uri="http://schemas.microsoft.com/office/word/2010/wordprocessingShape">
                    <wps:wsp>
                      <wps:cNvSpPr/>
                      <wps:spPr>
                        <a:xfrm>
                          <a:off x="0" y="0"/>
                          <a:ext cx="507999" cy="689943"/>
                        </a:xfrm>
                        <a:prstGeom prst="rect">
                          <a:avLst/>
                        </a:prstGeom>
                        <a:solidFill>
                          <a:schemeClr val="bg2"/>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A8733E" w14:textId="77777777" w:rsidR="0079556A" w:rsidRDefault="0079556A" w:rsidP="0079556A">
                            <w:pPr>
                              <w:jc w:val="center"/>
                              <w:rPr>
                                <w:rFonts w:asciiTheme="minorHAnsi" w:hAnsi="Calibri" w:cstheme="minorBidi"/>
                                <w:color w:val="000000" w:themeColor="text1"/>
                                <w:kern w:val="24"/>
                                <w:sz w:val="32"/>
                                <w:szCs w:val="32"/>
                              </w:rPr>
                            </w:pPr>
                            <w:r>
                              <w:rPr>
                                <w:rFonts w:asciiTheme="minorHAnsi" w:hAnsi="Calibri" w:cstheme="minorBidi"/>
                                <w:color w:val="000000" w:themeColor="text1"/>
                                <w:kern w:val="24"/>
                                <w:sz w:val="32"/>
                                <w:szCs w:val="32"/>
                              </w:rPr>
                              <w:t>Rec Y</w:t>
                            </w:r>
                          </w:p>
                        </w:txbxContent>
                      </wps:txbx>
                      <wps:bodyPr vert="vert270" rtlCol="0" anchor="ctr"/>
                    </wps:wsp>
                  </a:graphicData>
                </a:graphic>
              </wp:anchor>
            </w:drawing>
          </mc:Choice>
          <mc:Fallback>
            <w:pict>
              <v:rect w14:anchorId="2743DE3B" id="Rectangle 52" o:spid="_x0000_s1027" style="position:absolute;left:0;text-align:left;margin-left:897.35pt;margin-top:433.35pt;width:40pt;height:54.35pt;z-index:25167769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" fillcolor="#e7e6e6 [3214]" strokecolor="black [3213]" strokeweight="1.5pt">
                <v:textbox style="layout-flow:vertical;mso-layout-flow-alt:bottom-to-top">
                  <w:txbxContent>
                    <w:p w14:paraId="2CA8733E" w14:textId="77777777" w:rsidR="0079556A" w:rsidRDefault="0079556A" w:rsidP="0079556A">
                      <w:pPr>
                        <w:jc w:val="center"/>
                        <w:rPr>
                          <w:rFonts w:asciiTheme="minorHAnsi" w:hAnsi="Calibri" w:cstheme="minorBidi"/>
                          <w:color w:val="000000" w:themeColor="text1"/>
                          <w:kern w:val="24"/>
                          <w:sz w:val="32"/>
                          <w:szCs w:val="32"/>
                        </w:rPr>
                      </w:pPr>
                      <w:r>
                        <w:rPr>
                          <w:rFonts w:asciiTheme="minorHAnsi" w:hAnsi="Calibri" w:cstheme="minorBidi"/>
                          <w:color w:val="000000" w:themeColor="text1"/>
                          <w:kern w:val="24"/>
                          <w:sz w:val="32"/>
                          <w:szCs w:val="32"/>
                        </w:rPr>
                        <w:t>Rec Y</w:t>
                      </w:r>
                    </w:p>
                  </w:txbxContent>
                </v:textbox>
              </v:rect>
            </w:pict>
          </mc:Fallback>
        </mc:AlternateContent>
      </w:r>
      <w:r w:rsidR="0079556A" w:rsidRPr="007634D0">
        <w:rPr>
          <w:noProof/>
        </w:rPr>
        <mc:AlternateContent>
          <mc:Choice Requires="wps">
            <w:drawing>
              <wp:anchor distT="0" distB="0" distL="114300" distR="114300" simplePos="0" relativeHeight="251678722" behindDoc="0" locked="0" layoutInCell="1" allowOverlap="1" wp14:anchorId="35FEA8B2" wp14:editId="059A8DE8">
                <wp:simplePos x="0" y="0"/>
                <wp:positionH relativeFrom="column">
                  <wp:posOffset>11402060</wp:posOffset>
                </wp:positionH>
                <wp:positionV relativeFrom="paragraph">
                  <wp:posOffset>8367395</wp:posOffset>
                </wp:positionV>
                <wp:extent cx="512768" cy="738208"/>
                <wp:effectExtent l="12700" t="12700" r="8255" b="11430"/>
                <wp:wrapNone/>
                <wp:docPr id="54" name="Rectangle 53"/>
                <wp:cNvGraphicFramePr/>
                <a:graphic xmlns:a="http://schemas.openxmlformats.org/drawingml/2006/main">
                  <a:graphicData uri="http://schemas.microsoft.com/office/word/2010/wordprocessingShape">
                    <wps:wsp>
                      <wps:cNvSpPr/>
                      <wps:spPr>
                        <a:xfrm>
                          <a:off x="0" y="0"/>
                          <a:ext cx="512768" cy="738208"/>
                        </a:xfrm>
                        <a:prstGeom prst="rect">
                          <a:avLst/>
                        </a:prstGeom>
                        <a:solidFill>
                          <a:schemeClr val="bg2"/>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999AA7" w14:textId="77777777" w:rsidR="0079556A" w:rsidRDefault="0079556A" w:rsidP="0079556A">
                            <w:pPr>
                              <w:jc w:val="center"/>
                              <w:rPr>
                                <w:rFonts w:asciiTheme="minorHAnsi" w:hAnsi="Calibri" w:cstheme="minorBidi"/>
                                <w:color w:val="000000" w:themeColor="text1"/>
                                <w:kern w:val="24"/>
                                <w:sz w:val="32"/>
                                <w:szCs w:val="32"/>
                              </w:rPr>
                            </w:pPr>
                            <w:r>
                              <w:rPr>
                                <w:rFonts w:asciiTheme="minorHAnsi" w:hAnsi="Calibri" w:cstheme="minorBidi"/>
                                <w:color w:val="000000" w:themeColor="text1"/>
                                <w:kern w:val="24"/>
                                <w:sz w:val="32"/>
                                <w:szCs w:val="32"/>
                              </w:rPr>
                              <w:t>Rec UV [2]</w:t>
                            </w:r>
                          </w:p>
                        </w:txbxContent>
                      </wps:txbx>
                      <wps:bodyPr vert="vert270" rtlCol="0" anchor="ctr"/>
                    </wps:wsp>
                  </a:graphicData>
                </a:graphic>
              </wp:anchor>
            </w:drawing>
          </mc:Choice>
          <mc:Fallback>
            <w:pict>
              <v:rect w14:anchorId="35FEA8B2" id="Rectangle 53" o:spid="_x0000_s1028" style="position:absolute;left:0;text-align:left;margin-left:897.8pt;margin-top:658.85pt;width:40.4pt;height:58.15pt;z-index:25167872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" fillcolor="#e7e6e6 [3214]" strokecolor="black [3213]" strokeweight="1.5pt">
                <v:textbox style="layout-flow:vertical;mso-layout-flow-alt:bottom-to-top">
                  <w:txbxContent>
                    <w:p w14:paraId="70999AA7" w14:textId="77777777" w:rsidR="0079556A" w:rsidRDefault="0079556A" w:rsidP="0079556A">
                      <w:pPr>
                        <w:jc w:val="center"/>
                        <w:rPr>
                          <w:rFonts w:asciiTheme="minorHAnsi" w:hAnsi="Calibri" w:cstheme="minorBidi"/>
                          <w:color w:val="000000" w:themeColor="text1"/>
                          <w:kern w:val="24"/>
                          <w:sz w:val="32"/>
                          <w:szCs w:val="32"/>
                        </w:rPr>
                      </w:pPr>
                      <w:r>
                        <w:rPr>
                          <w:rFonts w:asciiTheme="minorHAnsi" w:hAnsi="Calibri" w:cstheme="minorBidi"/>
                          <w:color w:val="000000" w:themeColor="text1"/>
                          <w:kern w:val="24"/>
                          <w:sz w:val="32"/>
                          <w:szCs w:val="32"/>
                        </w:rPr>
                        <w:t>Rec UV [2]</w:t>
                      </w:r>
                    </w:p>
                  </w:txbxContent>
                </v:textbox>
              </v:rect>
            </w:pict>
          </mc:Fallback>
        </mc:AlternateContent>
      </w:r>
      <w:r w:rsidR="0079556A" w:rsidRPr="007634D0">
        <w:rPr>
          <w:noProof/>
        </w:rPr>
        <mc:AlternateContent>
          <mc:Choice Requires="wps">
            <w:drawing>
              <wp:anchor distT="0" distB="0" distL="114300" distR="114300" simplePos="0" relativeHeight="251703298" behindDoc="0" locked="0" layoutInCell="1" allowOverlap="1" wp14:anchorId="5CB54C85" wp14:editId="3245686D">
                <wp:simplePos x="0" y="0"/>
                <wp:positionH relativeFrom="column">
                  <wp:posOffset>10317480</wp:posOffset>
                </wp:positionH>
                <wp:positionV relativeFrom="paragraph">
                  <wp:posOffset>8787130</wp:posOffset>
                </wp:positionV>
                <wp:extent cx="700419" cy="2857"/>
                <wp:effectExtent l="0" t="63500" r="0" b="73660"/>
                <wp:wrapNone/>
                <wp:docPr id="95" name="Straight Arrow Connector 94">
                  <a:extLst xmlns:a="http://schemas.openxmlformats.org/drawingml/2006/main">
                    <a:ext uri="{FF2B5EF4-FFF2-40B4-BE49-F238E27FC236}">
                      <a16:creationId xmlns:a16="http://schemas.microsoft.com/office/drawing/2014/main" id="{DA2C5D16-5808-DC77-1BA0-819381941BD5}"/>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700419" cy="285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3B62F1B" id="Straight Arrow Connector 94" o:spid="_x0000_s1026" type="#_x0000_t32" style="position:absolute;margin-left:812.4pt;margin-top:691.9pt;width:55.15pt;height:.2pt;flip:y;z-index:25170329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" strokecolor="black [3213]" strokeweight=".5pt">
                <v:stroke endarrow="block" joinstyle="miter"/>
                <o:lock v:ext="edit" shapetype="f"/>
              </v:shape>
            </w:pict>
          </mc:Fallback>
        </mc:AlternateContent>
      </w:r>
      <w:r w:rsidR="0079556A" w:rsidRPr="007634D0">
        <w:rPr>
          <w:noProof/>
        </w:rPr>
        <mc:AlternateContent>
          <mc:Choice Requires="wps">
            <w:drawing>
              <wp:anchor distT="0" distB="0" distL="114300" distR="114300" simplePos="0" relativeHeight="251704322" behindDoc="0" locked="0" layoutInCell="1" allowOverlap="1" wp14:anchorId="2BC3FCD5" wp14:editId="18C74C0D">
                <wp:simplePos x="0" y="0"/>
                <wp:positionH relativeFrom="column">
                  <wp:posOffset>10942955</wp:posOffset>
                </wp:positionH>
                <wp:positionV relativeFrom="paragraph">
                  <wp:posOffset>8787130</wp:posOffset>
                </wp:positionV>
                <wp:extent cx="459292" cy="4457"/>
                <wp:effectExtent l="0" t="63500" r="0" b="71755"/>
                <wp:wrapNone/>
                <wp:docPr id="103" name="Straight Arrow Connector 102">
                  <a:extLst xmlns:a="http://schemas.openxmlformats.org/drawingml/2006/main">
                    <a:ext uri="{FF2B5EF4-FFF2-40B4-BE49-F238E27FC236}">
                      <a16:creationId xmlns:a16="http://schemas.microsoft.com/office/drawing/2014/main" id="{C6E03AA4-0E78-FAB6-B0F9-8A6DFD58BBFB}"/>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59292" cy="445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6DFA70D" id="Straight Arrow Connector 102" o:spid="_x0000_s1026" type="#_x0000_t32" style="position:absolute;margin-left:861.65pt;margin-top:691.9pt;width:36.15pt;height:.35pt;flip:y;z-index:25170432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" strokecolor="black [3213]" strokeweight=".5pt">
                <v:stroke endarrow="block" joinstyle="miter"/>
                <o:lock v:ext="edit" shapetype="f"/>
              </v:shape>
            </w:pict>
          </mc:Fallback>
        </mc:AlternateContent>
      </w:r>
      <w:r w:rsidR="0079556A" w:rsidRPr="007634D0">
        <w:rPr>
          <w:noProof/>
        </w:rPr>
        <mc:AlternateContent>
          <mc:Choice Requires="wps">
            <w:drawing>
              <wp:anchor distT="0" distB="0" distL="114300" distR="114300" simplePos="0" relativeHeight="251708418" behindDoc="0" locked="0" layoutInCell="1" allowOverlap="1" wp14:anchorId="3D20834E" wp14:editId="235A2898">
                <wp:simplePos x="0" y="0"/>
                <wp:positionH relativeFrom="column">
                  <wp:posOffset>11133455</wp:posOffset>
                </wp:positionH>
                <wp:positionV relativeFrom="paragraph">
                  <wp:posOffset>6838950</wp:posOffset>
                </wp:positionV>
                <wp:extent cx="183680" cy="209252"/>
                <wp:effectExtent l="12700" t="12700" r="6985" b="6985"/>
                <wp:wrapNone/>
                <wp:docPr id="16" name="Flowchart: Or 15">
                  <a:extLst xmlns:a="http://schemas.openxmlformats.org/drawingml/2006/main">
                    <a:ext uri="{FF2B5EF4-FFF2-40B4-BE49-F238E27FC236}">
                      <a16:creationId xmlns:a16="http://schemas.microsoft.com/office/drawing/2014/main" id="{1CA32875-6929-D08C-6FA8-847928CE23F2}"/>
                    </a:ext>
                  </a:extLst>
                </wp:docPr>
                <wp:cNvGraphicFramePr/>
                <a:graphic xmlns:a="http://schemas.openxmlformats.org/drawingml/2006/main">
                  <a:graphicData uri="http://schemas.microsoft.com/office/word/2010/wordprocessingShape">
                    <wps:wsp>
                      <wps:cNvSpPr/>
                      <wps:spPr>
                        <a:xfrm>
                          <a:off x="0" y="0"/>
                          <a:ext cx="183680" cy="209252"/>
                        </a:xfrm>
                        <a:prstGeom prst="flowChartOr">
                          <a:avLst/>
                        </a:prstGeom>
                        <a:solidFill>
                          <a:schemeClr val="bg1"/>
                        </a:solid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type w14:anchorId="13FD4C2F" id="_x0000_t124" coordsize="21600,21600" o:spt="124" path="m10800,qx,10800,10800,21600,21600,10800,10800,xem,10800nfl21600,10800em10800,nfl10800,21600e">
                <v:path o:extrusionok="f" gradientshapeok="t" o:connecttype="custom" o:connectlocs="10800,0;3163,3163;0,10800;3163,18437;10800,21600;18437,18437;21600,10800;18437,3163" textboxrect="3163,3163,18437,18437"/>
              </v:shapetype>
              <v:shape id="Flowchart: Or 15" o:spid="_x0000_s1026" type="#_x0000_t124" style="position:absolute;margin-left:876.65pt;margin-top:538.5pt;width:14.45pt;height:16.5pt;z-index:25170841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" fillcolor="white [3212]" strokecolor="black [3213]" strokeweight="1.75pt">
                <v:stroke joinstyle="miter"/>
              </v:shape>
            </w:pict>
          </mc:Fallback>
        </mc:AlternateContent>
      </w:r>
      <w:r w:rsidR="0079556A" w:rsidRPr="007634D0">
        <w:rPr>
          <w:noProof/>
        </w:rPr>
        <mc:AlternateContent>
          <mc:Choice Requires="wps">
            <w:drawing>
              <wp:anchor distT="0" distB="0" distL="114300" distR="114300" simplePos="0" relativeHeight="251709442" behindDoc="0" locked="0" layoutInCell="1" allowOverlap="1" wp14:anchorId="54D42037" wp14:editId="68E4C561">
                <wp:simplePos x="0" y="0"/>
                <wp:positionH relativeFrom="column">
                  <wp:posOffset>11014710</wp:posOffset>
                </wp:positionH>
                <wp:positionV relativeFrom="paragraph">
                  <wp:posOffset>6924040</wp:posOffset>
                </wp:positionV>
                <wp:extent cx="129967" cy="2075"/>
                <wp:effectExtent l="0" t="0" r="22860" b="23495"/>
                <wp:wrapNone/>
                <wp:docPr id="22" name="Straight Arrow Connector 21">
                  <a:extLst xmlns:a="http://schemas.openxmlformats.org/drawingml/2006/main">
                    <a:ext uri="{FF2B5EF4-FFF2-40B4-BE49-F238E27FC236}">
                      <a16:creationId xmlns:a16="http://schemas.microsoft.com/office/drawing/2014/main" id="{CF690BD5-B600-0F4F-2C9C-8B3DC22AF30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29967" cy="2075"/>
                        </a:xfrm>
                        <a:prstGeom prst="straightConnector1">
                          <a:avLst/>
                        </a:prstGeom>
                        <a:ln>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1D265CB" id="Straight Arrow Connector 21" o:spid="_x0000_s1026" type="#_x0000_t32" style="position:absolute;margin-left:867.3pt;margin-top:545.2pt;width:10.25pt;height:.15pt;flip:y;z-index:25170944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" strokecolor="black [3213]" strokeweight=".5pt">
                <v:stroke joinstyle="miter"/>
                <o:lock v:ext="edit" shapetype="f"/>
              </v:shape>
            </w:pict>
          </mc:Fallback>
        </mc:AlternateContent>
      </w:r>
      <w:r w:rsidR="0079556A" w:rsidRPr="007634D0">
        <w:rPr>
          <w:noProof/>
        </w:rPr>
        <mc:AlternateContent>
          <mc:Choice Requires="wps">
            <w:drawing>
              <wp:anchor distT="0" distB="0" distL="114300" distR="114300" simplePos="0" relativeHeight="251710466" behindDoc="0" locked="0" layoutInCell="1" allowOverlap="1" wp14:anchorId="2B750D8E" wp14:editId="4495C8F7">
                <wp:simplePos x="0" y="0"/>
                <wp:positionH relativeFrom="column">
                  <wp:posOffset>11017885</wp:posOffset>
                </wp:positionH>
                <wp:positionV relativeFrom="paragraph">
                  <wp:posOffset>8632190</wp:posOffset>
                </wp:positionV>
                <wp:extent cx="183680" cy="209252"/>
                <wp:effectExtent l="12700" t="12700" r="6985" b="6985"/>
                <wp:wrapNone/>
                <wp:docPr id="34" name="Flowchart: Or 33">
                  <a:extLst xmlns:a="http://schemas.openxmlformats.org/drawingml/2006/main">
                    <a:ext uri="{FF2B5EF4-FFF2-40B4-BE49-F238E27FC236}">
                      <a16:creationId xmlns:a16="http://schemas.microsoft.com/office/drawing/2014/main" id="{AF98DC68-93EE-E650-A8A1-B5C6198A5E11}"/>
                    </a:ext>
                  </a:extLst>
                </wp:docPr>
                <wp:cNvGraphicFramePr/>
                <a:graphic xmlns:a="http://schemas.openxmlformats.org/drawingml/2006/main">
                  <a:graphicData uri="http://schemas.microsoft.com/office/word/2010/wordprocessingShape">
                    <wps:wsp>
                      <wps:cNvSpPr/>
                      <wps:spPr>
                        <a:xfrm>
                          <a:off x="0" y="0"/>
                          <a:ext cx="183680" cy="209252"/>
                        </a:xfrm>
                        <a:prstGeom prst="flowChartOr">
                          <a:avLst/>
                        </a:prstGeom>
                        <a:solidFill>
                          <a:schemeClr val="bg1"/>
                        </a:solid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w14:anchorId="67B839DB" id="Flowchart: Or 33" o:spid="_x0000_s1026" type="#_x0000_t124" style="position:absolute;margin-left:867.55pt;margin-top:679.7pt;width:14.45pt;height:16.5pt;z-index:25171046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" fillcolor="white [3212]" strokecolor="black [3213]" strokeweight="1.75pt">
                <v:stroke joinstyle="miter"/>
              </v:shape>
            </w:pict>
          </mc:Fallback>
        </mc:AlternateContent>
      </w:r>
      <w:r w:rsidR="0079556A" w:rsidRPr="007634D0">
        <w:rPr>
          <w:noProof/>
        </w:rPr>
        <mc:AlternateContent>
          <mc:Choice Requires="wps">
            <w:drawing>
              <wp:anchor distT="0" distB="0" distL="114300" distR="114300" simplePos="0" relativeHeight="251722754" behindDoc="0" locked="0" layoutInCell="1" allowOverlap="1" wp14:anchorId="6D56734E" wp14:editId="28925885">
                <wp:simplePos x="0" y="0"/>
                <wp:positionH relativeFrom="column">
                  <wp:posOffset>520700</wp:posOffset>
                </wp:positionH>
                <wp:positionV relativeFrom="paragraph">
                  <wp:posOffset>9357995</wp:posOffset>
                </wp:positionV>
                <wp:extent cx="266971" cy="1"/>
                <wp:effectExtent l="0" t="63500" r="0" b="76200"/>
                <wp:wrapNone/>
                <wp:docPr id="50" name="Straight Arrow Connector 49">
                  <a:extLst xmlns:a="http://schemas.openxmlformats.org/drawingml/2006/main">
                    <a:ext uri="{FF2B5EF4-FFF2-40B4-BE49-F238E27FC236}">
                      <a16:creationId xmlns:a16="http://schemas.microsoft.com/office/drawing/2014/main" id="{21812015-90DA-14C0-13DD-1A6024D75F24}"/>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66971" cy="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9F9B6F6" id="Straight Arrow Connector 49" o:spid="_x0000_s1026" type="#_x0000_t32" style="position:absolute;margin-left:41pt;margin-top:736.85pt;width:21pt;height:0;flip:y;z-index:25172275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" strokecolor="black [3213]" strokeweight=".5pt">
                <v:stroke endarrow="block" joinstyle="miter"/>
                <o:lock v:ext="edit" shapetype="f"/>
              </v:shape>
            </w:pict>
          </mc:Fallback>
        </mc:AlternateContent>
      </w:r>
      <w:r w:rsidR="0079556A" w:rsidRPr="007634D0">
        <w:rPr>
          <w:noProof/>
        </w:rPr>
        <mc:AlternateContent>
          <mc:Choice Requires="wps">
            <w:drawing>
              <wp:anchor distT="0" distB="0" distL="114300" distR="114300" simplePos="0" relativeHeight="251732994" behindDoc="0" locked="0" layoutInCell="1" allowOverlap="1" wp14:anchorId="2A4D73FF" wp14:editId="7867C783">
                <wp:simplePos x="0" y="0"/>
                <wp:positionH relativeFrom="column">
                  <wp:posOffset>11316970</wp:posOffset>
                </wp:positionH>
                <wp:positionV relativeFrom="paragraph">
                  <wp:posOffset>6174740</wp:posOffset>
                </wp:positionV>
                <wp:extent cx="354665" cy="781162"/>
                <wp:effectExtent l="0" t="25400" r="64770" b="19050"/>
                <wp:wrapNone/>
                <wp:docPr id="13" name="Elbow Connector 12">
                  <a:extLst xmlns:a="http://schemas.openxmlformats.org/drawingml/2006/main">
                    <a:ext uri="{FF2B5EF4-FFF2-40B4-BE49-F238E27FC236}">
                      <a16:creationId xmlns:a16="http://schemas.microsoft.com/office/drawing/2014/main" id="{FDC7205E-B76B-ED06-6341-AFE7DF1E0720}"/>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54665" cy="781162"/>
                        </a:xfrm>
                        <a:prstGeom prst="bentConnector2">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CF1DC77" id="Elbow Connector 12" o:spid="_x0000_s1026" type="#_x0000_t33" style="position:absolute;margin-left:891.1pt;margin-top:486.2pt;width:27.95pt;height:61.5pt;flip:y;z-index:25173299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" strokecolor="black [3213]" strokeweight=".5pt">
                <v:stroke endarrow="block"/>
                <o:lock v:ext="edit" shapetype="f"/>
              </v:shape>
            </w:pict>
          </mc:Fallback>
        </mc:AlternateContent>
      </w:r>
      <w:r w:rsidR="0079556A" w:rsidRPr="007634D0">
        <w:rPr>
          <w:noProof/>
        </w:rPr>
        <mc:AlternateContent>
          <mc:Choice Requires="wps">
            <w:drawing>
              <wp:anchor distT="0" distB="0" distL="114300" distR="114300" simplePos="0" relativeHeight="251735042" behindDoc="0" locked="0" layoutInCell="1" allowOverlap="1" wp14:anchorId="639DE5AA" wp14:editId="3B808798">
                <wp:simplePos x="0" y="0"/>
                <wp:positionH relativeFrom="column">
                  <wp:posOffset>4418965</wp:posOffset>
                </wp:positionH>
                <wp:positionV relativeFrom="paragraph">
                  <wp:posOffset>9553575</wp:posOffset>
                </wp:positionV>
                <wp:extent cx="277097" cy="772675"/>
                <wp:effectExtent l="12700" t="12700" r="15240" b="15240"/>
                <wp:wrapNone/>
                <wp:docPr id="8" name="Rectangle 7">
                  <a:extLst xmlns:a="http://schemas.openxmlformats.org/drawingml/2006/main">
                    <a:ext uri="{FF2B5EF4-FFF2-40B4-BE49-F238E27FC236}">
                      <a16:creationId xmlns:a16="http://schemas.microsoft.com/office/drawing/2014/main" id="{7E9F630F-7367-C8D0-DBBD-89288D963D42}"/>
                    </a:ext>
                  </a:extLst>
                </wp:docPr>
                <wp:cNvGraphicFramePr/>
                <a:graphic xmlns:a="http://schemas.openxmlformats.org/drawingml/2006/main">
                  <a:graphicData uri="http://schemas.microsoft.com/office/word/2010/wordprocessingShape">
                    <wps:wsp>
                      <wps:cNvSpPr/>
                      <wps:spPr>
                        <a:xfrm>
                          <a:off x="0" y="0"/>
                          <a:ext cx="277097" cy="772675"/>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894037" w14:textId="77777777" w:rsidR="0079556A" w:rsidRDefault="0079556A" w:rsidP="0079556A">
                            <w:pPr>
                              <w:jc w:val="center"/>
                              <w:rPr>
                                <w:rFonts w:asciiTheme="minorHAnsi" w:hAnsi="Calibri" w:cstheme="minorBidi"/>
                                <w:color w:val="000000" w:themeColor="text1"/>
                                <w:kern w:val="24"/>
                                <w:sz w:val="21"/>
                                <w:szCs w:val="21"/>
                              </w:rPr>
                            </w:pPr>
                            <w:r>
                              <w:rPr>
                                <w:rFonts w:asciiTheme="minorHAnsi" w:hAnsi="Calibri" w:cstheme="minorBidi"/>
                                <w:color w:val="000000" w:themeColor="text1"/>
                                <w:kern w:val="24"/>
                                <w:sz w:val="21"/>
                                <w:szCs w:val="21"/>
                              </w:rPr>
                              <w:t xml:space="preserve">CONV 1 </w:t>
                            </w:r>
                            <w:r>
                              <w:rPr>
                                <w:rFonts w:asciiTheme="minorHAnsi" w:hAnsi="Symbol" w:cstheme="minorBidi"/>
                                <w:color w:val="000000" w:themeColor="text1"/>
                                <w:kern w:val="24"/>
                                <w:sz w:val="21"/>
                                <w:szCs w:val="21"/>
                              </w:rPr>
                              <w:sym w:font="Symbol" w:char="F0B4"/>
                            </w:r>
                            <w:r>
                              <w:rPr>
                                <w:rFonts w:asciiTheme="minorHAnsi" w:hAnsi="Calibri" w:cstheme="minorBidi"/>
                                <w:color w:val="000000" w:themeColor="text1"/>
                                <w:kern w:val="24"/>
                                <w:sz w:val="21"/>
                                <w:szCs w:val="21"/>
                              </w:rPr>
                              <w:t xml:space="preserve"> 1 </w:t>
                            </w:r>
                            <w:r>
                              <w:rPr>
                                <w:rFonts w:asciiTheme="minorHAnsi" w:hAnsi="Calibri" w:cstheme="minorBidi"/>
                                <w:color w:val="FF0000"/>
                                <w:kern w:val="24"/>
                                <w:sz w:val="21"/>
                                <w:szCs w:val="21"/>
                              </w:rPr>
                              <w:t>C</w:t>
                            </w:r>
                            <w:r>
                              <w:rPr>
                                <w:rFonts w:asciiTheme="minorHAnsi" w:hAnsi="Symbol" w:cstheme="minorBidi"/>
                                <w:color w:val="000000" w:themeColor="text1"/>
                                <w:kern w:val="24"/>
                                <w:sz w:val="21"/>
                                <w:szCs w:val="21"/>
                              </w:rPr>
                              <w:sym w:font="Symbol" w:char="F0B4"/>
                            </w:r>
                            <w:r>
                              <w:rPr>
                                <w:rFonts w:asciiTheme="minorHAnsi" w:hAnsi="Calibri" w:cstheme="minorBidi"/>
                                <w:color w:val="FF0000"/>
                                <w:kern w:val="24"/>
                                <w:sz w:val="21"/>
                                <w:szCs w:val="21"/>
                              </w:rPr>
                              <w:t>C</w:t>
                            </w:r>
                          </w:p>
                        </w:txbxContent>
                      </wps:txbx>
                      <wps:bodyPr vert="vert270" rtlCol="0" anchor="ctr"/>
                    </wps:wsp>
                  </a:graphicData>
                </a:graphic>
              </wp:anchor>
            </w:drawing>
          </mc:Choice>
          <mc:Fallback>
            <w:pict>
              <v:rect w14:anchorId="639DE5AA" id="Rectangle 7" o:spid="_x0000_s1029" style="position:absolute;left:0;text-align:left;margin-left:347.95pt;margin-top:752.25pt;width:21.8pt;height:60.85pt;z-index:25173504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" fillcolor="white [3212]" strokecolor="black [3213]" strokeweight="1.5pt">
                <v:textbox style="layout-flow:vertical;mso-layout-flow-alt:bottom-to-top">
                  <w:txbxContent>
                    <w:p w14:paraId="5C894037" w14:textId="77777777" w:rsidR="0079556A" w:rsidRDefault="0079556A" w:rsidP="0079556A">
                      <w:pPr>
                        <w:jc w:val="center"/>
                        <w:rPr>
                          <w:rFonts w:asciiTheme="minorHAnsi" w:hAnsi="Calibri" w:cstheme="minorBidi"/>
                          <w:color w:val="000000" w:themeColor="text1"/>
                          <w:kern w:val="24"/>
                          <w:sz w:val="21"/>
                          <w:szCs w:val="21"/>
                        </w:rPr>
                      </w:pPr>
                      <w:r>
                        <w:rPr>
                          <w:rFonts w:asciiTheme="minorHAnsi" w:hAnsi="Calibri" w:cstheme="minorBidi"/>
                          <w:color w:val="000000" w:themeColor="text1"/>
                          <w:kern w:val="24"/>
                          <w:sz w:val="21"/>
                          <w:szCs w:val="21"/>
                        </w:rPr>
                        <w:t xml:space="preserve">CONV 1 </w:t>
                      </w:r>
                      <w:r>
                        <w:rPr>
                          <w:rFonts w:asciiTheme="minorHAnsi" w:hAnsi="Symbol" w:cstheme="minorBidi"/>
                          <w:color w:val="000000" w:themeColor="text1"/>
                          <w:kern w:val="24"/>
                          <w:sz w:val="21"/>
                          <w:szCs w:val="21"/>
                        </w:rPr>
                        <w:sym w:font="Symbol" w:char="F0B4"/>
                      </w:r>
                      <w:r>
                        <w:rPr>
                          <w:rFonts w:asciiTheme="minorHAnsi" w:hAnsi="Calibri" w:cstheme="minorBidi"/>
                          <w:color w:val="000000" w:themeColor="text1"/>
                          <w:kern w:val="24"/>
                          <w:sz w:val="21"/>
                          <w:szCs w:val="21"/>
                        </w:rPr>
                        <w:t xml:space="preserve"> 1 </w:t>
                      </w:r>
                      <w:r>
                        <w:rPr>
                          <w:rFonts w:asciiTheme="minorHAnsi" w:hAnsi="Calibri" w:cstheme="minorBidi"/>
                          <w:color w:val="FF0000"/>
                          <w:kern w:val="24"/>
                          <w:sz w:val="21"/>
                          <w:szCs w:val="21"/>
                        </w:rPr>
                        <w:t>C</w:t>
                      </w:r>
                      <w:r>
                        <w:rPr>
                          <w:rFonts w:asciiTheme="minorHAnsi" w:hAnsi="Symbol" w:cstheme="minorBidi"/>
                          <w:color w:val="000000" w:themeColor="text1"/>
                          <w:kern w:val="24"/>
                          <w:sz w:val="21"/>
                          <w:szCs w:val="21"/>
                        </w:rPr>
                        <w:sym w:font="Symbol" w:char="F0B4"/>
                      </w:r>
                      <w:r>
                        <w:rPr>
                          <w:rFonts w:asciiTheme="minorHAnsi" w:hAnsi="Calibri" w:cstheme="minorBidi"/>
                          <w:color w:val="FF0000"/>
                          <w:kern w:val="24"/>
                          <w:sz w:val="21"/>
                          <w:szCs w:val="21"/>
                        </w:rPr>
                        <w:t>C</w:t>
                      </w:r>
                    </w:p>
                  </w:txbxContent>
                </v:textbox>
              </v:rect>
            </w:pict>
          </mc:Fallback>
        </mc:AlternateContent>
      </w:r>
    </w:p>
    <w:p w14:paraId="107D624D" w14:textId="5D228BEF" w:rsidR="0079556A" w:rsidRPr="00D31C6D" w:rsidRDefault="00D31C6D" w:rsidP="0079556A">
      <w:pPr>
        <w:jc w:val="center"/>
        <w:rPr>
          <w:lang w:eastAsia="zh-CN"/>
        </w:rPr>
      </w:pPr>
      <w:r w:rsidRPr="00D31C6D">
        <w:t xml:space="preserve">Figure EE1-4.2 </w:t>
      </w:r>
      <w:r w:rsidR="0079556A" w:rsidRPr="00D31C6D">
        <w:rPr>
          <w:rFonts w:eastAsia="SimSun"/>
          <w:lang w:val="en-CA"/>
        </w:rPr>
        <w:t xml:space="preserve">Network structure of </w:t>
      </w:r>
      <w:r w:rsidR="0079556A" w:rsidRPr="00D31C6D">
        <w:t>EE1-4</w:t>
      </w:r>
      <w:r w:rsidR="0079556A" w:rsidRPr="00D31C6D">
        <w:rPr>
          <w:lang w:eastAsia="zh-CN"/>
        </w:rPr>
        <w:t>.2</w:t>
      </w:r>
    </w:p>
    <w:p w14:paraId="3530D08E" w14:textId="77777777" w:rsidR="0079556A" w:rsidRPr="00D31C6D" w:rsidRDefault="0079556A" w:rsidP="0079556A">
      <w:pPr>
        <w:tabs>
          <w:tab w:val="clear" w:pos="1800"/>
          <w:tab w:val="clear" w:pos="2160"/>
        </w:tabs>
        <w:rPr>
          <w:u w:val="single"/>
          <w:lang w:eastAsia="zh-CN"/>
        </w:rPr>
      </w:pPr>
    </w:p>
    <w:p w14:paraId="2CBDB459" w14:textId="77777777" w:rsidR="0079556A" w:rsidRPr="00D31C6D" w:rsidRDefault="0079556A" w:rsidP="0079556A">
      <w:pPr>
        <w:tabs>
          <w:tab w:val="clear" w:pos="1800"/>
          <w:tab w:val="clear" w:pos="2160"/>
        </w:tabs>
        <w:rPr>
          <w:u w:val="single"/>
          <w:lang w:eastAsia="zh-CN"/>
        </w:rPr>
      </w:pPr>
      <w:r w:rsidRPr="00D31C6D">
        <w:rPr>
          <w:u w:val="single"/>
          <w:lang w:eastAsia="zh-CN"/>
        </w:rPr>
        <w:t>Inference</w:t>
      </w:r>
      <w:r w:rsidRPr="00D31C6D">
        <w:rPr>
          <w:lang w:eastAsia="zh-CN"/>
        </w:rPr>
        <w:t xml:space="preserve">: </w:t>
      </w:r>
      <w:r w:rsidRPr="00D31C6D">
        <w:t>The NNVC 9.0 software is used for inference.</w:t>
      </w:r>
    </w:p>
    <w:p w14:paraId="04BC8F3B" w14:textId="77777777" w:rsidR="0079556A" w:rsidRPr="00D31C6D" w:rsidRDefault="0079556A" w:rsidP="0079556A">
      <w:pPr>
        <w:rPr>
          <w:lang w:eastAsia="zh-CN"/>
        </w:rPr>
      </w:pPr>
      <w:r w:rsidRPr="00D31C6D">
        <w:rPr>
          <w:u w:val="single"/>
          <w:lang w:eastAsia="zh-CN"/>
        </w:rPr>
        <w:t>Proponent</w:t>
      </w:r>
      <w:r w:rsidRPr="00D31C6D">
        <w:rPr>
          <w:lang w:eastAsia="zh-CN"/>
        </w:rPr>
        <w:t>: Bytedance.</w:t>
      </w:r>
    </w:p>
    <w:p w14:paraId="50CF7631" w14:textId="77777777" w:rsidR="0079556A" w:rsidRPr="00D31C6D" w:rsidRDefault="0079556A" w:rsidP="0079556A">
      <w:pPr>
        <w:rPr>
          <w:lang w:eastAsia="zh-CN"/>
        </w:rPr>
      </w:pPr>
      <w:r w:rsidRPr="00D31C6D">
        <w:rPr>
          <w:u w:val="single"/>
          <w:lang w:eastAsia="zh-CN"/>
        </w:rPr>
        <w:t>Cross-check</w:t>
      </w:r>
      <w:r w:rsidRPr="00D31C6D">
        <w:rPr>
          <w:lang w:eastAsia="zh-CN"/>
        </w:rPr>
        <w:t>: Inference and training cross-checks are planned.</w:t>
      </w:r>
    </w:p>
    <w:p w14:paraId="2B938324" w14:textId="115F3DE6" w:rsidR="00D31C6D" w:rsidRPr="00D31C6D" w:rsidRDefault="00A97C5D" w:rsidP="0079556A">
      <w:pPr>
        <w:rPr>
          <w:lang w:eastAsia="zh-CN"/>
        </w:rPr>
      </w:pPr>
      <w:r w:rsidRPr="00D31C6D">
        <w:rPr>
          <w:u w:val="single"/>
          <w:lang w:eastAsia="zh-CN"/>
        </w:rPr>
        <w:t>Cross-checker</w:t>
      </w:r>
      <w:r w:rsidRPr="00D31C6D">
        <w:rPr>
          <w:lang w:eastAsia="zh-CN"/>
        </w:rPr>
        <w:t>: vivo.</w:t>
      </w:r>
      <w:r w:rsidR="00D31C6D" w:rsidRPr="00D31C6D" w:rsidDel="00D31C6D">
        <w:rPr>
          <w:lang w:eastAsia="zh-CN"/>
        </w:rPr>
        <w:t xml:space="preserve"> </w:t>
      </w:r>
    </w:p>
    <w:p w14:paraId="770E1E06" w14:textId="77777777" w:rsidR="00D31C6D" w:rsidRPr="00D31C6D" w:rsidRDefault="00D31C6D" w:rsidP="0079556A">
      <w:pPr>
        <w:rPr>
          <w:lang w:eastAsia="zh-CN"/>
        </w:rPr>
      </w:pPr>
    </w:p>
    <w:p w14:paraId="7AC8FEDE" w14:textId="66FDAFFC" w:rsidR="006C1B44" w:rsidRPr="00D31C6D" w:rsidRDefault="00D31C6D" w:rsidP="007634D0">
      <w:pPr>
        <w:pStyle w:val="Heading2"/>
        <w:numPr>
          <w:ilvl w:val="0"/>
          <w:numId w:val="0"/>
        </w:numPr>
        <w:ind w:left="-180"/>
      </w:pPr>
      <w:r w:rsidRPr="00D31C6D">
        <w:t xml:space="preserve">EE1-5 </w:t>
      </w:r>
      <w:r w:rsidR="00455B86" w:rsidRPr="007634D0">
        <w:t>Neural network based Intra coding</w:t>
      </w:r>
      <w:r w:rsidR="006C1B44" w:rsidRPr="00D31C6D">
        <w:t xml:space="preserve"> </w:t>
      </w:r>
    </w:p>
    <w:p w14:paraId="7B051371" w14:textId="5B5F8FB3" w:rsidR="00455B86" w:rsidRPr="007634D0" w:rsidRDefault="004529DC" w:rsidP="007634D0">
      <w:pPr>
        <w:pStyle w:val="Heading3"/>
      </w:pPr>
      <w:bookmarkStart w:id="7" w:name="_Hlk164585665"/>
      <w:r w:rsidRPr="007634D0">
        <w:t>Test EE1-5.1</w:t>
      </w:r>
      <w:r w:rsidRPr="00D31C6D">
        <w:t xml:space="preserve">  </w:t>
      </w:r>
      <w:hyperlink r:id="rId47" w:history="1">
        <w:r w:rsidR="00455B86" w:rsidRPr="007634D0">
          <w:t>JVET-AH0165</w:t>
        </w:r>
      </w:hyperlink>
      <w:r w:rsidR="00455B86" w:rsidRPr="007634D0">
        <w:t xml:space="preserve"> AHG11: Combination of the neural network-based intra prediction mode and ISP [T. Dumas, F. Galpin, P. Bordes (InterDigital)]</w:t>
      </w:r>
    </w:p>
    <w:p w14:paraId="0CC7D582" w14:textId="0DD64D84" w:rsidR="00455B86" w:rsidRPr="00D31C6D" w:rsidRDefault="00455B86" w:rsidP="00455B86">
      <w:pPr>
        <w:rPr>
          <w:lang w:eastAsia="de-DE"/>
        </w:rPr>
      </w:pPr>
      <w:r w:rsidRPr="00D31C6D">
        <w:rPr>
          <w:lang w:eastAsia="de-DE"/>
        </w:rPr>
        <w:t xml:space="preserve">This contribution proposes a combination of the Neural Network (NN)-based intra prediction mode and ISP inside NNVC. In addition, the objective function for training a NN for intra prediction now involves the SATD and the SAD between a given original block and its neural network prediction as this objective function has yielded mean BD-rate gains when combining the NN-based intra prediction mode and ISP. </w:t>
      </w:r>
    </w:p>
    <w:p w14:paraId="58FAD3E6" w14:textId="525AB73F" w:rsidR="003A18FD" w:rsidRPr="00D31C6D" w:rsidRDefault="00455B86" w:rsidP="003A18FD">
      <w:r w:rsidRPr="00D31C6D">
        <w:rPr>
          <w:lang w:eastAsia="de-DE"/>
        </w:rPr>
        <w:t>NNVC-8.0 involving LOP-2, the low-complexity NN-based intra prediction mode, and the proposed combination of the NN-based intra prediction mode and ISP with respect to NNVC-8.0 involving LOP-2 and the default NN-based intra prediction mode (NNVC-8.0 CTC) gives:</w:t>
      </w:r>
    </w:p>
    <w:p w14:paraId="299FF88C" w14:textId="77777777" w:rsidR="003A18FD" w:rsidRPr="00D31C6D" w:rsidRDefault="003A18FD" w:rsidP="004E68A4">
      <w:pPr>
        <w:pStyle w:val="ListParagraph"/>
        <w:numPr>
          <w:ilvl w:val="0"/>
          <w:numId w:val="6"/>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contextualSpacing w:val="0"/>
        <w:jc w:val="left"/>
      </w:pPr>
      <w:r w:rsidRPr="00D31C6D">
        <w:t>RA:  -0.13%, -0.78% and -0.76% BD-rate PSNR Y, U and V gains, respectively for a complexity of 112% and 113% at encoder and decoder respectively</w:t>
      </w:r>
    </w:p>
    <w:p w14:paraId="790ECC1A" w14:textId="716873D4" w:rsidR="003A18FD" w:rsidRPr="00D31C6D" w:rsidRDefault="003A18FD" w:rsidP="004E68A4">
      <w:pPr>
        <w:pStyle w:val="ListParagraph"/>
        <w:numPr>
          <w:ilvl w:val="0"/>
          <w:numId w:val="6"/>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contextualSpacing w:val="0"/>
        <w:jc w:val="left"/>
      </w:pPr>
      <w:r w:rsidRPr="00D31C6D">
        <w:t>AI:   -0.17%, -0.63% and -0.56% BD-rate PSNR Y, U and V gains, respectively, for a complexity of 155% and 115% at encoder and decoder respectively.</w:t>
      </w:r>
    </w:p>
    <w:p w14:paraId="47B8F8F5" w14:textId="1ACE101F" w:rsidR="003A18FD" w:rsidRPr="00D31C6D" w:rsidRDefault="003A18FD" w:rsidP="003A18FD">
      <w:r w:rsidRPr="00D31C6D">
        <w:t>NNVC-8.0 involving LOP-2, the low-complexity NN-based intra prediction mode, and the proposed combination of the NN-based intra prediction mode and ISP with respect to NNVC-8.0 involving LOP-2 and the low-complexity NN-based intra prediction mode provides:</w:t>
      </w:r>
    </w:p>
    <w:p w14:paraId="1E339E0E" w14:textId="6FFB6AB7" w:rsidR="003A18FD" w:rsidRPr="00D31C6D" w:rsidRDefault="003A18FD" w:rsidP="004E68A4">
      <w:pPr>
        <w:pStyle w:val="ListParagraph"/>
        <w:numPr>
          <w:ilvl w:val="0"/>
          <w:numId w:val="6"/>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contextualSpacing w:val="0"/>
        <w:jc w:val="left"/>
      </w:pPr>
      <w:r w:rsidRPr="00D31C6D">
        <w:t>RA:  -0.25%, -0.85% and -0.80% BD-rate PSNR Y, U and V gains, respectively for a complexity of 107% and 103% at encoder and decoder respectively</w:t>
      </w:r>
    </w:p>
    <w:p w14:paraId="276ACEAA" w14:textId="7F7B6C06" w:rsidR="00455B86" w:rsidRPr="00D31C6D" w:rsidRDefault="003A18FD" w:rsidP="004E68A4">
      <w:pPr>
        <w:pStyle w:val="ListParagraph"/>
        <w:numPr>
          <w:ilvl w:val="0"/>
          <w:numId w:val="6"/>
        </w:numPr>
        <w:pBdr>
          <w:top w:val="none" w:sz="0" w:space="0" w:color="auto"/>
          <w:left w:val="none" w:sz="0" w:space="0" w:color="auto"/>
          <w:bottom w:val="none" w:sz="0" w:space="0" w:color="auto"/>
          <w:right w:val="none" w:sz="0" w:space="0" w:color="auto"/>
          <w:between w:val="none" w:sz="0" w:space="0" w:color="auto"/>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contextualSpacing w:val="0"/>
        <w:jc w:val="left"/>
      </w:pPr>
      <w:r w:rsidRPr="00D31C6D">
        <w:lastRenderedPageBreak/>
        <w:t>AI:   -0.54%, -0.93% and -0.93% BD-rate PSNR Y, U and V gains, respectively, for a complexity of 151% and 109% at encoder and decoder respectively.</w:t>
      </w:r>
    </w:p>
    <w:p w14:paraId="47870E3F" w14:textId="77777777" w:rsidR="00455B86" w:rsidRPr="00D31C6D" w:rsidRDefault="00455B86" w:rsidP="00455B86">
      <w:pPr>
        <w:rPr>
          <w:lang w:val="en-CA" w:eastAsia="de-DE"/>
        </w:rPr>
      </w:pPr>
      <w:r w:rsidRPr="00D31C6D">
        <w:rPr>
          <w:lang w:val="en-CA" w:eastAsia="de-DE"/>
        </w:rPr>
        <w:t>Number of operations is decreased relative to current NN intra pred., but decoder runtime is increased due to more frequent usage.</w:t>
      </w:r>
    </w:p>
    <w:p w14:paraId="146C30EA" w14:textId="4528256E" w:rsidR="00455B86" w:rsidRPr="00D31C6D" w:rsidRDefault="00455B86" w:rsidP="00455B86">
      <w:pPr>
        <w:rPr>
          <w:lang w:val="en-CA" w:eastAsia="de-DE"/>
        </w:rPr>
      </w:pPr>
      <w:r w:rsidRPr="00D31C6D">
        <w:rPr>
          <w:lang w:val="en-CA" w:eastAsia="de-DE"/>
        </w:rPr>
        <w:t>Interesting gain and reduction in computation, but encoder runtime increased significantly, due to necessity of more checks.</w:t>
      </w:r>
    </w:p>
    <w:p w14:paraId="159D3995" w14:textId="10ABDE45" w:rsidR="00455B86" w:rsidRPr="00D31C6D" w:rsidRDefault="004529DC" w:rsidP="00455B86">
      <w:pPr>
        <w:rPr>
          <w:lang w:val="en-CA" w:eastAsia="de-DE"/>
        </w:rPr>
      </w:pPr>
      <w:r w:rsidRPr="007634D0">
        <w:rPr>
          <w:lang w:val="en-CA" w:eastAsia="de-DE"/>
        </w:rPr>
        <w:t xml:space="preserve">In this EE test the </w:t>
      </w:r>
      <w:r w:rsidR="00455B86" w:rsidRPr="00D31C6D">
        <w:rPr>
          <w:lang w:val="en-CA" w:eastAsia="de-DE"/>
        </w:rPr>
        <w:t>ocus should be reduction of encoding time.</w:t>
      </w:r>
    </w:p>
    <w:bookmarkEnd w:id="7"/>
    <w:p w14:paraId="39149464" w14:textId="77777777" w:rsidR="00A208DB" w:rsidRPr="00D31C6D" w:rsidRDefault="00A208DB" w:rsidP="00A208DB">
      <w:pPr>
        <w:spacing w:before="0"/>
        <w:rPr>
          <w:lang w:val="en-CA"/>
        </w:rPr>
      </w:pPr>
    </w:p>
    <w:p w14:paraId="658D88B5" w14:textId="77777777" w:rsidR="00A208DB" w:rsidRPr="00D31C6D" w:rsidRDefault="00A208DB" w:rsidP="00A208DB">
      <w:pPr>
        <w:spacing w:before="0"/>
        <w:rPr>
          <w:lang w:val="en-CA"/>
        </w:rPr>
      </w:pPr>
      <w:r w:rsidRPr="00B430D4">
        <w:rPr>
          <w:noProof/>
          <w:lang w:val="en-CA"/>
        </w:rPr>
        <w:drawing>
          <wp:inline distT="0" distB="0" distL="0" distR="0" wp14:anchorId="579353A6" wp14:editId="49FCEABC">
            <wp:extent cx="6248547" cy="3448050"/>
            <wp:effectExtent l="0" t="0" r="0" b="0"/>
            <wp:docPr id="30" name="Picture 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10;&#10;Description automatically generated"/>
                    <pic:cNvPicPr/>
                  </pic:nvPicPr>
                  <pic:blipFill>
                    <a:blip r:embed="rId48"/>
                    <a:stretch>
                      <a:fillRect/>
                    </a:stretch>
                  </pic:blipFill>
                  <pic:spPr>
                    <a:xfrm>
                      <a:off x="0" y="0"/>
                      <a:ext cx="6252194" cy="3450063"/>
                    </a:xfrm>
                    <a:prstGeom prst="rect">
                      <a:avLst/>
                    </a:prstGeom>
                  </pic:spPr>
                </pic:pic>
              </a:graphicData>
            </a:graphic>
          </wp:inline>
        </w:drawing>
      </w:r>
    </w:p>
    <w:p w14:paraId="01C2736E" w14:textId="64BB0FFE" w:rsidR="00A208DB" w:rsidRPr="00D31C6D" w:rsidRDefault="00D31C6D" w:rsidP="00A208DB">
      <w:pPr>
        <w:pStyle w:val="Caption"/>
        <w:spacing w:after="0"/>
        <w:jc w:val="center"/>
        <w:rPr>
          <w:i w:val="0"/>
          <w:color w:val="000000" w:themeColor="text1"/>
          <w:sz w:val="22"/>
          <w:szCs w:val="22"/>
          <w:lang w:val="en-CA"/>
        </w:rPr>
      </w:pPr>
      <w:bookmarkStart w:id="8" w:name="_Ref132396202"/>
      <w:r w:rsidRPr="00D31C6D">
        <w:t xml:space="preserve">Figure EE1-5.1.1 </w:t>
      </w:r>
      <w:bookmarkEnd w:id="8"/>
      <w:r w:rsidR="00A208DB" w:rsidRPr="00D31C6D">
        <w:rPr>
          <w:color w:val="000000" w:themeColor="text1"/>
          <w:sz w:val="22"/>
          <w:szCs w:val="22"/>
        </w:rPr>
        <w:t xml:space="preserve">prediction of the current </w:t>
      </w:r>
      <m:oMath>
        <m:r>
          <w:rPr>
            <w:rFonts w:ascii="Cambria Math" w:hAnsi="Cambria Math"/>
            <w:color w:val="000000" w:themeColor="text1"/>
            <w:sz w:val="22"/>
            <w:szCs w:val="22"/>
            <w:lang w:val="en-CA"/>
          </w:rPr>
          <m:t>w×h</m:t>
        </m:r>
      </m:oMath>
      <w:r w:rsidR="00A208DB" w:rsidRPr="00D31C6D">
        <w:rPr>
          <w:color w:val="000000" w:themeColor="text1"/>
          <w:sz w:val="22"/>
          <w:szCs w:val="22"/>
          <w:lang w:val="en-CA"/>
        </w:rPr>
        <w:t xml:space="preserve"> block from its context of reference samples via the neural network </w:t>
      </w:r>
      <m:oMath>
        <m:sSub>
          <m:sSubPr>
            <m:ctrlPr>
              <w:rPr>
                <w:rFonts w:ascii="Cambria Math" w:hAnsi="Cambria Math"/>
                <w:color w:val="000000" w:themeColor="text1"/>
                <w:sz w:val="22"/>
                <w:szCs w:val="22"/>
                <w:lang w:val="en-CA"/>
              </w:rPr>
            </m:ctrlPr>
          </m:sSubPr>
          <m:e>
            <m:r>
              <w:rPr>
                <w:rFonts w:ascii="Cambria Math" w:hAnsi="Cambria Math"/>
                <w:color w:val="000000" w:themeColor="text1"/>
                <w:sz w:val="22"/>
                <w:szCs w:val="22"/>
                <w:lang w:val="en-CA"/>
              </w:rPr>
              <m:t>f</m:t>
            </m:r>
          </m:e>
          <m:sub>
            <m:r>
              <w:rPr>
                <w:rFonts w:ascii="Cambria Math" w:hAnsi="Cambria Math"/>
                <w:color w:val="000000" w:themeColor="text1"/>
                <w:sz w:val="22"/>
                <w:szCs w:val="22"/>
                <w:lang w:val="en-CA"/>
              </w:rPr>
              <m:t>h, w</m:t>
            </m:r>
          </m:sub>
        </m:sSub>
        <m:d>
          <m:dPr>
            <m:ctrlPr>
              <w:rPr>
                <w:rFonts w:ascii="Cambria Math" w:hAnsi="Cambria Math"/>
                <w:color w:val="000000" w:themeColor="text1"/>
                <w:sz w:val="22"/>
                <w:szCs w:val="22"/>
                <w:lang w:val="en-CA"/>
              </w:rPr>
            </m:ctrlPr>
          </m:dPr>
          <m:e>
            <m:r>
              <w:rPr>
                <w:rFonts w:ascii="Cambria Math" w:hAnsi="Cambria Math"/>
                <w:color w:val="000000" w:themeColor="text1"/>
                <w:sz w:val="22"/>
                <w:szCs w:val="22"/>
                <w:lang w:val="en-CA"/>
              </w:rPr>
              <m:t xml:space="preserve"> . , </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θ</m:t>
                </m:r>
              </m:e>
              <m:sub>
                <m:r>
                  <w:rPr>
                    <w:rFonts w:ascii="Cambria Math" w:hAnsi="Cambria Math"/>
                    <w:color w:val="000000" w:themeColor="text1"/>
                    <w:sz w:val="22"/>
                    <w:szCs w:val="22"/>
                    <w:lang w:val="en-CA"/>
                  </w:rPr>
                  <m:t>h,w</m:t>
                </m:r>
              </m:sub>
            </m:sSub>
          </m:e>
        </m:d>
      </m:oMath>
      <w:r w:rsidR="00A208DB" w:rsidRPr="00D31C6D">
        <w:rPr>
          <w:color w:val="000000" w:themeColor="text1"/>
          <w:sz w:val="22"/>
          <w:szCs w:val="22"/>
          <w:lang w:val="en-CA"/>
        </w:rPr>
        <w:t xml:space="preserve">, parametrized by </w:t>
      </w:r>
      <m:oMath>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θ</m:t>
            </m:r>
          </m:e>
          <m:sub>
            <m:r>
              <w:rPr>
                <w:rFonts w:ascii="Cambria Math" w:hAnsi="Cambria Math"/>
                <w:color w:val="000000" w:themeColor="text1"/>
                <w:sz w:val="22"/>
                <w:szCs w:val="22"/>
                <w:lang w:val="en-CA"/>
              </w:rPr>
              <m:t>h,w</m:t>
            </m:r>
          </m:sub>
        </m:sSub>
      </m:oMath>
      <w:r w:rsidR="00A208DB" w:rsidRPr="00D31C6D">
        <w:rPr>
          <w:color w:val="000000" w:themeColor="text1"/>
          <w:sz w:val="22"/>
          <w:szCs w:val="22"/>
          <w:lang w:val="en-CA"/>
        </w:rPr>
        <w:t xml:space="preserve">, belonging to the low-complexity NN-based intra prediction mode. </w:t>
      </w:r>
      <w:r w:rsidR="00A208DB" w:rsidRPr="00D31C6D">
        <w:rPr>
          <w:color w:val="000000" w:themeColor="text1"/>
          <w:sz w:val="22"/>
          <w:szCs w:val="22"/>
        </w:rPr>
        <w:t xml:space="preserve">Here, </w:t>
      </w:r>
      <m:oMath>
        <m:r>
          <w:rPr>
            <w:rFonts w:ascii="Cambria Math" w:hAnsi="Cambria Math"/>
            <w:color w:val="000000" w:themeColor="text1"/>
            <w:sz w:val="22"/>
            <w:szCs w:val="22"/>
          </w:rPr>
          <m:t>w=8</m:t>
        </m:r>
      </m:oMath>
      <w:r w:rsidR="00A208DB" w:rsidRPr="00D31C6D">
        <w:rPr>
          <w:color w:val="000000" w:themeColor="text1"/>
          <w:sz w:val="22"/>
          <w:szCs w:val="22"/>
        </w:rPr>
        <w:t xml:space="preserve"> and </w:t>
      </w:r>
      <m:oMath>
        <m:r>
          <w:rPr>
            <w:rFonts w:ascii="Cambria Math" w:hAnsi="Cambria Math"/>
            <w:color w:val="000000" w:themeColor="text1"/>
            <w:sz w:val="22"/>
            <w:szCs w:val="22"/>
          </w:rPr>
          <m:t>h=4.</m:t>
        </m:r>
      </m:oMath>
      <w:r w:rsidR="00A208DB" w:rsidRPr="00D31C6D">
        <w:rPr>
          <w:color w:val="000000" w:themeColor="text1"/>
          <w:sz w:val="22"/>
          <w:szCs w:val="22"/>
        </w:rPr>
        <w:t xml:space="preserve"> The definitions of </w:t>
      </w:r>
      <m:oMath>
        <m:sSub>
          <m:sSubPr>
            <m:ctrlPr>
              <w:rPr>
                <w:rFonts w:ascii="Cambria Math" w:hAnsi="Cambria Math"/>
                <w:i w:val="0"/>
                <w:iCs w:val="0"/>
                <w:color w:val="000000" w:themeColor="text1"/>
                <w:sz w:val="22"/>
                <w:szCs w:val="22"/>
              </w:rPr>
            </m:ctrlPr>
          </m:sSubPr>
          <m:e>
            <m:r>
              <w:rPr>
                <w:rFonts w:ascii="Cambria Math" w:hAnsi="Cambria Math"/>
                <w:color w:val="000000" w:themeColor="text1"/>
                <w:sz w:val="22"/>
                <w:szCs w:val="22"/>
              </w:rPr>
              <m:t>grpIdx</m:t>
            </m:r>
          </m:e>
          <m:sub>
            <m:r>
              <w:rPr>
                <w:rFonts w:ascii="Cambria Math" w:hAnsi="Cambria Math"/>
                <w:color w:val="000000" w:themeColor="text1"/>
                <w:sz w:val="22"/>
                <w:szCs w:val="22"/>
              </w:rPr>
              <m:t>1</m:t>
            </m:r>
          </m:sub>
        </m:sSub>
      </m:oMath>
      <w:r w:rsidR="00A208DB" w:rsidRPr="00D31C6D">
        <w:rPr>
          <w:iCs w:val="0"/>
          <w:color w:val="000000" w:themeColor="text1"/>
          <w:sz w:val="22"/>
          <w:szCs w:val="22"/>
        </w:rPr>
        <w:t xml:space="preserve">, </w:t>
      </w:r>
      <m:oMath>
        <m:sSub>
          <m:sSubPr>
            <m:ctrlPr>
              <w:rPr>
                <w:rFonts w:ascii="Cambria Math" w:hAnsi="Cambria Math"/>
                <w:i w:val="0"/>
                <w:iCs w:val="0"/>
                <w:color w:val="000000" w:themeColor="text1"/>
                <w:sz w:val="22"/>
                <w:szCs w:val="22"/>
              </w:rPr>
            </m:ctrlPr>
          </m:sSubPr>
          <m:e>
            <m:r>
              <w:rPr>
                <w:rFonts w:ascii="Cambria Math" w:hAnsi="Cambria Math"/>
                <w:color w:val="000000" w:themeColor="text1"/>
                <w:sz w:val="22"/>
                <w:szCs w:val="22"/>
              </w:rPr>
              <m:t>grpIdx</m:t>
            </m:r>
          </m:e>
          <m:sub>
            <m:r>
              <w:rPr>
                <w:rFonts w:ascii="Cambria Math" w:hAnsi="Cambria Math"/>
                <w:color w:val="000000" w:themeColor="text1"/>
                <w:sz w:val="22"/>
                <w:szCs w:val="22"/>
              </w:rPr>
              <m:t>2</m:t>
            </m:r>
          </m:sub>
        </m:sSub>
      </m:oMath>
      <w:r w:rsidR="00A208DB" w:rsidRPr="00D31C6D">
        <w:rPr>
          <w:iCs w:val="0"/>
          <w:color w:val="000000" w:themeColor="text1"/>
          <w:sz w:val="22"/>
          <w:szCs w:val="22"/>
        </w:rPr>
        <w:t xml:space="preserve">, </w:t>
      </w:r>
      <m:oMath>
        <m:r>
          <w:rPr>
            <w:rFonts w:ascii="Cambria Math" w:hAnsi="Cambria Math"/>
            <w:color w:val="000000" w:themeColor="text1"/>
            <w:sz w:val="22"/>
            <w:szCs w:val="22"/>
          </w:rPr>
          <m:t>repIdx</m:t>
        </m:r>
      </m:oMath>
      <w:r w:rsidR="00A208DB" w:rsidRPr="00D31C6D">
        <w:rPr>
          <w:iCs w:val="0"/>
          <w:color w:val="000000" w:themeColor="text1"/>
          <w:sz w:val="22"/>
          <w:szCs w:val="22"/>
        </w:rPr>
        <w:t xml:space="preserve">, </w:t>
      </w:r>
      <w:r w:rsidR="00A208DB" w:rsidRPr="00D31C6D">
        <w:rPr>
          <w:i w:val="0"/>
          <w:color w:val="000000" w:themeColor="text1"/>
          <w:sz w:val="22"/>
          <w:szCs w:val="22"/>
        </w:rPr>
        <w:t>“preprocessing”, and “postprocessing” can be found in JVET-AG2019.</w:t>
      </w:r>
    </w:p>
    <w:p w14:paraId="1BD2F71D" w14:textId="77777777" w:rsidR="00A208DB" w:rsidRPr="00D31C6D" w:rsidRDefault="00A208DB" w:rsidP="00A208DB">
      <w:pPr>
        <w:spacing w:before="0"/>
        <w:rPr>
          <w:lang w:val="en-CA"/>
        </w:rPr>
      </w:pPr>
    </w:p>
    <w:p w14:paraId="38CF1EE4" w14:textId="73AF62EF" w:rsidR="00A208DB" w:rsidRPr="00D31C6D" w:rsidRDefault="00A208DB" w:rsidP="006C60B4">
      <w:pPr>
        <w:pStyle w:val="Caption"/>
        <w:spacing w:after="0"/>
        <w:jc w:val="center"/>
        <w:rPr>
          <w:color w:val="000000" w:themeColor="text1"/>
        </w:rPr>
      </w:pPr>
      <w:bookmarkStart w:id="9" w:name="_Ref132396211"/>
      <w:r w:rsidRPr="00D31C6D">
        <w:rPr>
          <w:color w:val="000000" w:themeColor="text1"/>
          <w:sz w:val="22"/>
          <w:szCs w:val="22"/>
        </w:rPr>
        <w:t xml:space="preserve">Table </w:t>
      </w:r>
      <w:r w:rsidRPr="00B430D4">
        <w:rPr>
          <w:color w:val="000000" w:themeColor="text1"/>
          <w:sz w:val="22"/>
          <w:szCs w:val="22"/>
        </w:rPr>
        <w:fldChar w:fldCharType="begin"/>
      </w:r>
      <w:r w:rsidRPr="00D31C6D">
        <w:rPr>
          <w:color w:val="000000" w:themeColor="text1"/>
          <w:sz w:val="22"/>
          <w:szCs w:val="22"/>
        </w:rPr>
        <w:instrText xml:space="preserve"> SEQ Table \* ARABIC </w:instrText>
      </w:r>
      <w:r w:rsidRPr="00B430D4">
        <w:rPr>
          <w:color w:val="000000" w:themeColor="text1"/>
          <w:sz w:val="22"/>
          <w:szCs w:val="22"/>
        </w:rPr>
        <w:fldChar w:fldCharType="separate"/>
      </w:r>
      <w:r w:rsidRPr="00D31C6D">
        <w:rPr>
          <w:noProof/>
          <w:color w:val="000000" w:themeColor="text1"/>
          <w:sz w:val="22"/>
          <w:szCs w:val="22"/>
        </w:rPr>
        <w:t>1</w:t>
      </w:r>
      <w:r w:rsidRPr="00B430D4">
        <w:rPr>
          <w:color w:val="000000" w:themeColor="text1"/>
          <w:sz w:val="22"/>
          <w:szCs w:val="22"/>
        </w:rPr>
        <w:fldChar w:fldCharType="end"/>
      </w:r>
      <w:bookmarkEnd w:id="9"/>
      <w:r w:rsidRPr="00D31C6D">
        <w:rPr>
          <w:color w:val="000000" w:themeColor="text1"/>
          <w:sz w:val="22"/>
          <w:szCs w:val="22"/>
        </w:rPr>
        <w:t>: architecture of each neural network belonging to the low-complexity NN-based intra prediction mode.</w:t>
      </w:r>
    </w:p>
    <w:tbl>
      <w:tblPr>
        <w:tblStyle w:val="TableGrid"/>
        <w:tblW w:w="9125" w:type="dxa"/>
        <w:jc w:val="center"/>
        <w:tblLook w:val="04A0" w:firstRow="1" w:lastRow="0" w:firstColumn="1" w:lastColumn="0" w:noHBand="0" w:noVBand="1"/>
      </w:tblPr>
      <w:tblGrid>
        <w:gridCol w:w="1271"/>
        <w:gridCol w:w="3544"/>
        <w:gridCol w:w="4310"/>
      </w:tblGrid>
      <w:tr w:rsidR="00A208DB" w:rsidRPr="00D31C6D" w14:paraId="5A7A4541" w14:textId="77777777" w:rsidTr="005327E5">
        <w:trPr>
          <w:trHeight w:val="255"/>
          <w:jc w:val="center"/>
        </w:trPr>
        <w:tc>
          <w:tcPr>
            <w:tcW w:w="4815" w:type="dxa"/>
            <w:gridSpan w:val="2"/>
          </w:tcPr>
          <w:p w14:paraId="7CE0E319" w14:textId="77777777" w:rsidR="00A208DB" w:rsidRPr="00D31C6D" w:rsidRDefault="00A208DB" w:rsidP="005327E5">
            <w:pPr>
              <w:spacing w:before="0"/>
              <w:jc w:val="center"/>
              <w:rPr>
                <w:b/>
                <w:bCs/>
                <w:lang w:val="en-CA"/>
              </w:rPr>
            </w:pPr>
            <w:r w:rsidRPr="00D31C6D">
              <w:rPr>
                <w:b/>
                <w:bCs/>
                <w:lang w:val="en-CA"/>
              </w:rPr>
              <w:t>architecture</w:t>
            </w:r>
          </w:p>
        </w:tc>
        <w:tc>
          <w:tcPr>
            <w:tcW w:w="4310" w:type="dxa"/>
          </w:tcPr>
          <w:p w14:paraId="5A7520DB" w14:textId="77777777" w:rsidR="00A208DB" w:rsidRPr="00D31C6D" w:rsidRDefault="00A208DB" w:rsidP="005327E5">
            <w:pPr>
              <w:spacing w:before="0"/>
              <w:jc w:val="center"/>
              <w:rPr>
                <w:b/>
                <w:bCs/>
                <w:lang w:val="en-CA"/>
              </w:rPr>
            </w:pPr>
            <w:r w:rsidRPr="00D31C6D">
              <w:rPr>
                <w:b/>
                <w:bCs/>
                <w:lang w:val="en-CA"/>
              </w:rPr>
              <w:t>description</w:t>
            </w:r>
          </w:p>
        </w:tc>
      </w:tr>
      <w:tr w:rsidR="00A208DB" w:rsidRPr="00D31C6D" w14:paraId="42BCEAB7" w14:textId="77777777" w:rsidTr="005327E5">
        <w:trPr>
          <w:trHeight w:val="495"/>
          <w:jc w:val="center"/>
        </w:trPr>
        <w:tc>
          <w:tcPr>
            <w:tcW w:w="4815" w:type="dxa"/>
            <w:gridSpan w:val="2"/>
          </w:tcPr>
          <w:p w14:paraId="1FBFA455" w14:textId="77777777" w:rsidR="00A208DB" w:rsidRPr="00D31C6D" w:rsidRDefault="00A208DB" w:rsidP="005327E5">
            <w:pPr>
              <w:spacing w:before="0"/>
              <w:jc w:val="left"/>
              <w:rPr>
                <w:lang w:val="en-CA"/>
              </w:rPr>
            </w:pPr>
            <w:r w:rsidRPr="00D31C6D">
              <w:rPr>
                <w:lang w:val="en-CA"/>
              </w:rPr>
              <w:t>Number of hidden layers</w:t>
            </w:r>
          </w:p>
        </w:tc>
        <w:tc>
          <w:tcPr>
            <w:tcW w:w="4310" w:type="dxa"/>
          </w:tcPr>
          <w:p w14:paraId="161022EE" w14:textId="77777777" w:rsidR="00A208DB" w:rsidRPr="00D31C6D" w:rsidRDefault="00A208DB" w:rsidP="005327E5">
            <w:pPr>
              <w:spacing w:before="0"/>
              <w:jc w:val="left"/>
              <w:rPr>
                <w:lang w:val="en-CA"/>
              </w:rPr>
            </w:pPr>
            <w:r w:rsidRPr="00D31C6D">
              <w:rPr>
                <w:lang w:val="en-CA"/>
              </w:rPr>
              <w:t>For 16x16, 3.</w:t>
            </w:r>
          </w:p>
          <w:p w14:paraId="0418B3F8" w14:textId="77777777" w:rsidR="00A208DB" w:rsidRPr="00D31C6D" w:rsidRDefault="00A208DB" w:rsidP="005327E5">
            <w:pPr>
              <w:spacing w:before="0"/>
              <w:jc w:val="left"/>
              <w:rPr>
                <w:lang w:val="en-CA"/>
              </w:rPr>
            </w:pPr>
            <w:r w:rsidRPr="00D31C6D">
              <w:rPr>
                <w:lang w:val="en-CA"/>
              </w:rPr>
              <w:t>For the other six NNs, 2.</w:t>
            </w:r>
          </w:p>
        </w:tc>
      </w:tr>
      <w:tr w:rsidR="00A208DB" w:rsidRPr="00D31C6D" w14:paraId="4746A427" w14:textId="77777777" w:rsidTr="005327E5">
        <w:trPr>
          <w:trHeight w:val="1005"/>
          <w:jc w:val="center"/>
        </w:trPr>
        <w:tc>
          <w:tcPr>
            <w:tcW w:w="4815" w:type="dxa"/>
            <w:gridSpan w:val="2"/>
          </w:tcPr>
          <w:p w14:paraId="64853C1B" w14:textId="77777777" w:rsidR="00A208DB" w:rsidRPr="00D31C6D" w:rsidRDefault="00A208DB" w:rsidP="005327E5">
            <w:pPr>
              <w:spacing w:before="0"/>
              <w:jc w:val="left"/>
              <w:rPr>
                <w:lang w:val="en-CA"/>
              </w:rPr>
            </w:pPr>
            <w:r w:rsidRPr="00D31C6D">
              <w:rPr>
                <w:lang w:val="en-CA"/>
              </w:rPr>
              <w:t>Number of neurons per hidden layer</w:t>
            </w:r>
          </w:p>
        </w:tc>
        <w:tc>
          <w:tcPr>
            <w:tcW w:w="4310" w:type="dxa"/>
          </w:tcPr>
          <w:p w14:paraId="665FB88A" w14:textId="77777777" w:rsidR="00A208DB" w:rsidRPr="00D31C6D" w:rsidRDefault="00A208DB" w:rsidP="005327E5">
            <w:pPr>
              <w:spacing w:before="0"/>
              <w:jc w:val="left"/>
              <w:rPr>
                <w:lang w:val="en-CA"/>
              </w:rPr>
            </w:pPr>
            <w:r w:rsidRPr="00D31C6D">
              <w:rPr>
                <w:lang w:val="en-CA"/>
              </w:rPr>
              <w:t>For 4x4, 8x4, and 16x16, 1216 for the last hidden layer, and 640 for the other hidden layers.</w:t>
            </w:r>
          </w:p>
          <w:p w14:paraId="01377315" w14:textId="77777777" w:rsidR="00A208DB" w:rsidRPr="00D31C6D" w:rsidRDefault="00A208DB" w:rsidP="005327E5">
            <w:pPr>
              <w:spacing w:before="0"/>
              <w:jc w:val="left"/>
              <w:rPr>
                <w:lang w:val="en-CA"/>
              </w:rPr>
            </w:pPr>
            <w:r w:rsidRPr="00D31C6D">
              <w:rPr>
                <w:lang w:val="en-CA"/>
              </w:rPr>
              <w:t>For the other four NNs, 1216.</w:t>
            </w:r>
          </w:p>
        </w:tc>
      </w:tr>
      <w:tr w:rsidR="00A208DB" w:rsidRPr="00D31C6D" w14:paraId="224A98F1" w14:textId="77777777" w:rsidTr="005327E5">
        <w:trPr>
          <w:trHeight w:val="255"/>
          <w:jc w:val="center"/>
        </w:trPr>
        <w:tc>
          <w:tcPr>
            <w:tcW w:w="1271" w:type="dxa"/>
            <w:vMerge w:val="restart"/>
          </w:tcPr>
          <w:p w14:paraId="7C14367F" w14:textId="77777777" w:rsidR="00A208DB" w:rsidRPr="00D31C6D" w:rsidRDefault="00A208DB" w:rsidP="005327E5">
            <w:pPr>
              <w:spacing w:before="0"/>
              <w:jc w:val="left"/>
              <w:rPr>
                <w:lang w:val="en-CA"/>
              </w:rPr>
            </w:pPr>
            <w:r w:rsidRPr="00D31C6D">
              <w:rPr>
                <w:lang w:val="en-CA"/>
              </w:rPr>
              <w:t>Percentage of non-zero weights</w:t>
            </w:r>
          </w:p>
        </w:tc>
        <w:tc>
          <w:tcPr>
            <w:tcW w:w="3544" w:type="dxa"/>
          </w:tcPr>
          <w:p w14:paraId="2E7B92A2" w14:textId="77777777" w:rsidR="00A208DB" w:rsidRPr="00D31C6D" w:rsidRDefault="00A208DB" w:rsidP="005327E5">
            <w:pPr>
              <w:spacing w:before="0"/>
              <w:jc w:val="left"/>
              <w:rPr>
                <w:lang w:val="en-CA"/>
              </w:rPr>
            </w:pPr>
            <w:r w:rsidRPr="00D31C6D">
              <w:rPr>
                <w:lang w:val="en-CA"/>
              </w:rPr>
              <w:t>hidden layers</w:t>
            </w:r>
          </w:p>
        </w:tc>
        <w:tc>
          <w:tcPr>
            <w:tcW w:w="4310" w:type="dxa"/>
          </w:tcPr>
          <w:p w14:paraId="55B52B4A" w14:textId="77777777" w:rsidR="00A208DB" w:rsidRPr="00D31C6D" w:rsidRDefault="00A208DB" w:rsidP="005327E5">
            <w:pPr>
              <w:spacing w:before="0"/>
              <w:jc w:val="left"/>
              <w:rPr>
                <w:lang w:val="en-CA"/>
              </w:rPr>
            </w:pPr>
            <w:r w:rsidRPr="00D31C6D">
              <w:rPr>
                <w:lang w:val="en-CA"/>
              </w:rPr>
              <w:t>5%</w:t>
            </w:r>
          </w:p>
        </w:tc>
      </w:tr>
      <w:tr w:rsidR="00A208DB" w:rsidRPr="00D31C6D" w14:paraId="79EE8E1E" w14:textId="77777777" w:rsidTr="005327E5">
        <w:trPr>
          <w:trHeight w:val="144"/>
          <w:jc w:val="center"/>
        </w:trPr>
        <w:tc>
          <w:tcPr>
            <w:tcW w:w="1271" w:type="dxa"/>
            <w:vMerge/>
          </w:tcPr>
          <w:p w14:paraId="22DA0DF9" w14:textId="77777777" w:rsidR="00A208DB" w:rsidRPr="00D31C6D" w:rsidRDefault="00A208DB" w:rsidP="005327E5">
            <w:pPr>
              <w:spacing w:before="0"/>
              <w:jc w:val="left"/>
              <w:rPr>
                <w:lang w:val="en-CA"/>
              </w:rPr>
            </w:pPr>
          </w:p>
        </w:tc>
        <w:tc>
          <w:tcPr>
            <w:tcW w:w="3544" w:type="dxa"/>
          </w:tcPr>
          <w:p w14:paraId="2256DAAE" w14:textId="77777777" w:rsidR="00A208DB" w:rsidRPr="00D31C6D" w:rsidRDefault="00A208DB" w:rsidP="005327E5">
            <w:pPr>
              <w:spacing w:before="0"/>
              <w:jc w:val="left"/>
              <w:rPr>
                <w:lang w:val="en-CA"/>
              </w:rPr>
            </w:pPr>
            <w:r w:rsidRPr="00D31C6D">
              <w:rPr>
                <w:lang w:val="en-CA"/>
              </w:rPr>
              <w:t xml:space="preserve">layer returning </w:t>
            </w:r>
            <m:oMath>
              <m:r>
                <m:rPr>
                  <m:sty m:val="p"/>
                </m:rPr>
                <w:rPr>
                  <w:rFonts w:ascii="Cambria Math" w:hAnsi="Cambria Math"/>
                  <w:lang w:val="en-CA"/>
                </w:rPr>
                <m:t>repIdx</m:t>
              </m:r>
            </m:oMath>
          </w:p>
        </w:tc>
        <w:tc>
          <w:tcPr>
            <w:tcW w:w="4310" w:type="dxa"/>
          </w:tcPr>
          <w:p w14:paraId="79101B27" w14:textId="77777777" w:rsidR="00A208DB" w:rsidRPr="00D31C6D" w:rsidRDefault="00A208DB" w:rsidP="005327E5">
            <w:pPr>
              <w:spacing w:before="0"/>
              <w:jc w:val="left"/>
              <w:rPr>
                <w:lang w:val="en-CA"/>
              </w:rPr>
            </w:pPr>
            <w:r w:rsidRPr="00D31C6D">
              <w:rPr>
                <w:lang w:val="en-CA"/>
              </w:rPr>
              <w:t>For 4x4, 10%. For the other six NNs, 50%</w:t>
            </w:r>
          </w:p>
        </w:tc>
      </w:tr>
      <w:tr w:rsidR="00A208DB" w:rsidRPr="00D31C6D" w14:paraId="7005B333" w14:textId="77777777" w:rsidTr="005327E5">
        <w:trPr>
          <w:trHeight w:val="144"/>
          <w:jc w:val="center"/>
        </w:trPr>
        <w:tc>
          <w:tcPr>
            <w:tcW w:w="1271" w:type="dxa"/>
            <w:vMerge/>
          </w:tcPr>
          <w:p w14:paraId="4FCF04EA" w14:textId="77777777" w:rsidR="00A208DB" w:rsidRPr="00D31C6D" w:rsidRDefault="00A208DB" w:rsidP="005327E5">
            <w:pPr>
              <w:spacing w:before="0"/>
              <w:jc w:val="left"/>
              <w:rPr>
                <w:lang w:val="en-CA"/>
              </w:rPr>
            </w:pPr>
          </w:p>
        </w:tc>
        <w:tc>
          <w:tcPr>
            <w:tcW w:w="3544" w:type="dxa"/>
          </w:tcPr>
          <w:p w14:paraId="53FC7420" w14:textId="77777777" w:rsidR="00A208DB" w:rsidRPr="00D31C6D" w:rsidRDefault="00A208DB" w:rsidP="005327E5">
            <w:pPr>
              <w:spacing w:before="0"/>
              <w:jc w:val="left"/>
              <w:rPr>
                <w:lang w:val="en-CA"/>
              </w:rPr>
            </w:pPr>
            <w:r w:rsidRPr="00D31C6D">
              <w:rPr>
                <w:lang w:val="en-CA"/>
              </w:rPr>
              <w:t>layer returning the predicted block</w:t>
            </w:r>
          </w:p>
        </w:tc>
        <w:tc>
          <w:tcPr>
            <w:tcW w:w="4310" w:type="dxa"/>
          </w:tcPr>
          <w:p w14:paraId="16FFD7C7" w14:textId="77777777" w:rsidR="00A208DB" w:rsidRPr="00D31C6D" w:rsidRDefault="00A208DB" w:rsidP="005327E5">
            <w:pPr>
              <w:spacing w:before="0"/>
              <w:jc w:val="left"/>
              <w:rPr>
                <w:lang w:val="en-CA"/>
              </w:rPr>
            </w:pPr>
            <w:r w:rsidRPr="00D31C6D">
              <w:rPr>
                <w:lang w:val="en-CA"/>
              </w:rPr>
              <w:t>50%</w:t>
            </w:r>
          </w:p>
        </w:tc>
      </w:tr>
      <w:tr w:rsidR="00A208DB" w:rsidRPr="00D31C6D" w14:paraId="2A4AC74E" w14:textId="77777777" w:rsidTr="005327E5">
        <w:trPr>
          <w:trHeight w:val="144"/>
          <w:jc w:val="center"/>
        </w:trPr>
        <w:tc>
          <w:tcPr>
            <w:tcW w:w="1271" w:type="dxa"/>
            <w:vMerge/>
          </w:tcPr>
          <w:p w14:paraId="25B8976D" w14:textId="77777777" w:rsidR="00A208DB" w:rsidRPr="00D31C6D" w:rsidRDefault="00A208DB" w:rsidP="005327E5">
            <w:pPr>
              <w:spacing w:before="0"/>
              <w:jc w:val="left"/>
              <w:rPr>
                <w:lang w:val="en-CA"/>
              </w:rPr>
            </w:pPr>
          </w:p>
        </w:tc>
        <w:tc>
          <w:tcPr>
            <w:tcW w:w="3544" w:type="dxa"/>
          </w:tcPr>
          <w:p w14:paraId="3595F9A7" w14:textId="227449F4" w:rsidR="00A208DB" w:rsidRPr="00D31C6D" w:rsidRDefault="00A208DB" w:rsidP="005327E5">
            <w:pPr>
              <w:spacing w:before="0"/>
              <w:jc w:val="left"/>
              <w:rPr>
                <w:lang w:val="en-CA"/>
              </w:rPr>
            </w:pPr>
            <w:r w:rsidRPr="00D31C6D">
              <w:rPr>
                <w:lang w:val="en-CA"/>
              </w:rPr>
              <w:t xml:space="preserve">layer returning </w:t>
            </w:r>
            <m:oMath>
              <m:sSub>
                <m:sSubPr>
                  <m:ctrlPr>
                    <w:rPr>
                      <w:rFonts w:ascii="Cambria Math" w:hAnsi="Cambria Math"/>
                      <w:iCs/>
                      <w:color w:val="000000" w:themeColor="text1"/>
                    </w:rPr>
                  </m:ctrlPr>
                </m:sSubPr>
                <m:e>
                  <m:r>
                    <m:rPr>
                      <m:sty m:val="p"/>
                    </m:rPr>
                    <w:rPr>
                      <w:rFonts w:ascii="Cambria Math" w:hAnsi="Cambria Math"/>
                      <w:color w:val="000000" w:themeColor="text1"/>
                    </w:rPr>
                    <m:t>grpIdx</m:t>
                  </m:r>
                </m:e>
                <m:sub>
                  <m:r>
                    <m:rPr>
                      <m:sty m:val="p"/>
                    </m:rPr>
                    <w:rPr>
                      <w:rFonts w:ascii="Cambria Math" w:hAnsi="Cambria Math"/>
                      <w:color w:val="000000" w:themeColor="text1"/>
                    </w:rPr>
                    <m:t>1</m:t>
                  </m:r>
                </m:sub>
              </m:sSub>
            </m:oMath>
            <w:r w:rsidRPr="00D31C6D">
              <w:rPr>
                <w:color w:val="000000" w:themeColor="text1"/>
              </w:rPr>
              <w:t xml:space="preserve"> and</w:t>
            </w:r>
            <w:r w:rsidRPr="00D31C6D">
              <w:rPr>
                <w:iCs/>
                <w:color w:val="000000" w:themeColor="text1"/>
              </w:rPr>
              <w:t xml:space="preserve"> </w:t>
            </w:r>
            <m:oMath>
              <m:sSub>
                <m:sSubPr>
                  <m:ctrlPr>
                    <w:rPr>
                      <w:rFonts w:ascii="Cambria Math" w:hAnsi="Cambria Math"/>
                      <w:iCs/>
                      <w:color w:val="000000" w:themeColor="text1"/>
                    </w:rPr>
                  </m:ctrlPr>
                </m:sSubPr>
                <m:e>
                  <m:r>
                    <m:rPr>
                      <m:sty m:val="p"/>
                    </m:rPr>
                    <w:rPr>
                      <w:rFonts w:ascii="Cambria Math" w:hAnsi="Cambria Math"/>
                      <w:color w:val="000000" w:themeColor="text1"/>
                    </w:rPr>
                    <m:t>grpIdx</m:t>
                  </m:r>
                </m:e>
                <m:sub>
                  <m:r>
                    <m:rPr>
                      <m:sty m:val="p"/>
                    </m:rPr>
                    <w:rPr>
                      <w:rFonts w:ascii="Cambria Math" w:hAnsi="Cambria Math"/>
                      <w:color w:val="000000" w:themeColor="text1"/>
                    </w:rPr>
                    <m:t>2</m:t>
                  </m:r>
                </m:sub>
              </m:sSub>
            </m:oMath>
          </w:p>
        </w:tc>
        <w:tc>
          <w:tcPr>
            <w:tcW w:w="4310" w:type="dxa"/>
          </w:tcPr>
          <w:p w14:paraId="55975954" w14:textId="77777777" w:rsidR="00A208DB" w:rsidRPr="00D31C6D" w:rsidRDefault="00A208DB" w:rsidP="005327E5">
            <w:pPr>
              <w:spacing w:before="0"/>
              <w:jc w:val="left"/>
              <w:rPr>
                <w:lang w:val="en-CA"/>
              </w:rPr>
            </w:pPr>
            <w:r w:rsidRPr="00D31C6D">
              <w:rPr>
                <w:lang w:val="en-CA"/>
              </w:rPr>
              <w:t>100%</w:t>
            </w:r>
          </w:p>
        </w:tc>
      </w:tr>
    </w:tbl>
    <w:p w14:paraId="11CCC25F" w14:textId="77777777" w:rsidR="00A208DB" w:rsidRPr="00D31C6D" w:rsidRDefault="00A208DB" w:rsidP="00A208DB">
      <w:pPr>
        <w:rPr>
          <w:lang w:val="en-CA" w:eastAsia="de-DE"/>
        </w:rPr>
      </w:pPr>
      <w:r w:rsidRPr="00D31C6D">
        <w:rPr>
          <w:lang w:val="en-CA" w:eastAsia="de-DE"/>
        </w:rPr>
        <w:t>Worst-case complexity of the low-complexity NN-based intra prediction mode: 4.8 kMAC/pixel.</w:t>
      </w:r>
    </w:p>
    <w:p w14:paraId="7749717A" w14:textId="77777777" w:rsidR="00A208DB" w:rsidRPr="00D31C6D" w:rsidRDefault="00A208DB" w:rsidP="00A208DB">
      <w:pPr>
        <w:rPr>
          <w:lang w:val="en-CA" w:eastAsia="de-DE"/>
        </w:rPr>
      </w:pPr>
      <w:r w:rsidRPr="00D31C6D">
        <w:rPr>
          <w:lang w:val="en-CA" w:eastAsia="de-DE"/>
        </w:rPr>
        <w:t>Number of parameters of this mode (7 NNs together): 1333799.</w:t>
      </w:r>
    </w:p>
    <w:p w14:paraId="22FE0193" w14:textId="77777777" w:rsidR="00A208DB" w:rsidRPr="00D31C6D" w:rsidRDefault="00A208DB" w:rsidP="00455B86">
      <w:pPr>
        <w:rPr>
          <w:lang w:val="en-CA"/>
        </w:rPr>
      </w:pPr>
    </w:p>
    <w:p w14:paraId="08D56865" w14:textId="77777777" w:rsidR="006C1B44" w:rsidRPr="00D31C6D" w:rsidRDefault="006C1B44" w:rsidP="006C1B44">
      <w:pPr>
        <w:pStyle w:val="Heading1"/>
        <w:pBdr>
          <w:top w:val="none" w:sz="0" w:space="0" w:color="auto"/>
          <w:left w:val="none" w:sz="0" w:space="0" w:color="auto"/>
          <w:bottom w:val="none" w:sz="0" w:space="0" w:color="auto"/>
          <w:right w:val="none" w:sz="0" w:space="0" w:color="auto"/>
          <w:between w:val="none" w:sz="0" w:space="0" w:color="auto"/>
        </w:pBdr>
        <w:overflowPunct w:val="0"/>
        <w:autoSpaceDE w:val="0"/>
        <w:autoSpaceDN w:val="0"/>
        <w:adjustRightInd w:val="0"/>
        <w:ind w:left="432"/>
        <w:textAlignment w:val="baseline"/>
        <w:rPr>
          <w:rFonts w:cs="Times New Roman"/>
          <w:noProof/>
        </w:rPr>
      </w:pPr>
      <w:r w:rsidRPr="00D31C6D">
        <w:rPr>
          <w:rFonts w:cs="Times New Roman"/>
          <w:noProof/>
        </w:rPr>
        <w:t>Timeline</w:t>
      </w:r>
    </w:p>
    <w:p w14:paraId="7E12A43C" w14:textId="7761747D" w:rsidR="006C1B44" w:rsidRPr="00D31C6D" w:rsidRDefault="006C1B44" w:rsidP="006C1B44">
      <w:r w:rsidRPr="00D31C6D">
        <w:rPr>
          <w:b/>
          <w:bCs/>
        </w:rPr>
        <w:t>T1 - 2 weeks after JVET-</w:t>
      </w:r>
      <w:r w:rsidR="00044D55" w:rsidRPr="00D31C6D">
        <w:rPr>
          <w:b/>
          <w:bCs/>
        </w:rPr>
        <w:t xml:space="preserve">AH </w:t>
      </w:r>
      <w:r w:rsidRPr="00D31C6D">
        <w:rPr>
          <w:b/>
          <w:bCs/>
        </w:rPr>
        <w:t>meeting (</w:t>
      </w:r>
      <w:r w:rsidR="0014536E" w:rsidRPr="007634D0">
        <w:rPr>
          <w:b/>
          <w:bCs/>
        </w:rPr>
        <w:t>10</w:t>
      </w:r>
      <w:r w:rsidRPr="007634D0">
        <w:rPr>
          <w:b/>
          <w:bCs/>
        </w:rPr>
        <w:t>-May</w:t>
      </w:r>
      <w:r w:rsidRPr="00D31C6D">
        <w:rPr>
          <w:b/>
          <w:bCs/>
        </w:rPr>
        <w:t xml:space="preserve">-2024): </w:t>
      </w:r>
      <w:r w:rsidRPr="00D31C6D">
        <w:t>EE description (JVET-</w:t>
      </w:r>
      <w:r w:rsidR="007D0712" w:rsidRPr="00D31C6D">
        <w:t>A</w:t>
      </w:r>
      <w:r w:rsidR="007D0712">
        <w:t>H</w:t>
      </w:r>
      <w:r w:rsidR="007D0712" w:rsidRPr="00D31C6D">
        <w:t>2023</w:t>
      </w:r>
      <w:r w:rsidRPr="00D31C6D">
        <w:t>) finalized and uploaded.</w:t>
      </w:r>
      <w:r w:rsidRPr="00D31C6D">
        <w:rPr>
          <w:b/>
          <w:bCs/>
        </w:rPr>
        <w:t xml:space="preserve"> </w:t>
      </w:r>
      <w:r w:rsidRPr="00D31C6D">
        <w:t>NNVC-8.0 software is available, including anchor performance.</w:t>
      </w:r>
    </w:p>
    <w:p w14:paraId="2C337ED2" w14:textId="70BECADB" w:rsidR="006C1B44" w:rsidRPr="00D31C6D" w:rsidRDefault="006C1B44" w:rsidP="006C1B44">
      <w:r w:rsidRPr="00D31C6D">
        <w:rPr>
          <w:b/>
          <w:bCs/>
        </w:rPr>
        <w:t xml:space="preserve">T2 – </w:t>
      </w:r>
      <w:r w:rsidR="0014536E" w:rsidRPr="00D31C6D">
        <w:rPr>
          <w:b/>
          <w:bCs/>
        </w:rPr>
        <w:t>3</w:t>
      </w:r>
      <w:r w:rsidRPr="00D31C6D">
        <w:rPr>
          <w:b/>
          <w:bCs/>
        </w:rPr>
        <w:t xml:space="preserve"> weeks after JVET-</w:t>
      </w:r>
      <w:r w:rsidR="00044D55" w:rsidRPr="00D31C6D">
        <w:rPr>
          <w:b/>
          <w:bCs/>
        </w:rPr>
        <w:t xml:space="preserve">AH </w:t>
      </w:r>
      <w:r w:rsidRPr="00D31C6D">
        <w:rPr>
          <w:b/>
          <w:bCs/>
        </w:rPr>
        <w:t>meeting (</w:t>
      </w:r>
      <w:r w:rsidR="0014536E" w:rsidRPr="007634D0">
        <w:rPr>
          <w:b/>
          <w:bCs/>
        </w:rPr>
        <w:t>17</w:t>
      </w:r>
      <w:r w:rsidRPr="007634D0">
        <w:rPr>
          <w:b/>
          <w:bCs/>
        </w:rPr>
        <w:t>-</w:t>
      </w:r>
      <w:r w:rsidR="00642B08" w:rsidRPr="007634D0">
        <w:rPr>
          <w:b/>
          <w:bCs/>
        </w:rPr>
        <w:t>May</w:t>
      </w:r>
      <w:r w:rsidRPr="00D31C6D">
        <w:rPr>
          <w:b/>
          <w:bCs/>
        </w:rPr>
        <w:t>-2024) 1</w:t>
      </w:r>
      <w:r w:rsidRPr="00D31C6D">
        <w:rPr>
          <w:b/>
          <w:bCs/>
          <w:vertAlign w:val="superscript"/>
        </w:rPr>
        <w:t>st</w:t>
      </w:r>
      <w:r w:rsidRPr="00D31C6D">
        <w:rPr>
          <w:b/>
          <w:bCs/>
        </w:rPr>
        <w:t xml:space="preserve"> teleconference. </w:t>
      </w:r>
      <w:r w:rsidR="00044D55" w:rsidRPr="00D31C6D">
        <w:t xml:space="preserve">HOP </w:t>
      </w:r>
      <w:r w:rsidRPr="00D31C6D">
        <w:t>training is over. Results discussed during teleconference.</w:t>
      </w:r>
    </w:p>
    <w:p w14:paraId="4E94FCDB" w14:textId="62791FAE" w:rsidR="006C1B44" w:rsidRPr="00D31C6D" w:rsidRDefault="006C1B44" w:rsidP="006C1B44">
      <w:r w:rsidRPr="00D31C6D">
        <w:rPr>
          <w:b/>
          <w:bCs/>
        </w:rPr>
        <w:t xml:space="preserve">T2 – </w:t>
      </w:r>
      <w:r w:rsidR="0014536E" w:rsidRPr="00D31C6D">
        <w:rPr>
          <w:b/>
          <w:bCs/>
        </w:rPr>
        <w:t xml:space="preserve">7 </w:t>
      </w:r>
      <w:r w:rsidRPr="00D31C6D">
        <w:rPr>
          <w:b/>
          <w:bCs/>
        </w:rPr>
        <w:t>weeks after JVET-</w:t>
      </w:r>
      <w:r w:rsidR="007D0712" w:rsidRPr="00D31C6D">
        <w:rPr>
          <w:b/>
          <w:bCs/>
        </w:rPr>
        <w:t>A</w:t>
      </w:r>
      <w:r w:rsidR="007D0712">
        <w:rPr>
          <w:b/>
          <w:bCs/>
        </w:rPr>
        <w:t>H</w:t>
      </w:r>
      <w:r w:rsidR="007D0712" w:rsidRPr="00D31C6D">
        <w:rPr>
          <w:b/>
          <w:bCs/>
        </w:rPr>
        <w:t xml:space="preserve"> </w:t>
      </w:r>
      <w:r w:rsidRPr="00D31C6D">
        <w:rPr>
          <w:b/>
          <w:bCs/>
        </w:rPr>
        <w:t>meeting (</w:t>
      </w:r>
      <w:r w:rsidR="0014536E" w:rsidRPr="007634D0">
        <w:rPr>
          <w:b/>
          <w:bCs/>
        </w:rPr>
        <w:t>14</w:t>
      </w:r>
      <w:r w:rsidRPr="007634D0">
        <w:rPr>
          <w:b/>
          <w:bCs/>
        </w:rPr>
        <w:t>-</w:t>
      </w:r>
      <w:r w:rsidR="0014536E" w:rsidRPr="007634D0">
        <w:rPr>
          <w:b/>
          <w:bCs/>
        </w:rPr>
        <w:t>June</w:t>
      </w:r>
      <w:r w:rsidRPr="00D31C6D">
        <w:rPr>
          <w:b/>
          <w:bCs/>
        </w:rPr>
        <w:t>-2024) 2</w:t>
      </w:r>
      <w:r w:rsidRPr="00D31C6D">
        <w:rPr>
          <w:b/>
          <w:bCs/>
          <w:vertAlign w:val="superscript"/>
        </w:rPr>
        <w:t>nd</w:t>
      </w:r>
      <w:r w:rsidRPr="00D31C6D">
        <w:rPr>
          <w:b/>
          <w:bCs/>
        </w:rPr>
        <w:t xml:space="preserve"> teleconference. </w:t>
      </w:r>
      <w:r w:rsidRPr="00D31C6D">
        <w:t>Final setting for parameters to be announced, partial results discussed, combinational tests (if any) decided</w:t>
      </w:r>
      <w:r w:rsidRPr="00D31C6D">
        <w:rPr>
          <w:iCs/>
        </w:rPr>
        <w:t xml:space="preserve">. </w:t>
      </w:r>
    </w:p>
    <w:p w14:paraId="44B52ABC" w14:textId="1C5097EE" w:rsidR="006C1B44" w:rsidRPr="00D31C6D" w:rsidRDefault="006C1B44" w:rsidP="006C1B44">
      <w:r w:rsidRPr="00D31C6D">
        <w:rPr>
          <w:b/>
          <w:color w:val="000000" w:themeColor="text1"/>
        </w:rPr>
        <w:t xml:space="preserve">T3 – </w:t>
      </w:r>
      <w:r w:rsidR="0014536E" w:rsidRPr="00D31C6D">
        <w:rPr>
          <w:b/>
          <w:color w:val="000000" w:themeColor="text1"/>
        </w:rPr>
        <w:t xml:space="preserve">2 </w:t>
      </w:r>
      <w:r w:rsidRPr="00D31C6D">
        <w:rPr>
          <w:b/>
          <w:color w:val="000000" w:themeColor="text1"/>
        </w:rPr>
        <w:t>weeks before T5 (</w:t>
      </w:r>
      <w:r w:rsidRPr="007634D0">
        <w:rPr>
          <w:b/>
          <w:color w:val="000000" w:themeColor="text1"/>
        </w:rPr>
        <w:t>27-</w:t>
      </w:r>
      <w:r w:rsidR="00642B08" w:rsidRPr="007634D0">
        <w:rPr>
          <w:b/>
          <w:color w:val="000000" w:themeColor="text1"/>
        </w:rPr>
        <w:t>June</w:t>
      </w:r>
      <w:r w:rsidRPr="00D31C6D">
        <w:rPr>
          <w:b/>
          <w:color w:val="000000" w:themeColor="text1"/>
        </w:rPr>
        <w:t>-</w:t>
      </w:r>
      <w:r w:rsidR="00044D55" w:rsidRPr="00D31C6D">
        <w:rPr>
          <w:b/>
          <w:color w:val="000000" w:themeColor="text1"/>
        </w:rPr>
        <w:t>2024</w:t>
      </w:r>
      <w:r w:rsidRPr="00D31C6D">
        <w:rPr>
          <w:b/>
          <w:color w:val="000000" w:themeColor="text1"/>
        </w:rPr>
        <w:t>)</w:t>
      </w:r>
      <w:r w:rsidRPr="00D31C6D">
        <w:rPr>
          <w:bCs/>
          <w:color w:val="000000" w:themeColor="text1"/>
        </w:rPr>
        <w:t xml:space="preserve">: </w:t>
      </w:r>
      <w:r w:rsidRPr="00D31C6D">
        <w:t>EE1 software is frozen (write access closed on 29-</w:t>
      </w:r>
      <w:r w:rsidR="00044D55" w:rsidRPr="00D31C6D">
        <w:t>Jun</w:t>
      </w:r>
      <w:r w:rsidRPr="00D31C6D">
        <w:t>-2024).</w:t>
      </w:r>
    </w:p>
    <w:p w14:paraId="75354B94" w14:textId="5AE1593B" w:rsidR="006C1B44" w:rsidRPr="00D31C6D" w:rsidRDefault="006C1B44" w:rsidP="006C1B44">
      <w:pPr>
        <w:rPr>
          <w:bCs/>
        </w:rPr>
      </w:pPr>
      <w:r w:rsidRPr="00D31C6D">
        <w:rPr>
          <w:b/>
        </w:rPr>
        <w:t>T4 – 3 days before T5 (</w:t>
      </w:r>
      <w:r w:rsidR="0014536E" w:rsidRPr="007634D0">
        <w:rPr>
          <w:b/>
        </w:rPr>
        <w:t>10</w:t>
      </w:r>
      <w:r w:rsidRPr="007634D0">
        <w:rPr>
          <w:b/>
        </w:rPr>
        <w:t>-</w:t>
      </w:r>
      <w:r w:rsidR="00642B08" w:rsidRPr="007634D0">
        <w:rPr>
          <w:b/>
        </w:rPr>
        <w:t>July</w:t>
      </w:r>
      <w:r w:rsidRPr="00D31C6D">
        <w:rPr>
          <w:b/>
        </w:rPr>
        <w:t xml:space="preserve">-2024): </w:t>
      </w:r>
      <w:r w:rsidRPr="00D31C6D">
        <w:rPr>
          <w:bCs/>
        </w:rPr>
        <w:t xml:space="preserve">Cross-checkers report status to EE1 coordinators (sending e-mail). </w:t>
      </w:r>
    </w:p>
    <w:p w14:paraId="18A17271" w14:textId="1229091F" w:rsidR="006C1B44" w:rsidRPr="00D31C6D" w:rsidRDefault="006C1B44" w:rsidP="006C1B44">
      <w:r w:rsidRPr="00D31C6D">
        <w:rPr>
          <w:b/>
        </w:rPr>
        <w:t>T5 –</w:t>
      </w:r>
      <w:r w:rsidR="0014536E" w:rsidRPr="007634D0">
        <w:rPr>
          <w:b/>
        </w:rPr>
        <w:t>10</w:t>
      </w:r>
      <w:r w:rsidRPr="007634D0">
        <w:rPr>
          <w:b/>
        </w:rPr>
        <w:t>-</w:t>
      </w:r>
      <w:r w:rsidR="00642B08" w:rsidRPr="007634D0">
        <w:rPr>
          <w:b/>
        </w:rPr>
        <w:t>July</w:t>
      </w:r>
      <w:r w:rsidRPr="007634D0">
        <w:rPr>
          <w:b/>
        </w:rPr>
        <w:t>-</w:t>
      </w:r>
      <w:r w:rsidRPr="00D31C6D">
        <w:rPr>
          <w:b/>
        </w:rPr>
        <w:t>2024:</w:t>
      </w:r>
      <w:r w:rsidRPr="00D31C6D">
        <w:t xml:space="preserve"> EE1 summary is uploaded as input contribution.</w:t>
      </w:r>
    </w:p>
    <w:p w14:paraId="04B00E54" w14:textId="77777777" w:rsidR="006C1B44" w:rsidRPr="00D31C6D" w:rsidRDefault="006C1B44" w:rsidP="006C1B44"/>
    <w:p w14:paraId="7122659C" w14:textId="77777777" w:rsidR="006C1B44" w:rsidRPr="00D31C6D" w:rsidRDefault="006C1B44" w:rsidP="006C1B44">
      <w:pPr>
        <w:pStyle w:val="Heading1"/>
        <w:pBdr>
          <w:top w:val="none" w:sz="0" w:space="0" w:color="auto"/>
          <w:left w:val="none" w:sz="0" w:space="0" w:color="auto"/>
          <w:bottom w:val="none" w:sz="0" w:space="0" w:color="auto"/>
          <w:right w:val="none" w:sz="0" w:space="0" w:color="auto"/>
          <w:between w:val="none" w:sz="0" w:space="0" w:color="auto"/>
        </w:pBdr>
        <w:overflowPunct w:val="0"/>
        <w:autoSpaceDE w:val="0"/>
        <w:autoSpaceDN w:val="0"/>
        <w:adjustRightInd w:val="0"/>
        <w:ind w:left="432"/>
        <w:textAlignment w:val="baseline"/>
        <w:rPr>
          <w:rFonts w:cs="Times New Roman"/>
          <w:noProof/>
        </w:rPr>
      </w:pPr>
      <w:r w:rsidRPr="00D31C6D">
        <w:rPr>
          <w:rFonts w:cs="Times New Roman"/>
          <w:noProof/>
        </w:rPr>
        <w:t>SW location</w:t>
      </w:r>
    </w:p>
    <w:p w14:paraId="4FA0FB3F" w14:textId="616C6140" w:rsidR="006C1B44" w:rsidRPr="00D31C6D" w:rsidRDefault="006C1B44" w:rsidP="006C1B44">
      <w:r w:rsidRPr="00D31C6D">
        <w:t>https://vcgit.hhi.fraunhofer.de/jvet-a</w:t>
      </w:r>
      <w:r w:rsidR="00642B08" w:rsidRPr="00D31C6D">
        <w:t>h</w:t>
      </w:r>
      <w:r w:rsidRPr="00D31C6D">
        <w:t>-ee1/VVCSoftware_VTM/-/tree/EE1-X.X</w:t>
      </w:r>
    </w:p>
    <w:p w14:paraId="6DD3772D" w14:textId="77777777" w:rsidR="006C1B44" w:rsidRPr="00D31C6D" w:rsidRDefault="006C1B44" w:rsidP="006C1B44">
      <w:pPr>
        <w:pStyle w:val="Heading1"/>
        <w:pBdr>
          <w:top w:val="none" w:sz="0" w:space="0" w:color="auto"/>
          <w:left w:val="none" w:sz="0" w:space="0" w:color="auto"/>
          <w:bottom w:val="none" w:sz="0" w:space="0" w:color="auto"/>
          <w:right w:val="none" w:sz="0" w:space="0" w:color="auto"/>
          <w:between w:val="none" w:sz="0" w:space="0" w:color="auto"/>
        </w:pBdr>
        <w:overflowPunct w:val="0"/>
        <w:autoSpaceDE w:val="0"/>
        <w:autoSpaceDN w:val="0"/>
        <w:adjustRightInd w:val="0"/>
        <w:ind w:left="432"/>
        <w:textAlignment w:val="baseline"/>
        <w:rPr>
          <w:rFonts w:cs="Times New Roman"/>
          <w:noProof/>
        </w:rPr>
      </w:pPr>
      <w:r w:rsidRPr="00D31C6D">
        <w:rPr>
          <w:rFonts w:cs="Times New Roman"/>
          <w:noProof/>
        </w:rPr>
        <w:t>References</w:t>
      </w:r>
      <w:bookmarkEnd w:id="3"/>
    </w:p>
    <w:p w14:paraId="648FEAA3" w14:textId="4B4FB830" w:rsidR="006C1B44" w:rsidRPr="007634D0" w:rsidRDefault="006C1B44" w:rsidP="006C1B44">
      <w:pPr>
        <w:rPr>
          <w:bCs/>
          <w:iCs/>
          <w:noProof/>
          <w:sz w:val="20"/>
          <w:lang w:eastAsia="zh-CN"/>
        </w:rPr>
      </w:pPr>
      <w:r w:rsidRPr="00D31C6D">
        <w:rPr>
          <w:bCs/>
          <w:iCs/>
          <w:noProof/>
          <w:sz w:val="20"/>
          <w:lang w:eastAsia="zh-CN"/>
        </w:rPr>
        <w:t xml:space="preserve">[1] E. Alshina, R.-L. Liao, S. Liu, A. Segall  Common test conditions and evaluation procedures for neural network-based video coding technology, </w:t>
      </w:r>
      <w:hyperlink r:id="rId49" w:history="1">
        <w:r w:rsidR="0014536E" w:rsidRPr="007634D0">
          <w:rPr>
            <w:rStyle w:val="Hyperlink"/>
            <w:bCs/>
            <w:iCs/>
            <w:noProof/>
            <w:sz w:val="20"/>
            <w:lang w:eastAsia="zh-CN"/>
          </w:rPr>
          <w:t>JVET-AG2016</w:t>
        </w:r>
      </w:hyperlink>
      <w:r w:rsidRPr="007634D0">
        <w:rPr>
          <w:bCs/>
          <w:iCs/>
          <w:noProof/>
          <w:sz w:val="20"/>
          <w:lang w:eastAsia="zh-CN"/>
        </w:rPr>
        <w:t>.</w:t>
      </w:r>
    </w:p>
    <w:p w14:paraId="4FDF140F" w14:textId="3D42E2C4" w:rsidR="00D71F7C" w:rsidRPr="00D31C6D" w:rsidRDefault="0014536E" w:rsidP="0014536E">
      <w:pPr>
        <w:tabs>
          <w:tab w:val="clear" w:pos="2520"/>
          <w:tab w:val="clear" w:pos="2880"/>
        </w:tabs>
        <w:rPr>
          <w:lang w:eastAsia="zh-TW"/>
        </w:rPr>
      </w:pPr>
      <w:r w:rsidRPr="00D31C6D">
        <w:rPr>
          <w:bCs/>
          <w:iCs/>
          <w:noProof/>
          <w:sz w:val="20"/>
          <w:lang w:eastAsia="zh-CN"/>
        </w:rPr>
        <w:t>[2] E. Alshina, F. Galpin BoG on NNVC trainin</w:t>
      </w:r>
      <w:r w:rsidR="00044D55" w:rsidRPr="00D31C6D">
        <w:rPr>
          <w:bCs/>
          <w:iCs/>
          <w:noProof/>
          <w:sz w:val="20"/>
          <w:lang w:eastAsia="zh-CN"/>
        </w:rPr>
        <w:t>g</w:t>
      </w:r>
      <w:r w:rsidRPr="00D31C6D">
        <w:rPr>
          <w:bCs/>
          <w:iCs/>
          <w:noProof/>
          <w:sz w:val="20"/>
          <w:lang w:eastAsia="zh-CN"/>
        </w:rPr>
        <w:t xml:space="preserve"> material </w:t>
      </w:r>
      <w:hyperlink r:id="rId50" w:history="1">
        <w:r w:rsidRPr="007634D0">
          <w:rPr>
            <w:rStyle w:val="Hyperlink"/>
            <w:bCs/>
            <w:iCs/>
            <w:noProof/>
            <w:lang w:eastAsia="zh-CN"/>
          </w:rPr>
          <w:t>JVET-AH0354</w:t>
        </w:r>
      </w:hyperlink>
      <w:bookmarkEnd w:id="4"/>
    </w:p>
    <w:sectPr w:rsidR="00D71F7C" w:rsidRPr="00D31C6D" w:rsidSect="00906B09">
      <w:footerReference w:type="default" r:id="rId51"/>
      <w:pgSz w:w="12240" w:h="15840"/>
      <w:pgMar w:top="1152" w:right="1440" w:bottom="1152" w:left="1440" w:header="432" w:footer="432"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1E32EB" w14:textId="77777777" w:rsidR="00006FE0" w:rsidRDefault="00006FE0">
      <w:pPr>
        <w:spacing w:before="0"/>
      </w:pPr>
      <w:r>
        <w:separator/>
      </w:r>
    </w:p>
  </w:endnote>
  <w:endnote w:type="continuationSeparator" w:id="0">
    <w:p w14:paraId="6B807F8C" w14:textId="77777777" w:rsidR="00006FE0" w:rsidRDefault="00006FE0">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5A19D" w14:textId="77777777" w:rsidR="00906B09" w:rsidRDefault="00906B09" w:rsidP="00270388">
    <w:pPr>
      <w:pStyle w:val="Footer"/>
    </w:pPr>
  </w:p>
  <w:p w14:paraId="0B25D9D5" w14:textId="77777777" w:rsidR="00906B09" w:rsidRDefault="00906B0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4F258" w14:textId="541E5162" w:rsidR="00F713EC" w:rsidRDefault="00F713EC">
    <w:pPr>
      <w:pStyle w:val="Foote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7F4DC4">
      <w:rPr>
        <w:rStyle w:val="PageNumber"/>
        <w:noProof/>
      </w:rPr>
      <w:t>2024-07-06</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38143" w14:textId="77777777" w:rsidR="00006FE0" w:rsidRDefault="00006FE0">
      <w:r>
        <w:separator/>
      </w:r>
    </w:p>
  </w:footnote>
  <w:footnote w:type="continuationSeparator" w:id="0">
    <w:p w14:paraId="739F16BE" w14:textId="77777777" w:rsidR="00006FE0" w:rsidRDefault="00006FE0">
      <w:r>
        <w:continuationSeparator/>
      </w:r>
    </w:p>
  </w:footnote>
  <w:footnote w:type="continuationNotice" w:id="1">
    <w:p w14:paraId="4500CC4D" w14:textId="77777777" w:rsidR="00006FE0" w:rsidRDefault="00006FE0">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2F5739"/>
    <w:multiLevelType w:val="multilevel"/>
    <w:tmpl w:val="EF1E08E8"/>
    <w:styleLink w:val="CurrentList2"/>
    <w:lvl w:ilvl="0">
      <w:start w:val="1"/>
      <w:numFmt w:val="decimal"/>
      <w:pStyle w:val="CurrentList2"/>
      <w:lvlText w:val="%1"/>
      <w:lvlJc w:val="left"/>
      <w:pPr>
        <w:ind w:left="432" w:hanging="432"/>
      </w:p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 w15:restartNumberingAfterBreak="0">
    <w:nsid w:val="1E601050"/>
    <w:multiLevelType w:val="hybridMultilevel"/>
    <w:tmpl w:val="13BA21DA"/>
    <w:lvl w:ilvl="0" w:tplc="0409000B">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CD070EF"/>
    <w:multiLevelType w:val="multilevel"/>
    <w:tmpl w:val="C0B42D3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2E495427"/>
    <w:multiLevelType w:val="multilevel"/>
    <w:tmpl w:val="55C60482"/>
    <w:styleLink w:val="CurrentList1"/>
    <w:lvl w:ilvl="0">
      <w:start w:val="1"/>
      <w:numFmt w:val="decimal"/>
      <w:pStyle w:val="CurrentList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311D5161"/>
    <w:multiLevelType w:val="hybridMultilevel"/>
    <w:tmpl w:val="A154BC48"/>
    <w:lvl w:ilvl="0" w:tplc="024EE07C">
      <w:start w:val="16"/>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3653E0C"/>
    <w:multiLevelType w:val="hybridMultilevel"/>
    <w:tmpl w:val="525AB4FE"/>
    <w:lvl w:ilvl="0" w:tplc="C818C594">
      <w:numFmt w:val="bullet"/>
      <w:lvlText w:val="-"/>
      <w:lvlJc w:val="left"/>
      <w:pPr>
        <w:ind w:left="720" w:hanging="360"/>
      </w:pPr>
      <w:rPr>
        <w:rFonts w:ascii="Times New Roman" w:eastAsiaTheme="minorEastAsia" w:hAnsi="Times New Roman" w:cs="Times New Roman" w:hint="default"/>
        <w:b w:val="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7D7E1491"/>
    <w:multiLevelType w:val="multilevel"/>
    <w:tmpl w:val="39EC9AC4"/>
    <w:lvl w:ilvl="0">
      <w:start w:val="1"/>
      <w:numFmt w:val="decimal"/>
      <w:pStyle w:val="Heading1"/>
      <w:lvlText w:val="%1"/>
      <w:lvlJc w:val="left"/>
      <w:pPr>
        <w:ind w:left="252" w:hanging="432"/>
      </w:pPr>
      <w:rPr>
        <w:rFonts w:hint="default"/>
      </w:rPr>
    </w:lvl>
    <w:lvl w:ilvl="1">
      <w:start w:val="1"/>
      <w:numFmt w:val="decimal"/>
      <w:pStyle w:val="Heading2"/>
      <w:lvlText w:val="%1.%2"/>
      <w:lvlJc w:val="left"/>
      <w:pPr>
        <w:ind w:left="396" w:hanging="576"/>
      </w:pPr>
      <w:rPr>
        <w:rFonts w:hint="default"/>
      </w:rPr>
    </w:lvl>
    <w:lvl w:ilvl="2">
      <w:start w:val="1"/>
      <w:numFmt w:val="decimal"/>
      <w:pStyle w:val="Heading3"/>
      <w:lvlText w:val="%1.%2.%3"/>
      <w:lvlJc w:val="left"/>
      <w:pPr>
        <w:ind w:left="540" w:hanging="720"/>
      </w:pPr>
      <w:rPr>
        <w:rFonts w:hint="default"/>
      </w:rPr>
    </w:lvl>
    <w:lvl w:ilvl="3">
      <w:start w:val="1"/>
      <w:numFmt w:val="decimal"/>
      <w:pStyle w:val="Heading4"/>
      <w:lvlText w:val="%1.%2.%3.%4"/>
      <w:lvlJc w:val="left"/>
      <w:pPr>
        <w:ind w:left="684" w:hanging="864"/>
      </w:pPr>
      <w:rPr>
        <w:rFonts w:hint="default"/>
      </w:rPr>
    </w:lvl>
    <w:lvl w:ilvl="4">
      <w:start w:val="1"/>
      <w:numFmt w:val="decimal"/>
      <w:pStyle w:val="Heading5"/>
      <w:lvlText w:val="%1.%2.%3.%4.%5"/>
      <w:lvlJc w:val="left"/>
      <w:pPr>
        <w:ind w:left="828" w:hanging="1008"/>
      </w:pPr>
      <w:rPr>
        <w:rFonts w:hint="default"/>
      </w:rPr>
    </w:lvl>
    <w:lvl w:ilvl="5">
      <w:start w:val="1"/>
      <w:numFmt w:val="decimal"/>
      <w:pStyle w:val="Heading6"/>
      <w:lvlText w:val="%1.%2.%3.%4.%5.%6"/>
      <w:lvlJc w:val="left"/>
      <w:pPr>
        <w:ind w:left="972" w:hanging="1152"/>
      </w:pPr>
      <w:rPr>
        <w:rFonts w:hint="default"/>
      </w:rPr>
    </w:lvl>
    <w:lvl w:ilvl="6">
      <w:start w:val="1"/>
      <w:numFmt w:val="decimal"/>
      <w:pStyle w:val="Heading7"/>
      <w:lvlText w:val="%1.%2.%3.%4.%5.%6.%7"/>
      <w:lvlJc w:val="left"/>
      <w:pPr>
        <w:ind w:left="1116" w:hanging="1296"/>
      </w:pPr>
      <w:rPr>
        <w:rFonts w:hint="default"/>
      </w:rPr>
    </w:lvl>
    <w:lvl w:ilvl="7">
      <w:start w:val="1"/>
      <w:numFmt w:val="decimal"/>
      <w:pStyle w:val="Heading8"/>
      <w:lvlText w:val="%1.%2.%3.%4.%5.%6.%7.%8"/>
      <w:lvlJc w:val="left"/>
      <w:pPr>
        <w:ind w:left="1260" w:hanging="1440"/>
      </w:pPr>
      <w:rPr>
        <w:rFonts w:hint="default"/>
      </w:rPr>
    </w:lvl>
    <w:lvl w:ilvl="8">
      <w:start w:val="1"/>
      <w:numFmt w:val="decimal"/>
      <w:lvlText w:val="%1.%2.%3.%4.%5.%6.%7.%8.%9"/>
      <w:lvlJc w:val="left"/>
      <w:pPr>
        <w:ind w:left="1404" w:hanging="1584"/>
      </w:pPr>
      <w:rPr>
        <w:rFonts w:hint="default"/>
      </w:rPr>
    </w:lvl>
  </w:abstractNum>
  <w:num w:numId="1" w16cid:durableId="2043968039">
    <w:abstractNumId w:val="6"/>
  </w:num>
  <w:num w:numId="2" w16cid:durableId="1405837919">
    <w:abstractNumId w:val="3"/>
  </w:num>
  <w:num w:numId="3" w16cid:durableId="292449888">
    <w:abstractNumId w:val="0"/>
  </w:num>
  <w:num w:numId="4" w16cid:durableId="224612156">
    <w:abstractNumId w:val="1"/>
  </w:num>
  <w:num w:numId="5" w16cid:durableId="369035642">
    <w:abstractNumId w:val="5"/>
  </w:num>
  <w:num w:numId="6" w16cid:durableId="1155027594">
    <w:abstractNumId w:val="4"/>
  </w:num>
  <w:num w:numId="7" w16cid:durableId="1805006757">
    <w:abstractNumId w:val="2"/>
  </w:num>
  <w:num w:numId="8" w16cid:durableId="132902117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1467041">
    <w:abstractNumId w:val="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defaultTabStop w:val="720"/>
  <w:hyphenationZone w:val="425"/>
  <w:characterSpacingControl w:val="doNotCompress"/>
  <w:hdrShapeDefaults>
    <o:shapedefaults v:ext="edit" spidmax="8193"/>
  </w:hdrShapeDefaults>
  <w:footnotePr>
    <w:footnote w:id="-1"/>
    <w:footnote w:id="0"/>
    <w:footnote w:id="1"/>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tTA2NDQ3sjQ0NzAyMzZW0lEKTi0uzszPAykwrgUA/a25xCwAAAA="/>
  </w:docVars>
  <w:rsids>
    <w:rsidRoot w:val="005B2846"/>
    <w:rsid w:val="00002146"/>
    <w:rsid w:val="00003B41"/>
    <w:rsid w:val="00006FE0"/>
    <w:rsid w:val="00025EED"/>
    <w:rsid w:val="000278F4"/>
    <w:rsid w:val="00027B54"/>
    <w:rsid w:val="00030594"/>
    <w:rsid w:val="000307EF"/>
    <w:rsid w:val="00034C02"/>
    <w:rsid w:val="0004266A"/>
    <w:rsid w:val="00042B1E"/>
    <w:rsid w:val="00044D55"/>
    <w:rsid w:val="00047EA3"/>
    <w:rsid w:val="000509E4"/>
    <w:rsid w:val="0005207E"/>
    <w:rsid w:val="0008398C"/>
    <w:rsid w:val="0009059F"/>
    <w:rsid w:val="00090865"/>
    <w:rsid w:val="000A4E3C"/>
    <w:rsid w:val="000A791A"/>
    <w:rsid w:val="000B35B5"/>
    <w:rsid w:val="000B4D99"/>
    <w:rsid w:val="000B6B27"/>
    <w:rsid w:val="000C0AAC"/>
    <w:rsid w:val="000C2269"/>
    <w:rsid w:val="000C43EC"/>
    <w:rsid w:val="000D6058"/>
    <w:rsid w:val="000D631C"/>
    <w:rsid w:val="000E0E33"/>
    <w:rsid w:val="000E13F8"/>
    <w:rsid w:val="000E3D00"/>
    <w:rsid w:val="000E5053"/>
    <w:rsid w:val="000F0504"/>
    <w:rsid w:val="000F0BB0"/>
    <w:rsid w:val="0010026A"/>
    <w:rsid w:val="001060D1"/>
    <w:rsid w:val="00130AB9"/>
    <w:rsid w:val="00130EAE"/>
    <w:rsid w:val="00135DFC"/>
    <w:rsid w:val="001429EE"/>
    <w:rsid w:val="0014536E"/>
    <w:rsid w:val="00147B9A"/>
    <w:rsid w:val="001606B3"/>
    <w:rsid w:val="00160A6F"/>
    <w:rsid w:val="00171984"/>
    <w:rsid w:val="001742E1"/>
    <w:rsid w:val="001752BC"/>
    <w:rsid w:val="00175A46"/>
    <w:rsid w:val="001776AA"/>
    <w:rsid w:val="001810B6"/>
    <w:rsid w:val="00182686"/>
    <w:rsid w:val="001855A3"/>
    <w:rsid w:val="0019022D"/>
    <w:rsid w:val="00197808"/>
    <w:rsid w:val="001A73D3"/>
    <w:rsid w:val="001A7B0A"/>
    <w:rsid w:val="001B5B94"/>
    <w:rsid w:val="001C0271"/>
    <w:rsid w:val="001C3D48"/>
    <w:rsid w:val="001C5604"/>
    <w:rsid w:val="001D30DD"/>
    <w:rsid w:val="001E083F"/>
    <w:rsid w:val="001E1E74"/>
    <w:rsid w:val="001E4A86"/>
    <w:rsid w:val="001E5BE1"/>
    <w:rsid w:val="001F1E2F"/>
    <w:rsid w:val="001F28D5"/>
    <w:rsid w:val="001F4BA9"/>
    <w:rsid w:val="00204368"/>
    <w:rsid w:val="00204CA5"/>
    <w:rsid w:val="00213B7B"/>
    <w:rsid w:val="002141CD"/>
    <w:rsid w:val="00214EE8"/>
    <w:rsid w:val="002160A9"/>
    <w:rsid w:val="00216143"/>
    <w:rsid w:val="0022486D"/>
    <w:rsid w:val="002315BA"/>
    <w:rsid w:val="002341DD"/>
    <w:rsid w:val="00240FE4"/>
    <w:rsid w:val="0024115B"/>
    <w:rsid w:val="00242B78"/>
    <w:rsid w:val="00243011"/>
    <w:rsid w:val="0024330C"/>
    <w:rsid w:val="00245B38"/>
    <w:rsid w:val="00255094"/>
    <w:rsid w:val="002576C5"/>
    <w:rsid w:val="0026297A"/>
    <w:rsid w:val="00262B42"/>
    <w:rsid w:val="002641EC"/>
    <w:rsid w:val="002726DB"/>
    <w:rsid w:val="002736FC"/>
    <w:rsid w:val="00281AEB"/>
    <w:rsid w:val="00282243"/>
    <w:rsid w:val="00282560"/>
    <w:rsid w:val="0028371F"/>
    <w:rsid w:val="0028515B"/>
    <w:rsid w:val="00290BE5"/>
    <w:rsid w:val="00290EB6"/>
    <w:rsid w:val="0029152F"/>
    <w:rsid w:val="002A220C"/>
    <w:rsid w:val="002A4E40"/>
    <w:rsid w:val="002A693C"/>
    <w:rsid w:val="002A72B2"/>
    <w:rsid w:val="002B4B47"/>
    <w:rsid w:val="002C05CB"/>
    <w:rsid w:val="002C187F"/>
    <w:rsid w:val="002C2083"/>
    <w:rsid w:val="002C63D4"/>
    <w:rsid w:val="002D185A"/>
    <w:rsid w:val="002D1DEC"/>
    <w:rsid w:val="002E08B9"/>
    <w:rsid w:val="002E3219"/>
    <w:rsid w:val="002E4031"/>
    <w:rsid w:val="002F36ED"/>
    <w:rsid w:val="002F3D76"/>
    <w:rsid w:val="002F4E3B"/>
    <w:rsid w:val="002F53FD"/>
    <w:rsid w:val="002F5974"/>
    <w:rsid w:val="0030154D"/>
    <w:rsid w:val="00303CCF"/>
    <w:rsid w:val="003203DB"/>
    <w:rsid w:val="0032128B"/>
    <w:rsid w:val="003222B4"/>
    <w:rsid w:val="00322341"/>
    <w:rsid w:val="00323084"/>
    <w:rsid w:val="00323097"/>
    <w:rsid w:val="00323FD0"/>
    <w:rsid w:val="00330B2A"/>
    <w:rsid w:val="00332B5D"/>
    <w:rsid w:val="003424F7"/>
    <w:rsid w:val="0034668B"/>
    <w:rsid w:val="00347B9C"/>
    <w:rsid w:val="0035130B"/>
    <w:rsid w:val="00355465"/>
    <w:rsid w:val="00356554"/>
    <w:rsid w:val="00356E6A"/>
    <w:rsid w:val="00357E90"/>
    <w:rsid w:val="00357F9A"/>
    <w:rsid w:val="00367ACC"/>
    <w:rsid w:val="00376705"/>
    <w:rsid w:val="00377A95"/>
    <w:rsid w:val="00385959"/>
    <w:rsid w:val="0038707A"/>
    <w:rsid w:val="003905B9"/>
    <w:rsid w:val="0039144F"/>
    <w:rsid w:val="00391DCC"/>
    <w:rsid w:val="0039360E"/>
    <w:rsid w:val="003951F6"/>
    <w:rsid w:val="003A0F43"/>
    <w:rsid w:val="003A18FD"/>
    <w:rsid w:val="003A1F96"/>
    <w:rsid w:val="003A5D78"/>
    <w:rsid w:val="003B0AFA"/>
    <w:rsid w:val="003B129F"/>
    <w:rsid w:val="003B1302"/>
    <w:rsid w:val="003B53F7"/>
    <w:rsid w:val="003D16D4"/>
    <w:rsid w:val="003D1FFA"/>
    <w:rsid w:val="003E61C8"/>
    <w:rsid w:val="003F2E50"/>
    <w:rsid w:val="003F5121"/>
    <w:rsid w:val="003F6BAA"/>
    <w:rsid w:val="004027E3"/>
    <w:rsid w:val="00404681"/>
    <w:rsid w:val="004057FE"/>
    <w:rsid w:val="0041731A"/>
    <w:rsid w:val="00421896"/>
    <w:rsid w:val="00436B17"/>
    <w:rsid w:val="0043708B"/>
    <w:rsid w:val="004408F6"/>
    <w:rsid w:val="00441D0B"/>
    <w:rsid w:val="00447060"/>
    <w:rsid w:val="004529DC"/>
    <w:rsid w:val="00453148"/>
    <w:rsid w:val="00455B86"/>
    <w:rsid w:val="00455BBB"/>
    <w:rsid w:val="004611B7"/>
    <w:rsid w:val="0046297F"/>
    <w:rsid w:val="00462A53"/>
    <w:rsid w:val="00465EF2"/>
    <w:rsid w:val="0047235C"/>
    <w:rsid w:val="00480821"/>
    <w:rsid w:val="00485B2C"/>
    <w:rsid w:val="0048769B"/>
    <w:rsid w:val="00491C35"/>
    <w:rsid w:val="00491FF4"/>
    <w:rsid w:val="004A0215"/>
    <w:rsid w:val="004A0313"/>
    <w:rsid w:val="004A0D40"/>
    <w:rsid w:val="004B7205"/>
    <w:rsid w:val="004C2C98"/>
    <w:rsid w:val="004C46D7"/>
    <w:rsid w:val="004C6A2E"/>
    <w:rsid w:val="004D5038"/>
    <w:rsid w:val="004D5122"/>
    <w:rsid w:val="004D7631"/>
    <w:rsid w:val="004E0CD4"/>
    <w:rsid w:val="004E68A4"/>
    <w:rsid w:val="004F3AF2"/>
    <w:rsid w:val="004F3BAD"/>
    <w:rsid w:val="004F7B98"/>
    <w:rsid w:val="0050017F"/>
    <w:rsid w:val="00503D1F"/>
    <w:rsid w:val="005064B2"/>
    <w:rsid w:val="00516177"/>
    <w:rsid w:val="005168A3"/>
    <w:rsid w:val="00524642"/>
    <w:rsid w:val="0053189C"/>
    <w:rsid w:val="00547F36"/>
    <w:rsid w:val="005534A2"/>
    <w:rsid w:val="0055673A"/>
    <w:rsid w:val="00557309"/>
    <w:rsid w:val="00566CE2"/>
    <w:rsid w:val="00567005"/>
    <w:rsid w:val="00567135"/>
    <w:rsid w:val="00575FA9"/>
    <w:rsid w:val="00576860"/>
    <w:rsid w:val="005824F5"/>
    <w:rsid w:val="00585163"/>
    <w:rsid w:val="00592C96"/>
    <w:rsid w:val="00594901"/>
    <w:rsid w:val="00594995"/>
    <w:rsid w:val="005A32B6"/>
    <w:rsid w:val="005A5A80"/>
    <w:rsid w:val="005B2846"/>
    <w:rsid w:val="005B6F48"/>
    <w:rsid w:val="005C06C9"/>
    <w:rsid w:val="005C0D51"/>
    <w:rsid w:val="005C1CCD"/>
    <w:rsid w:val="005C311F"/>
    <w:rsid w:val="005C475D"/>
    <w:rsid w:val="005D6FC8"/>
    <w:rsid w:val="005D79D3"/>
    <w:rsid w:val="005E387D"/>
    <w:rsid w:val="005F3659"/>
    <w:rsid w:val="005F4C93"/>
    <w:rsid w:val="00600E58"/>
    <w:rsid w:val="00607B86"/>
    <w:rsid w:val="00613891"/>
    <w:rsid w:val="00621C84"/>
    <w:rsid w:val="006247A9"/>
    <w:rsid w:val="00626101"/>
    <w:rsid w:val="00634E55"/>
    <w:rsid w:val="00642B08"/>
    <w:rsid w:val="006452D0"/>
    <w:rsid w:val="00656450"/>
    <w:rsid w:val="00657539"/>
    <w:rsid w:val="00661FA5"/>
    <w:rsid w:val="006723F0"/>
    <w:rsid w:val="006728A1"/>
    <w:rsid w:val="00676EAB"/>
    <w:rsid w:val="006811BC"/>
    <w:rsid w:val="00686990"/>
    <w:rsid w:val="006869C5"/>
    <w:rsid w:val="006923A7"/>
    <w:rsid w:val="00692594"/>
    <w:rsid w:val="0069462F"/>
    <w:rsid w:val="006A3A52"/>
    <w:rsid w:val="006A5B1A"/>
    <w:rsid w:val="006B37F8"/>
    <w:rsid w:val="006B590A"/>
    <w:rsid w:val="006C1B44"/>
    <w:rsid w:val="006C342F"/>
    <w:rsid w:val="006C42DC"/>
    <w:rsid w:val="006C4E52"/>
    <w:rsid w:val="006C60B4"/>
    <w:rsid w:val="006C7C08"/>
    <w:rsid w:val="006D4E56"/>
    <w:rsid w:val="006E5F17"/>
    <w:rsid w:val="006F2DF0"/>
    <w:rsid w:val="006F6538"/>
    <w:rsid w:val="006F7A9A"/>
    <w:rsid w:val="007047DC"/>
    <w:rsid w:val="00713635"/>
    <w:rsid w:val="007144AA"/>
    <w:rsid w:val="007167C8"/>
    <w:rsid w:val="00722093"/>
    <w:rsid w:val="007225E5"/>
    <w:rsid w:val="00722954"/>
    <w:rsid w:val="00724B78"/>
    <w:rsid w:val="0072641B"/>
    <w:rsid w:val="00734B1A"/>
    <w:rsid w:val="0073556B"/>
    <w:rsid w:val="00736767"/>
    <w:rsid w:val="00737EE8"/>
    <w:rsid w:val="00742C16"/>
    <w:rsid w:val="007437D7"/>
    <w:rsid w:val="00746712"/>
    <w:rsid w:val="007467E4"/>
    <w:rsid w:val="00746C8D"/>
    <w:rsid w:val="00750117"/>
    <w:rsid w:val="00751CE2"/>
    <w:rsid w:val="0075545B"/>
    <w:rsid w:val="00756AB8"/>
    <w:rsid w:val="007634D0"/>
    <w:rsid w:val="007636E4"/>
    <w:rsid w:val="0076738C"/>
    <w:rsid w:val="00767B32"/>
    <w:rsid w:val="00770B72"/>
    <w:rsid w:val="00773CF3"/>
    <w:rsid w:val="00782144"/>
    <w:rsid w:val="00784055"/>
    <w:rsid w:val="0078429A"/>
    <w:rsid w:val="00786DF4"/>
    <w:rsid w:val="00792F51"/>
    <w:rsid w:val="007938DC"/>
    <w:rsid w:val="0079556A"/>
    <w:rsid w:val="007A19A5"/>
    <w:rsid w:val="007A45B2"/>
    <w:rsid w:val="007A7648"/>
    <w:rsid w:val="007B176E"/>
    <w:rsid w:val="007B1E78"/>
    <w:rsid w:val="007B25C1"/>
    <w:rsid w:val="007B400A"/>
    <w:rsid w:val="007B7066"/>
    <w:rsid w:val="007C1F33"/>
    <w:rsid w:val="007D0712"/>
    <w:rsid w:val="007D29D4"/>
    <w:rsid w:val="007D40BF"/>
    <w:rsid w:val="007D5E16"/>
    <w:rsid w:val="007D6747"/>
    <w:rsid w:val="007E3AD4"/>
    <w:rsid w:val="007E478B"/>
    <w:rsid w:val="007E5971"/>
    <w:rsid w:val="007E5AD6"/>
    <w:rsid w:val="007E6A5D"/>
    <w:rsid w:val="007F3ECD"/>
    <w:rsid w:val="007F43BD"/>
    <w:rsid w:val="007F4768"/>
    <w:rsid w:val="007F4B35"/>
    <w:rsid w:val="007F4DC4"/>
    <w:rsid w:val="007F60B5"/>
    <w:rsid w:val="007F70A6"/>
    <w:rsid w:val="00806A6C"/>
    <w:rsid w:val="0081033A"/>
    <w:rsid w:val="008137E8"/>
    <w:rsid w:val="00815174"/>
    <w:rsid w:val="00823AA9"/>
    <w:rsid w:val="008266B6"/>
    <w:rsid w:val="008301E4"/>
    <w:rsid w:val="0083435D"/>
    <w:rsid w:val="00834AE7"/>
    <w:rsid w:val="0083687C"/>
    <w:rsid w:val="008468CA"/>
    <w:rsid w:val="0085243E"/>
    <w:rsid w:val="00857DA4"/>
    <w:rsid w:val="008624FE"/>
    <w:rsid w:val="0086275B"/>
    <w:rsid w:val="00862B66"/>
    <w:rsid w:val="00862C50"/>
    <w:rsid w:val="0088133E"/>
    <w:rsid w:val="00891D7A"/>
    <w:rsid w:val="00896FE3"/>
    <w:rsid w:val="0089779F"/>
    <w:rsid w:val="008A1713"/>
    <w:rsid w:val="008A2153"/>
    <w:rsid w:val="008A2325"/>
    <w:rsid w:val="008A4323"/>
    <w:rsid w:val="008B15A1"/>
    <w:rsid w:val="008B3D91"/>
    <w:rsid w:val="008C18BE"/>
    <w:rsid w:val="008C613D"/>
    <w:rsid w:val="008D6DAA"/>
    <w:rsid w:val="008E2A11"/>
    <w:rsid w:val="008E5E91"/>
    <w:rsid w:val="008E6228"/>
    <w:rsid w:val="008E6E82"/>
    <w:rsid w:val="008F0E87"/>
    <w:rsid w:val="008F1C2F"/>
    <w:rsid w:val="008F22A0"/>
    <w:rsid w:val="008F712D"/>
    <w:rsid w:val="00900711"/>
    <w:rsid w:val="00900B73"/>
    <w:rsid w:val="00900C95"/>
    <w:rsid w:val="00905373"/>
    <w:rsid w:val="00906B09"/>
    <w:rsid w:val="009132F0"/>
    <w:rsid w:val="009149B3"/>
    <w:rsid w:val="009303F3"/>
    <w:rsid w:val="00930F1C"/>
    <w:rsid w:val="00934DA4"/>
    <w:rsid w:val="009352C5"/>
    <w:rsid w:val="009361C0"/>
    <w:rsid w:val="0094068D"/>
    <w:rsid w:val="00941006"/>
    <w:rsid w:val="0095048F"/>
    <w:rsid w:val="00953963"/>
    <w:rsid w:val="00956403"/>
    <w:rsid w:val="0095791B"/>
    <w:rsid w:val="00961FF8"/>
    <w:rsid w:val="0096288C"/>
    <w:rsid w:val="009704CF"/>
    <w:rsid w:val="00976112"/>
    <w:rsid w:val="00991A6D"/>
    <w:rsid w:val="0099223C"/>
    <w:rsid w:val="009929D4"/>
    <w:rsid w:val="00997644"/>
    <w:rsid w:val="009A2F2D"/>
    <w:rsid w:val="009A357D"/>
    <w:rsid w:val="009A41C9"/>
    <w:rsid w:val="009A71C8"/>
    <w:rsid w:val="009B45D5"/>
    <w:rsid w:val="009C21DC"/>
    <w:rsid w:val="009D1A19"/>
    <w:rsid w:val="009D2E2C"/>
    <w:rsid w:val="009D682E"/>
    <w:rsid w:val="009E0AC7"/>
    <w:rsid w:val="009E2C45"/>
    <w:rsid w:val="009F00F0"/>
    <w:rsid w:val="009F518A"/>
    <w:rsid w:val="009F54F6"/>
    <w:rsid w:val="009F7929"/>
    <w:rsid w:val="00A002CE"/>
    <w:rsid w:val="00A048A2"/>
    <w:rsid w:val="00A11F6D"/>
    <w:rsid w:val="00A1200C"/>
    <w:rsid w:val="00A17598"/>
    <w:rsid w:val="00A208DB"/>
    <w:rsid w:val="00A24AB3"/>
    <w:rsid w:val="00A317B9"/>
    <w:rsid w:val="00A3215E"/>
    <w:rsid w:val="00A43D63"/>
    <w:rsid w:val="00A456DB"/>
    <w:rsid w:val="00A548D7"/>
    <w:rsid w:val="00A63270"/>
    <w:rsid w:val="00A65222"/>
    <w:rsid w:val="00A655EB"/>
    <w:rsid w:val="00A6583E"/>
    <w:rsid w:val="00A77B83"/>
    <w:rsid w:val="00A81961"/>
    <w:rsid w:val="00A97C5D"/>
    <w:rsid w:val="00AA1AE2"/>
    <w:rsid w:val="00AA411A"/>
    <w:rsid w:val="00AB0B20"/>
    <w:rsid w:val="00AB0F5D"/>
    <w:rsid w:val="00AB42ED"/>
    <w:rsid w:val="00AD02B4"/>
    <w:rsid w:val="00AD254E"/>
    <w:rsid w:val="00AD5D99"/>
    <w:rsid w:val="00AD5E18"/>
    <w:rsid w:val="00AD789F"/>
    <w:rsid w:val="00AF0BF0"/>
    <w:rsid w:val="00AF2EBE"/>
    <w:rsid w:val="00B00ED4"/>
    <w:rsid w:val="00B0134B"/>
    <w:rsid w:val="00B06B34"/>
    <w:rsid w:val="00B07E10"/>
    <w:rsid w:val="00B164EC"/>
    <w:rsid w:val="00B1740B"/>
    <w:rsid w:val="00B277D4"/>
    <w:rsid w:val="00B3272E"/>
    <w:rsid w:val="00B430D4"/>
    <w:rsid w:val="00B45AEA"/>
    <w:rsid w:val="00B45F7E"/>
    <w:rsid w:val="00B57B25"/>
    <w:rsid w:val="00B64126"/>
    <w:rsid w:val="00B66E25"/>
    <w:rsid w:val="00B777DB"/>
    <w:rsid w:val="00B82149"/>
    <w:rsid w:val="00B85ECB"/>
    <w:rsid w:val="00B868E4"/>
    <w:rsid w:val="00B93BEF"/>
    <w:rsid w:val="00B9540D"/>
    <w:rsid w:val="00B95C6E"/>
    <w:rsid w:val="00BA149F"/>
    <w:rsid w:val="00BA3350"/>
    <w:rsid w:val="00BA3514"/>
    <w:rsid w:val="00BA3534"/>
    <w:rsid w:val="00BB209B"/>
    <w:rsid w:val="00BB7C7D"/>
    <w:rsid w:val="00BC385B"/>
    <w:rsid w:val="00BC4162"/>
    <w:rsid w:val="00BC53D6"/>
    <w:rsid w:val="00BC5813"/>
    <w:rsid w:val="00BD1526"/>
    <w:rsid w:val="00BD4A20"/>
    <w:rsid w:val="00BD7458"/>
    <w:rsid w:val="00BE3330"/>
    <w:rsid w:val="00BE7512"/>
    <w:rsid w:val="00BF2E1C"/>
    <w:rsid w:val="00C04B23"/>
    <w:rsid w:val="00C1139E"/>
    <w:rsid w:val="00C233A6"/>
    <w:rsid w:val="00C32277"/>
    <w:rsid w:val="00C35FDF"/>
    <w:rsid w:val="00C36DA7"/>
    <w:rsid w:val="00C37222"/>
    <w:rsid w:val="00C41CE6"/>
    <w:rsid w:val="00C45393"/>
    <w:rsid w:val="00C520CF"/>
    <w:rsid w:val="00C57A05"/>
    <w:rsid w:val="00C61F4B"/>
    <w:rsid w:val="00C62B3F"/>
    <w:rsid w:val="00C62CBB"/>
    <w:rsid w:val="00C6528A"/>
    <w:rsid w:val="00C86AF2"/>
    <w:rsid w:val="00C87EDF"/>
    <w:rsid w:val="00C9229F"/>
    <w:rsid w:val="00C93EAD"/>
    <w:rsid w:val="00C94D16"/>
    <w:rsid w:val="00CA4C05"/>
    <w:rsid w:val="00CA4E80"/>
    <w:rsid w:val="00CA55FE"/>
    <w:rsid w:val="00CA711B"/>
    <w:rsid w:val="00CB2F05"/>
    <w:rsid w:val="00CB53BF"/>
    <w:rsid w:val="00CB5DDD"/>
    <w:rsid w:val="00CC1BC6"/>
    <w:rsid w:val="00CC75DD"/>
    <w:rsid w:val="00CD2622"/>
    <w:rsid w:val="00CE114F"/>
    <w:rsid w:val="00CE32F5"/>
    <w:rsid w:val="00CF36AE"/>
    <w:rsid w:val="00CF4340"/>
    <w:rsid w:val="00CF637E"/>
    <w:rsid w:val="00D0608C"/>
    <w:rsid w:val="00D0752B"/>
    <w:rsid w:val="00D13454"/>
    <w:rsid w:val="00D21311"/>
    <w:rsid w:val="00D26A08"/>
    <w:rsid w:val="00D27314"/>
    <w:rsid w:val="00D31C6D"/>
    <w:rsid w:val="00D34027"/>
    <w:rsid w:val="00D46911"/>
    <w:rsid w:val="00D506B4"/>
    <w:rsid w:val="00D51E2F"/>
    <w:rsid w:val="00D56D22"/>
    <w:rsid w:val="00D61949"/>
    <w:rsid w:val="00D62968"/>
    <w:rsid w:val="00D652AC"/>
    <w:rsid w:val="00D70067"/>
    <w:rsid w:val="00D71F7C"/>
    <w:rsid w:val="00D7331A"/>
    <w:rsid w:val="00D82ADF"/>
    <w:rsid w:val="00D86F49"/>
    <w:rsid w:val="00D8776C"/>
    <w:rsid w:val="00D91677"/>
    <w:rsid w:val="00DA11EB"/>
    <w:rsid w:val="00DA4250"/>
    <w:rsid w:val="00DB097A"/>
    <w:rsid w:val="00DB2C9C"/>
    <w:rsid w:val="00DB323B"/>
    <w:rsid w:val="00DB4367"/>
    <w:rsid w:val="00DB4553"/>
    <w:rsid w:val="00DB58D6"/>
    <w:rsid w:val="00DB5AE9"/>
    <w:rsid w:val="00DC6C87"/>
    <w:rsid w:val="00DC7F95"/>
    <w:rsid w:val="00DD2352"/>
    <w:rsid w:val="00DD2811"/>
    <w:rsid w:val="00DD51EF"/>
    <w:rsid w:val="00DD570B"/>
    <w:rsid w:val="00DE0C36"/>
    <w:rsid w:val="00DE1EB6"/>
    <w:rsid w:val="00DE3A2A"/>
    <w:rsid w:val="00DE5434"/>
    <w:rsid w:val="00DF45C6"/>
    <w:rsid w:val="00DF4FCA"/>
    <w:rsid w:val="00DF5645"/>
    <w:rsid w:val="00DF616B"/>
    <w:rsid w:val="00E01B3D"/>
    <w:rsid w:val="00E02403"/>
    <w:rsid w:val="00E1720E"/>
    <w:rsid w:val="00E21287"/>
    <w:rsid w:val="00E23B15"/>
    <w:rsid w:val="00E3261A"/>
    <w:rsid w:val="00E40646"/>
    <w:rsid w:val="00E461A3"/>
    <w:rsid w:val="00E61644"/>
    <w:rsid w:val="00E7013B"/>
    <w:rsid w:val="00E70750"/>
    <w:rsid w:val="00E7287B"/>
    <w:rsid w:val="00E7435E"/>
    <w:rsid w:val="00E776A7"/>
    <w:rsid w:val="00E80BFA"/>
    <w:rsid w:val="00E84E0C"/>
    <w:rsid w:val="00E941C1"/>
    <w:rsid w:val="00E948EA"/>
    <w:rsid w:val="00EA1A65"/>
    <w:rsid w:val="00EA50ED"/>
    <w:rsid w:val="00EB0015"/>
    <w:rsid w:val="00EB2B95"/>
    <w:rsid w:val="00EC5C9C"/>
    <w:rsid w:val="00EC6152"/>
    <w:rsid w:val="00ED099E"/>
    <w:rsid w:val="00EE37E8"/>
    <w:rsid w:val="00EE5339"/>
    <w:rsid w:val="00EE685A"/>
    <w:rsid w:val="00EF08C6"/>
    <w:rsid w:val="00EF48EB"/>
    <w:rsid w:val="00F00756"/>
    <w:rsid w:val="00F04A4E"/>
    <w:rsid w:val="00F050EF"/>
    <w:rsid w:val="00F05CD1"/>
    <w:rsid w:val="00F05F96"/>
    <w:rsid w:val="00F06B3E"/>
    <w:rsid w:val="00F100DC"/>
    <w:rsid w:val="00F143F0"/>
    <w:rsid w:val="00F1448B"/>
    <w:rsid w:val="00F2331E"/>
    <w:rsid w:val="00F25A24"/>
    <w:rsid w:val="00F34801"/>
    <w:rsid w:val="00F3752F"/>
    <w:rsid w:val="00F471F9"/>
    <w:rsid w:val="00F51770"/>
    <w:rsid w:val="00F542C8"/>
    <w:rsid w:val="00F61550"/>
    <w:rsid w:val="00F61B3A"/>
    <w:rsid w:val="00F624C0"/>
    <w:rsid w:val="00F63CF5"/>
    <w:rsid w:val="00F63D8B"/>
    <w:rsid w:val="00F66240"/>
    <w:rsid w:val="00F713EC"/>
    <w:rsid w:val="00F72AD5"/>
    <w:rsid w:val="00F72C2D"/>
    <w:rsid w:val="00F84392"/>
    <w:rsid w:val="00F90D74"/>
    <w:rsid w:val="00F9147D"/>
    <w:rsid w:val="00F93CAB"/>
    <w:rsid w:val="00FA24C2"/>
    <w:rsid w:val="00FB36A6"/>
    <w:rsid w:val="00FB4D55"/>
    <w:rsid w:val="00FB7F86"/>
    <w:rsid w:val="00FC0286"/>
    <w:rsid w:val="00FD6895"/>
    <w:rsid w:val="00FE2C22"/>
    <w:rsid w:val="00FE63B3"/>
    <w:rsid w:val="00FF54E5"/>
    <w:rsid w:val="00FF5B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1A64F1D5"/>
  <w15:docId w15:val="{9BF15FA6-0F03-4096-9CDD-77941620F1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szCs w:val="22"/>
        <w:lang w:val="en-US"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136"/>
      <w:jc w:val="both"/>
    </w:pPr>
    <w:rPr>
      <w:sz w:val="22"/>
    </w:rPr>
  </w:style>
  <w:style w:type="paragraph" w:styleId="Heading1">
    <w:name w:val="heading 1"/>
    <w:basedOn w:val="Normal"/>
    <w:next w:val="Normal"/>
    <w:link w:val="Heading1Char"/>
    <w:qFormat/>
    <w:pPr>
      <w:keepNext/>
      <w:numPr>
        <w:numId w:val="1"/>
      </w:numPr>
      <w:spacing w:before="240" w:after="60"/>
      <w:outlineLvl w:val="0"/>
    </w:pPr>
    <w:rPr>
      <w:rFonts w:cs="Arial"/>
      <w:b/>
      <w:bCs/>
      <w:sz w:val="32"/>
      <w:szCs w:val="32"/>
    </w:rPr>
  </w:style>
  <w:style w:type="paragraph" w:styleId="Heading2">
    <w:name w:val="heading 2"/>
    <w:basedOn w:val="Normal"/>
    <w:next w:val="Normal"/>
    <w:link w:val="Heading2Char"/>
    <w:qFormat/>
    <w:pPr>
      <w:keepNext/>
      <w:numPr>
        <w:ilvl w:val="1"/>
        <w:numId w:val="1"/>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pPr>
      <w:keepNext/>
      <w:numPr>
        <w:ilvl w:val="2"/>
        <w:numId w:val="1"/>
      </w:numPr>
      <w:spacing w:before="240" w:after="60"/>
      <w:outlineLvl w:val="2"/>
    </w:pPr>
    <w:rPr>
      <w:b/>
      <w:bCs/>
      <w:sz w:val="26"/>
      <w:szCs w:val="26"/>
    </w:rPr>
  </w:style>
  <w:style w:type="paragraph" w:styleId="Heading4">
    <w:name w:val="heading 4"/>
    <w:basedOn w:val="Normal"/>
    <w:next w:val="Normal"/>
    <w:link w:val="Heading4Char"/>
    <w:qFormat/>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basedOn w:val="Normal"/>
    <w:next w:val="Normal"/>
    <w:link w:val="Heading5Char"/>
    <w:qFormat/>
    <w:pPr>
      <w:keepNext/>
      <w:numPr>
        <w:ilvl w:val="4"/>
        <w:numId w:val="1"/>
      </w:numPr>
      <w:spacing w:before="240" w:after="60"/>
      <w:outlineLvl w:val="4"/>
    </w:pPr>
    <w:rPr>
      <w:b/>
      <w:bCs/>
      <w:i/>
      <w:iCs/>
      <w:sz w:val="24"/>
      <w:szCs w:val="26"/>
    </w:rPr>
  </w:style>
  <w:style w:type="paragraph" w:styleId="Heading6">
    <w:name w:val="heading 6"/>
    <w:basedOn w:val="Normal"/>
    <w:next w:val="Normal"/>
    <w:link w:val="Heading6Char"/>
    <w:qFormat/>
    <w:pPr>
      <w:keepNext/>
      <w:numPr>
        <w:ilvl w:val="5"/>
        <w:numId w:val="1"/>
      </w:numPr>
      <w:spacing w:before="240" w:after="60"/>
      <w:outlineLvl w:val="5"/>
    </w:pPr>
    <w:rPr>
      <w:b/>
      <w:bCs/>
    </w:rPr>
  </w:style>
  <w:style w:type="paragraph" w:styleId="Heading7">
    <w:name w:val="heading 7"/>
    <w:basedOn w:val="Normal"/>
    <w:next w:val="Normal"/>
    <w:link w:val="Heading7Char"/>
    <w:qFormat/>
    <w:pPr>
      <w:keepNext/>
      <w:numPr>
        <w:ilvl w:val="6"/>
        <w:numId w:val="1"/>
      </w:numPr>
      <w:spacing w:before="240" w:after="60"/>
      <w:outlineLvl w:val="6"/>
    </w:pPr>
    <w:rPr>
      <w:szCs w:val="24"/>
    </w:rPr>
  </w:style>
  <w:style w:type="paragraph" w:styleId="Heading8">
    <w:name w:val="heading 8"/>
    <w:basedOn w:val="Normal"/>
    <w:next w:val="Normal"/>
    <w:link w:val="Heading8Char"/>
    <w:qFormat/>
    <w:pPr>
      <w:keepNext/>
      <w:numPr>
        <w:ilvl w:val="7"/>
        <w:numId w:val="1"/>
      </w:numPr>
      <w:spacing w:before="240" w:after="60"/>
      <w:outlineLvl w:val="7"/>
    </w:pPr>
    <w:rPr>
      <w:i/>
      <w:iCs/>
      <w:szCs w:val="24"/>
    </w:rPr>
  </w:style>
  <w:style w:type="paragraph" w:styleId="Heading9">
    <w:name w:val="heading 9"/>
    <w:basedOn w:val="Normal"/>
    <w:next w:val="Normal"/>
    <w:link w:val="Heading9Char"/>
    <w:qFormat/>
    <w:pPr>
      <w:keepNext/>
      <w:spacing w:before="240" w:after="60"/>
      <w:ind w:left="1440" w:hanging="144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Pr>
      <w:rFonts w:cs="Arial"/>
      <w:b/>
      <w:bCs/>
      <w:sz w:val="32"/>
      <w:szCs w:val="32"/>
    </w:rPr>
  </w:style>
  <w:style w:type="paragraph" w:styleId="NoSpacing">
    <w:name w:val="No Spacing"/>
    <w:uiPriority w:val="1"/>
    <w:qFormat/>
  </w:style>
  <w:style w:type="paragraph" w:styleId="Title">
    <w:name w:val="Title"/>
    <w:basedOn w:val="Normal"/>
    <w:next w:val="Normal"/>
    <w:link w:val="TitleChar"/>
    <w:uiPriority w:val="10"/>
    <w:qFormat/>
    <w:pPr>
      <w:spacing w:before="300" w:after="200"/>
      <w:contextualSpacing/>
    </w:pPr>
    <w:rPr>
      <w:sz w:val="48"/>
      <w:szCs w:val="48"/>
    </w:rPr>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after="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character" w:customStyle="1" w:styleId="HeaderChar">
    <w:name w:val="Header Char"/>
    <w:basedOn w:val="DefaultParagraphFont"/>
    <w:link w:val="Header"/>
    <w:uiPriority w:val="99"/>
  </w:style>
  <w:style w:type="character" w:customStyle="1" w:styleId="FooterChar">
    <w:name w:val="Footer Char"/>
    <w:basedOn w:val="DefaultParagraphFont"/>
    <w:link w:val="Footer"/>
    <w:uiPriority w:val="99"/>
  </w:style>
  <w:style w:type="table" w:styleId="TableGridLight">
    <w:name w:val="Grid Table Light"/>
    <w:basedOn w:val="TableNormal"/>
    <w:uiPriority w:val="40"/>
    <w:rPr>
      <w:rFonts w:eastAsia="SimSu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Accent1">
    <w:name w:val="Grid Table 1 Light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2-Accent1">
    <w:name w:val="Grid Table 2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Accent1">
    <w:name w:val="Grid Table 3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Accent1">
    <w:name w:val="Grid Table 4 Accent 1"/>
    <w:basedOn w:val="TableNormal"/>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2-Accent1">
    <w:name w:val="List Table 2 Accent 1"/>
    <w:basedOn w:val="TableNormal"/>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4-Accent1">
    <w:name w:val="List Table 4 Accent 1"/>
    <w:basedOn w:val="TableNormal"/>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5Dark-Accent1">
    <w:name w:val="List Table 5 Dark Accent 1"/>
    <w:basedOn w:val="TableNormal"/>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Normal"/>
    <w:uiPriority w:val="99"/>
    <w:rPr>
      <w:color w:val="404040"/>
      <w:szCs w:val="20"/>
      <w:lang w:val="fr-FR" w:eastAsia="fr-FR"/>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Cs w:val="20"/>
      <w:lang w:val="fr-FR" w:eastAsia="fr-FR"/>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eNormal"/>
    <w:uiPriority w:val="99"/>
    <w:rPr>
      <w:color w:val="404040"/>
      <w:szCs w:val="20"/>
      <w:lang w:val="fr-FR" w:eastAsia="fr-FR"/>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Normal"/>
    <w:uiPriority w:val="99"/>
    <w:rPr>
      <w:color w:val="404040"/>
      <w:szCs w:val="20"/>
      <w:lang w:val="fr-FR" w:eastAsia="fr-FR"/>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Normal"/>
    <w:uiPriority w:val="99"/>
    <w:rPr>
      <w:color w:val="404040"/>
      <w:szCs w:val="20"/>
      <w:lang w:val="fr-FR" w:eastAsia="fr-FR"/>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Normal"/>
    <w:uiPriority w:val="99"/>
    <w:rPr>
      <w:color w:val="404040"/>
      <w:szCs w:val="20"/>
      <w:lang w:val="fr-FR" w:eastAsia="fr-FR"/>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eNormal"/>
    <w:uiPriority w:val="99"/>
    <w:rPr>
      <w:color w:val="404040"/>
      <w:szCs w:val="20"/>
      <w:lang w:val="fr-FR" w:eastAsia="fr-FR"/>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Normal"/>
    <w:uiPriority w:val="99"/>
    <w:rPr>
      <w:color w:val="404040"/>
      <w:szCs w:val="2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Cs w:val="20"/>
      <w:lang w:val="fr-FR" w:eastAsia="fr-FR"/>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eNormal"/>
    <w:uiPriority w:val="99"/>
    <w:rPr>
      <w:color w:val="404040"/>
      <w:szCs w:val="20"/>
      <w:lang w:val="fr-FR" w:eastAsia="fr-FR"/>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Normal"/>
    <w:uiPriority w:val="99"/>
    <w:rPr>
      <w:color w:val="404040"/>
      <w:szCs w:val="20"/>
      <w:lang w:val="fr-FR" w:eastAsia="fr-FR"/>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Normal"/>
    <w:uiPriority w:val="99"/>
    <w:rPr>
      <w:color w:val="404040"/>
      <w:szCs w:val="20"/>
      <w:lang w:val="fr-FR" w:eastAsia="fr-FR"/>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Normal"/>
    <w:uiPriority w:val="99"/>
    <w:rPr>
      <w:color w:val="404040"/>
      <w:szCs w:val="20"/>
      <w:lang w:val="fr-FR" w:eastAsia="fr-FR"/>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eNormal"/>
    <w:uiPriority w:val="99"/>
    <w:rPr>
      <w:color w:val="404040"/>
      <w:szCs w:val="20"/>
      <w:lang w:val="fr-FR" w:eastAsia="fr-FR"/>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ootnoteText">
    <w:name w:val="footnote text"/>
    <w:basedOn w:val="Normal"/>
    <w:link w:val="FootnoteTextChar"/>
    <w:uiPriority w:val="99"/>
    <w:semiHidden/>
    <w:unhideWhenUsed/>
    <w:pPr>
      <w:spacing w:after="40"/>
    </w:pPr>
    <w:rPr>
      <w:sz w:val="18"/>
    </w:rPr>
  </w:style>
  <w:style w:type="character" w:customStyle="1" w:styleId="FootnoteTextChar">
    <w:name w:val="Footnote Text Char"/>
    <w:link w:val="FootnoteText"/>
    <w:uiPriority w:val="99"/>
    <w:rPr>
      <w:sz w:val="18"/>
    </w:rPr>
  </w:style>
  <w:style w:type="character" w:styleId="FootnoteReference">
    <w:name w:val="footnote reference"/>
    <w:basedOn w:val="DefaultParagraphFont"/>
    <w:uiPriority w:val="99"/>
    <w:unhideWhenUsed/>
    <w:rPr>
      <w:vertAlign w:val="superscript"/>
    </w:rPr>
  </w:style>
  <w:style w:type="paragraph" w:styleId="TOC1">
    <w:name w:val="toc 1"/>
    <w:basedOn w:val="Normal"/>
    <w:next w:val="Normal"/>
    <w:uiPriority w:val="39"/>
    <w:unhideWhenUsed/>
    <w:pPr>
      <w:spacing w:after="57"/>
    </w:pPr>
  </w:style>
  <w:style w:type="paragraph" w:styleId="TOC2">
    <w:name w:val="toc 2"/>
    <w:basedOn w:val="Normal"/>
    <w:next w:val="Normal"/>
    <w:uiPriority w:val="39"/>
    <w:unhideWhenUsed/>
    <w:pPr>
      <w:spacing w:after="57"/>
      <w:ind w:left="283"/>
    </w:pPr>
  </w:style>
  <w:style w:type="paragraph" w:styleId="TOC3">
    <w:name w:val="toc 3"/>
    <w:basedOn w:val="Normal"/>
    <w:next w:val="Normal"/>
    <w:uiPriority w:val="39"/>
    <w:unhideWhenUsed/>
    <w:pPr>
      <w:spacing w:after="57"/>
      <w:ind w:left="567"/>
    </w:p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paragraph" w:styleId="TOCHeading">
    <w:name w:val="TOC Heading"/>
    <w:uiPriority w:val="39"/>
    <w:unhideWhenUsed/>
  </w:style>
  <w:style w:type="paragraph" w:styleId="Header">
    <w:name w:val="header"/>
    <w:basedOn w:val="Normal"/>
    <w:link w:val="HeaderChar"/>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uiPriority w:val="99"/>
    <w:rPr>
      <w:color w:val="0000FF"/>
      <w:u w:val="single"/>
    </w:rPr>
  </w:style>
  <w:style w:type="paragraph" w:styleId="BalloonText">
    <w:name w:val="Balloon Text"/>
    <w:basedOn w:val="Normal"/>
    <w:semiHidden/>
    <w:rPr>
      <w:rFonts w:ascii="Tahoma" w:hAnsi="Tahoma" w:cs="Tahoma"/>
      <w:sz w:val="16"/>
      <w:szCs w:val="16"/>
    </w:rPr>
  </w:style>
  <w:style w:type="character" w:customStyle="1" w:styleId="Heading2Char">
    <w:name w:val="Heading 2 Char"/>
    <w:link w:val="Heading2"/>
    <w:rPr>
      <w:b/>
      <w:bCs/>
      <w:i/>
      <w:iCs/>
      <w:sz w:val="28"/>
      <w:szCs w:val="28"/>
    </w:rPr>
  </w:style>
  <w:style w:type="character" w:customStyle="1" w:styleId="Heading3Char">
    <w:name w:val="Heading 3 Char"/>
    <w:link w:val="Heading3"/>
    <w:rPr>
      <w:b/>
      <w:bCs/>
      <w:sz w:val="26"/>
      <w:szCs w:val="26"/>
    </w:rPr>
  </w:style>
  <w:style w:type="character" w:customStyle="1" w:styleId="Heading4Char">
    <w:name w:val="Heading 4 Char"/>
    <w:link w:val="Heading4"/>
    <w:rPr>
      <w:rFonts w:ascii="Times New Roman Bold" w:hAnsi="Times New Roman Bold"/>
      <w:b/>
      <w:bCs/>
      <w:sz w:val="24"/>
      <w:szCs w:val="28"/>
    </w:rPr>
  </w:style>
  <w:style w:type="character" w:customStyle="1" w:styleId="Heading5Char">
    <w:name w:val="Heading 5 Char"/>
    <w:link w:val="Heading5"/>
    <w:rPr>
      <w:b/>
      <w:bCs/>
      <w:i/>
      <w:iCs/>
      <w:sz w:val="24"/>
      <w:szCs w:val="26"/>
    </w:rPr>
  </w:style>
  <w:style w:type="character" w:customStyle="1" w:styleId="Heading6Char">
    <w:name w:val="Heading 6 Char"/>
    <w:link w:val="Heading6"/>
    <w:rPr>
      <w:b/>
      <w:bCs/>
      <w:sz w:val="22"/>
    </w:rPr>
  </w:style>
  <w:style w:type="character" w:customStyle="1" w:styleId="Heading7Char">
    <w:name w:val="Heading 7 Char"/>
    <w:link w:val="Heading7"/>
    <w:rPr>
      <w:sz w:val="22"/>
      <w:szCs w:val="24"/>
    </w:rPr>
  </w:style>
  <w:style w:type="character" w:customStyle="1" w:styleId="Heading8Char">
    <w:name w:val="Heading 8 Char"/>
    <w:link w:val="Heading8"/>
    <w:rPr>
      <w:i/>
      <w:iCs/>
      <w:sz w:val="22"/>
      <w:szCs w:val="24"/>
    </w:rPr>
  </w:style>
  <w:style w:type="character" w:customStyle="1" w:styleId="Heading9Char">
    <w:name w:val="Heading 9 Char"/>
    <w:link w:val="Heading9"/>
    <w:rPr>
      <w:b/>
      <w:sz w:val="22"/>
      <w:szCs w:val="22"/>
      <w:lang w:eastAsia="en-US"/>
    </w:rPr>
  </w:style>
  <w:style w:type="character" w:styleId="FollowedHyperlink">
    <w:name w:val="FollowedHyperlink"/>
    <w:rPr>
      <w:color w:val="800080"/>
      <w:u w:val="single"/>
    </w:rPr>
  </w:style>
  <w:style w:type="paragraph" w:styleId="DocumentMap">
    <w:name w:val="Document Map"/>
    <w:basedOn w:val="Normal"/>
    <w:link w:val="DocumentMapChar"/>
    <w:rPr>
      <w:rFonts w:ascii="Tahoma" w:hAnsi="Tahoma" w:cs="Tahoma"/>
      <w:sz w:val="16"/>
      <w:szCs w:val="16"/>
    </w:rPr>
  </w:style>
  <w:style w:type="character" w:customStyle="1" w:styleId="DocumentMapChar">
    <w:name w:val="Document Map Char"/>
    <w:link w:val="DocumentMap"/>
    <w:rPr>
      <w:rFonts w:ascii="Tahoma" w:hAnsi="Tahoma" w:cs="Tahoma"/>
      <w:sz w:val="16"/>
      <w:szCs w:val="16"/>
      <w:lang w:eastAsia="en-US"/>
    </w:rPr>
  </w:style>
  <w:style w:type="paragraph" w:styleId="Revision">
    <w:name w:val="Revision"/>
    <w:hidden/>
    <w:uiPriority w:val="99"/>
    <w:semiHidden/>
    <w:rPr>
      <w:sz w:val="22"/>
    </w:rPr>
  </w:style>
  <w:style w:type="paragraph" w:styleId="ListParagraph">
    <w:name w:val="List Paragraph"/>
    <w:aliases w:val="列出段落"/>
    <w:basedOn w:val="Normal"/>
    <w:link w:val="ListParagraphChar"/>
    <w:uiPriority w:val="34"/>
    <w:qFormat/>
    <w:pPr>
      <w:ind w:left="720"/>
      <w:contextualSpacing/>
    </w:pPr>
  </w:style>
  <w:style w:type="character" w:customStyle="1" w:styleId="ListParagraphChar">
    <w:name w:val="List Paragraph Char"/>
    <w:aliases w:val="列出段落 Char"/>
    <w:link w:val="ListParagraph"/>
    <w:uiPriority w:val="34"/>
    <w:rPr>
      <w:sz w:val="22"/>
    </w:rPr>
  </w:style>
  <w:style w:type="table" w:styleId="TableGrid">
    <w:name w:val="Table Grid"/>
    <w:basedOn w:val="TableNormal"/>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1">
    <w:name w:val="Unresolved Mention1"/>
    <w:basedOn w:val="DefaultParagraphFont"/>
    <w:uiPriority w:val="99"/>
    <w:semiHidden/>
    <w:unhideWhenUsed/>
    <w:rPr>
      <w:color w:val="605E5C"/>
      <w:shd w:val="clear" w:color="auto" w:fill="E1DFDD"/>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
    <w:unhideWhenUsed/>
    <w:qFormat/>
    <w:pPr>
      <w:spacing w:before="0" w:after="200"/>
    </w:pPr>
    <w:rPr>
      <w:i/>
      <w:iCs/>
      <w:color w:val="44546A" w:themeColor="text2"/>
      <w:sz w:val="18"/>
      <w:szCs w:val="18"/>
    </w:rPr>
  </w:style>
  <w:style w:type="character" w:customStyle="1" w:styleId="UnresolvedMention11">
    <w:name w:val="Unresolved Mention11"/>
    <w:basedOn w:val="DefaultParagraphFont"/>
    <w:uiPriority w:val="99"/>
    <w:semiHidden/>
    <w:unhideWhenUsed/>
    <w:rPr>
      <w:color w:val="605E5C"/>
      <w:shd w:val="clear" w:color="auto" w:fill="E1DFDD"/>
    </w:rPr>
  </w:style>
  <w:style w:type="character" w:customStyle="1" w:styleId="apple-converted-space">
    <w:name w:val="apple-converted-space"/>
    <w:basedOn w:val="DefaultParagraphFont"/>
  </w:style>
  <w:style w:type="table" w:styleId="GridTable1Light">
    <w:name w:val="Grid Table 1 Light"/>
    <w:basedOn w:val="TableNormal"/>
    <w:uiPriority w:val="46"/>
    <w:rPr>
      <w:rFonts w:eastAsia="SimSu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single" w:sz="2" w:space="0" w:color="666666" w:themeColor="text1" w:themeTint="99"/>
        </w:tcBorders>
      </w:tcPr>
    </w:tblStylePr>
    <w:tblStylePr w:type="firstCol">
      <w:rPr>
        <w:b/>
        <w:bCs/>
      </w:rPr>
    </w:tblStylePr>
    <w:tblStylePr w:type="lastCol">
      <w:rPr>
        <w:b/>
        <w:bCs/>
      </w:rPr>
    </w:tblStylePr>
  </w:style>
  <w:style w:type="table" w:styleId="PlainTable1">
    <w:name w:val="Plain Table 1"/>
    <w:basedOn w:val="TableNormal"/>
    <w:uiPriority w:val="41"/>
    <w:rPr>
      <w:rFonts w:eastAsia="SimSun"/>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CommentReference">
    <w:name w:val="annotation reference"/>
    <w:basedOn w:val="DefaultParagraphFont"/>
    <w:rPr>
      <w:sz w:val="16"/>
      <w:szCs w:val="16"/>
    </w:rPr>
  </w:style>
  <w:style w:type="paragraph" w:styleId="CommentText">
    <w:name w:val="annotation text"/>
    <w:basedOn w:val="Normal"/>
    <w:link w:val="CommentTextChar"/>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jc w:val="left"/>
    </w:pPr>
    <w:rPr>
      <w:rFonts w:eastAsia="Times New Roman"/>
      <w:sz w:val="20"/>
    </w:rPr>
  </w:style>
  <w:style w:type="character" w:customStyle="1" w:styleId="CommentTextChar">
    <w:name w:val="Comment Text Char"/>
    <w:basedOn w:val="DefaultParagraphFont"/>
    <w:link w:val="CommentText"/>
    <w:rPr>
      <w:rFonts w:eastAsia="Times New Roman"/>
    </w:rPr>
  </w:style>
  <w:style w:type="paragraph" w:styleId="CommentSubject">
    <w:name w:val="annotation subject"/>
    <w:basedOn w:val="CommentText"/>
    <w:next w:val="CommentText"/>
    <w:link w:val="CommentSubjectChar"/>
    <w:semiHidden/>
    <w:unhideWhenUsed/>
    <w:rPr>
      <w:b/>
      <w:bCs/>
    </w:rPr>
  </w:style>
  <w:style w:type="character" w:customStyle="1" w:styleId="CommentSubjectChar">
    <w:name w:val="Comment Subject Char"/>
    <w:basedOn w:val="CommentTextChar"/>
    <w:link w:val="CommentSubject"/>
    <w:semiHidden/>
    <w:rPr>
      <w:rFonts w:eastAsia="Times New Roman"/>
      <w:b/>
      <w:bCs/>
    </w:rPr>
  </w:style>
  <w:style w:type="paragraph" w:styleId="HTMLPreformatted">
    <w:name w:val="HTML Preformatted"/>
    <w:basedOn w:val="Normal"/>
    <w:link w:val="HTMLPreformattedChar"/>
    <w:uiPriority w:val="99"/>
    <w:semiHidden/>
    <w:unhideWhenUse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jc w:val="left"/>
    </w:pPr>
    <w:rPr>
      <w:rFonts w:ascii="Courier New" w:eastAsia="Times New Roman" w:hAnsi="Courier New" w:cs="Courier New"/>
      <w:sz w:val="20"/>
    </w:rPr>
  </w:style>
  <w:style w:type="character" w:customStyle="1" w:styleId="HTMLPreformattedChar">
    <w:name w:val="HTML Preformatted Char"/>
    <w:basedOn w:val="DefaultParagraphFont"/>
    <w:link w:val="HTMLPreformatted"/>
    <w:uiPriority w:val="99"/>
    <w:semiHidden/>
    <w:rPr>
      <w:rFonts w:ascii="Courier New" w:eastAsia="Times New Roman" w:hAnsi="Courier New" w:cs="Courier New"/>
    </w:rPr>
  </w:style>
  <w:style w:type="numbering" w:customStyle="1" w:styleId="CurrentList1">
    <w:name w:val="Current List1"/>
    <w:uiPriority w:val="99"/>
    <w:pPr>
      <w:numPr>
        <w:numId w:val="2"/>
      </w:numPr>
    </w:pPr>
  </w:style>
  <w:style w:type="numbering" w:customStyle="1" w:styleId="CurrentList2">
    <w:name w:val="Current List2"/>
    <w:uiPriority w:val="99"/>
    <w:pPr>
      <w:numPr>
        <w:numId w:val="3"/>
      </w:numPr>
    </w:pPr>
  </w:style>
  <w:style w:type="character" w:styleId="PlaceholderText">
    <w:name w:val="Placeholder Text"/>
    <w:basedOn w:val="DefaultParagraphFont"/>
    <w:uiPriority w:val="99"/>
    <w:semiHidden/>
    <w:rPr>
      <w:color w:val="808080"/>
    </w:rPr>
  </w:style>
  <w:style w:type="paragraph" w:styleId="NormalWeb">
    <w:name w:val="Normal (Web)"/>
    <w:basedOn w:val="Normal"/>
    <w:rPr>
      <w:sz w:val="24"/>
      <w:szCs w:val="24"/>
    </w:rPr>
  </w:style>
  <w:style w:type="character" w:customStyle="1" w:styleId="UnresolvedMention2">
    <w:name w:val="Unresolved Mention2"/>
    <w:basedOn w:val="DefaultParagraphFont"/>
    <w:uiPriority w:val="99"/>
    <w:semiHidden/>
    <w:unhideWhenUsed/>
    <w:rPr>
      <w:color w:val="605E5C"/>
      <w:shd w:val="clear" w:color="auto" w:fill="E1DFDD"/>
    </w:rPr>
  </w:style>
  <w:style w:type="character" w:customStyle="1" w:styleId="contentpasted0">
    <w:name w:val="contentpasted0"/>
    <w:basedOn w:val="DefaultParagraphFont"/>
  </w:style>
  <w:style w:type="character" w:styleId="UnresolvedMention">
    <w:name w:val="Unresolved Mention"/>
    <w:basedOn w:val="DefaultParagraphFont"/>
    <w:uiPriority w:val="99"/>
    <w:semiHidden/>
    <w:unhideWhenUsed/>
    <w:rsid w:val="00EA1A65"/>
    <w:rPr>
      <w:color w:val="605E5C"/>
      <w:shd w:val="clear" w:color="auto" w:fill="E1DFDD"/>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locked/>
    <w:rsid w:val="006E5F17"/>
    <w:rPr>
      <w:i/>
      <w:iCs/>
      <w:color w:val="44546A" w:themeColor="text2"/>
      <w:sz w:val="18"/>
      <w:szCs w:val="18"/>
    </w:rPr>
  </w:style>
  <w:style w:type="character" w:customStyle="1" w:styleId="ui-provider">
    <w:name w:val="ui-provider"/>
    <w:basedOn w:val="DefaultParagraphFont"/>
    <w:rsid w:val="002F3D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128138">
      <w:bodyDiv w:val="1"/>
      <w:marLeft w:val="0"/>
      <w:marRight w:val="0"/>
      <w:marTop w:val="0"/>
      <w:marBottom w:val="0"/>
      <w:divBdr>
        <w:top w:val="none" w:sz="0" w:space="0" w:color="auto"/>
        <w:left w:val="none" w:sz="0" w:space="0" w:color="auto"/>
        <w:bottom w:val="none" w:sz="0" w:space="0" w:color="auto"/>
        <w:right w:val="none" w:sz="0" w:space="0" w:color="auto"/>
      </w:divBdr>
    </w:div>
    <w:div w:id="114253766">
      <w:bodyDiv w:val="1"/>
      <w:marLeft w:val="0"/>
      <w:marRight w:val="0"/>
      <w:marTop w:val="0"/>
      <w:marBottom w:val="0"/>
      <w:divBdr>
        <w:top w:val="none" w:sz="0" w:space="0" w:color="auto"/>
        <w:left w:val="none" w:sz="0" w:space="0" w:color="auto"/>
        <w:bottom w:val="none" w:sz="0" w:space="0" w:color="auto"/>
        <w:right w:val="none" w:sz="0" w:space="0" w:color="auto"/>
      </w:divBdr>
    </w:div>
    <w:div w:id="147673581">
      <w:bodyDiv w:val="1"/>
      <w:marLeft w:val="0"/>
      <w:marRight w:val="0"/>
      <w:marTop w:val="0"/>
      <w:marBottom w:val="0"/>
      <w:divBdr>
        <w:top w:val="none" w:sz="0" w:space="0" w:color="auto"/>
        <w:left w:val="none" w:sz="0" w:space="0" w:color="auto"/>
        <w:bottom w:val="none" w:sz="0" w:space="0" w:color="auto"/>
        <w:right w:val="none" w:sz="0" w:space="0" w:color="auto"/>
      </w:divBdr>
    </w:div>
    <w:div w:id="408893996">
      <w:bodyDiv w:val="1"/>
      <w:marLeft w:val="0"/>
      <w:marRight w:val="0"/>
      <w:marTop w:val="0"/>
      <w:marBottom w:val="0"/>
      <w:divBdr>
        <w:top w:val="none" w:sz="0" w:space="0" w:color="auto"/>
        <w:left w:val="none" w:sz="0" w:space="0" w:color="auto"/>
        <w:bottom w:val="none" w:sz="0" w:space="0" w:color="auto"/>
        <w:right w:val="none" w:sz="0" w:space="0" w:color="auto"/>
      </w:divBdr>
    </w:div>
    <w:div w:id="483089701">
      <w:bodyDiv w:val="1"/>
      <w:marLeft w:val="0"/>
      <w:marRight w:val="0"/>
      <w:marTop w:val="0"/>
      <w:marBottom w:val="0"/>
      <w:divBdr>
        <w:top w:val="none" w:sz="0" w:space="0" w:color="auto"/>
        <w:left w:val="none" w:sz="0" w:space="0" w:color="auto"/>
        <w:bottom w:val="none" w:sz="0" w:space="0" w:color="auto"/>
        <w:right w:val="none" w:sz="0" w:space="0" w:color="auto"/>
      </w:divBdr>
    </w:div>
    <w:div w:id="531462531">
      <w:bodyDiv w:val="1"/>
      <w:marLeft w:val="0"/>
      <w:marRight w:val="0"/>
      <w:marTop w:val="0"/>
      <w:marBottom w:val="0"/>
      <w:divBdr>
        <w:top w:val="none" w:sz="0" w:space="0" w:color="auto"/>
        <w:left w:val="none" w:sz="0" w:space="0" w:color="auto"/>
        <w:bottom w:val="none" w:sz="0" w:space="0" w:color="auto"/>
        <w:right w:val="none" w:sz="0" w:space="0" w:color="auto"/>
      </w:divBdr>
    </w:div>
    <w:div w:id="847409786">
      <w:bodyDiv w:val="1"/>
      <w:marLeft w:val="0"/>
      <w:marRight w:val="0"/>
      <w:marTop w:val="0"/>
      <w:marBottom w:val="0"/>
      <w:divBdr>
        <w:top w:val="none" w:sz="0" w:space="0" w:color="auto"/>
        <w:left w:val="none" w:sz="0" w:space="0" w:color="auto"/>
        <w:bottom w:val="none" w:sz="0" w:space="0" w:color="auto"/>
        <w:right w:val="none" w:sz="0" w:space="0" w:color="auto"/>
      </w:divBdr>
    </w:div>
    <w:div w:id="1032925811">
      <w:bodyDiv w:val="1"/>
      <w:marLeft w:val="0"/>
      <w:marRight w:val="0"/>
      <w:marTop w:val="0"/>
      <w:marBottom w:val="0"/>
      <w:divBdr>
        <w:top w:val="none" w:sz="0" w:space="0" w:color="auto"/>
        <w:left w:val="none" w:sz="0" w:space="0" w:color="auto"/>
        <w:bottom w:val="none" w:sz="0" w:space="0" w:color="auto"/>
        <w:right w:val="none" w:sz="0" w:space="0" w:color="auto"/>
      </w:divBdr>
    </w:div>
    <w:div w:id="1257059188">
      <w:bodyDiv w:val="1"/>
      <w:marLeft w:val="0"/>
      <w:marRight w:val="0"/>
      <w:marTop w:val="0"/>
      <w:marBottom w:val="0"/>
      <w:divBdr>
        <w:top w:val="none" w:sz="0" w:space="0" w:color="auto"/>
        <w:left w:val="none" w:sz="0" w:space="0" w:color="auto"/>
        <w:bottom w:val="none" w:sz="0" w:space="0" w:color="auto"/>
        <w:right w:val="none" w:sz="0" w:space="0" w:color="auto"/>
      </w:divBdr>
      <w:divsChild>
        <w:div w:id="284771130">
          <w:marLeft w:val="1080"/>
          <w:marRight w:val="0"/>
          <w:marTop w:val="100"/>
          <w:marBottom w:val="0"/>
          <w:divBdr>
            <w:top w:val="none" w:sz="0" w:space="0" w:color="auto"/>
            <w:left w:val="none" w:sz="0" w:space="0" w:color="auto"/>
            <w:bottom w:val="none" w:sz="0" w:space="0" w:color="auto"/>
            <w:right w:val="none" w:sz="0" w:space="0" w:color="auto"/>
          </w:divBdr>
        </w:div>
        <w:div w:id="566384022">
          <w:marLeft w:val="1080"/>
          <w:marRight w:val="0"/>
          <w:marTop w:val="100"/>
          <w:marBottom w:val="0"/>
          <w:divBdr>
            <w:top w:val="none" w:sz="0" w:space="0" w:color="auto"/>
            <w:left w:val="none" w:sz="0" w:space="0" w:color="auto"/>
            <w:bottom w:val="none" w:sz="0" w:space="0" w:color="auto"/>
            <w:right w:val="none" w:sz="0" w:space="0" w:color="auto"/>
          </w:divBdr>
        </w:div>
        <w:div w:id="1001354533">
          <w:marLeft w:val="1080"/>
          <w:marRight w:val="0"/>
          <w:marTop w:val="100"/>
          <w:marBottom w:val="0"/>
          <w:divBdr>
            <w:top w:val="none" w:sz="0" w:space="0" w:color="auto"/>
            <w:left w:val="none" w:sz="0" w:space="0" w:color="auto"/>
            <w:bottom w:val="none" w:sz="0" w:space="0" w:color="auto"/>
            <w:right w:val="none" w:sz="0" w:space="0" w:color="auto"/>
          </w:divBdr>
        </w:div>
        <w:div w:id="1790584863">
          <w:marLeft w:val="1080"/>
          <w:marRight w:val="0"/>
          <w:marTop w:val="100"/>
          <w:marBottom w:val="0"/>
          <w:divBdr>
            <w:top w:val="none" w:sz="0" w:space="0" w:color="auto"/>
            <w:left w:val="none" w:sz="0" w:space="0" w:color="auto"/>
            <w:bottom w:val="none" w:sz="0" w:space="0" w:color="auto"/>
            <w:right w:val="none" w:sz="0" w:space="0" w:color="auto"/>
          </w:divBdr>
        </w:div>
      </w:divsChild>
    </w:div>
    <w:div w:id="1270115295">
      <w:bodyDiv w:val="1"/>
      <w:marLeft w:val="0"/>
      <w:marRight w:val="0"/>
      <w:marTop w:val="0"/>
      <w:marBottom w:val="0"/>
      <w:divBdr>
        <w:top w:val="none" w:sz="0" w:space="0" w:color="auto"/>
        <w:left w:val="none" w:sz="0" w:space="0" w:color="auto"/>
        <w:bottom w:val="none" w:sz="0" w:space="0" w:color="auto"/>
        <w:right w:val="none" w:sz="0" w:space="0" w:color="auto"/>
      </w:divBdr>
    </w:div>
    <w:div w:id="1321272704">
      <w:bodyDiv w:val="1"/>
      <w:marLeft w:val="0"/>
      <w:marRight w:val="0"/>
      <w:marTop w:val="0"/>
      <w:marBottom w:val="0"/>
      <w:divBdr>
        <w:top w:val="none" w:sz="0" w:space="0" w:color="auto"/>
        <w:left w:val="none" w:sz="0" w:space="0" w:color="auto"/>
        <w:bottom w:val="none" w:sz="0" w:space="0" w:color="auto"/>
        <w:right w:val="none" w:sz="0" w:space="0" w:color="auto"/>
      </w:divBdr>
    </w:div>
    <w:div w:id="1397390837">
      <w:bodyDiv w:val="1"/>
      <w:marLeft w:val="0"/>
      <w:marRight w:val="0"/>
      <w:marTop w:val="0"/>
      <w:marBottom w:val="0"/>
      <w:divBdr>
        <w:top w:val="none" w:sz="0" w:space="0" w:color="auto"/>
        <w:left w:val="none" w:sz="0" w:space="0" w:color="auto"/>
        <w:bottom w:val="none" w:sz="0" w:space="0" w:color="auto"/>
        <w:right w:val="none" w:sz="0" w:space="0" w:color="auto"/>
      </w:divBdr>
      <w:divsChild>
        <w:div w:id="59062820">
          <w:marLeft w:val="360"/>
          <w:marRight w:val="0"/>
          <w:marTop w:val="200"/>
          <w:marBottom w:val="0"/>
          <w:divBdr>
            <w:top w:val="none" w:sz="0" w:space="0" w:color="auto"/>
            <w:left w:val="none" w:sz="0" w:space="0" w:color="auto"/>
            <w:bottom w:val="none" w:sz="0" w:space="0" w:color="auto"/>
            <w:right w:val="none" w:sz="0" w:space="0" w:color="auto"/>
          </w:divBdr>
        </w:div>
        <w:div w:id="1305743990">
          <w:marLeft w:val="1080"/>
          <w:marRight w:val="0"/>
          <w:marTop w:val="100"/>
          <w:marBottom w:val="0"/>
          <w:divBdr>
            <w:top w:val="none" w:sz="0" w:space="0" w:color="auto"/>
            <w:left w:val="none" w:sz="0" w:space="0" w:color="auto"/>
            <w:bottom w:val="none" w:sz="0" w:space="0" w:color="auto"/>
            <w:right w:val="none" w:sz="0" w:space="0" w:color="auto"/>
          </w:divBdr>
        </w:div>
        <w:div w:id="1898473278">
          <w:marLeft w:val="1080"/>
          <w:marRight w:val="0"/>
          <w:marTop w:val="100"/>
          <w:marBottom w:val="0"/>
          <w:divBdr>
            <w:top w:val="none" w:sz="0" w:space="0" w:color="auto"/>
            <w:left w:val="none" w:sz="0" w:space="0" w:color="auto"/>
            <w:bottom w:val="none" w:sz="0" w:space="0" w:color="auto"/>
            <w:right w:val="none" w:sz="0" w:space="0" w:color="auto"/>
          </w:divBdr>
        </w:div>
        <w:div w:id="2141653058">
          <w:marLeft w:val="1080"/>
          <w:marRight w:val="0"/>
          <w:marTop w:val="100"/>
          <w:marBottom w:val="0"/>
          <w:divBdr>
            <w:top w:val="none" w:sz="0" w:space="0" w:color="auto"/>
            <w:left w:val="none" w:sz="0" w:space="0" w:color="auto"/>
            <w:bottom w:val="none" w:sz="0" w:space="0" w:color="auto"/>
            <w:right w:val="none" w:sz="0" w:space="0" w:color="auto"/>
          </w:divBdr>
        </w:div>
      </w:divsChild>
    </w:div>
    <w:div w:id="1717772796">
      <w:bodyDiv w:val="1"/>
      <w:marLeft w:val="0"/>
      <w:marRight w:val="0"/>
      <w:marTop w:val="0"/>
      <w:marBottom w:val="0"/>
      <w:divBdr>
        <w:top w:val="none" w:sz="0" w:space="0" w:color="auto"/>
        <w:left w:val="none" w:sz="0" w:space="0" w:color="auto"/>
        <w:bottom w:val="none" w:sz="0" w:space="0" w:color="auto"/>
        <w:right w:val="none" w:sz="0" w:space="0" w:color="auto"/>
      </w:divBdr>
      <w:divsChild>
        <w:div w:id="137961062">
          <w:marLeft w:val="1080"/>
          <w:marRight w:val="0"/>
          <w:marTop w:val="100"/>
          <w:marBottom w:val="0"/>
          <w:divBdr>
            <w:top w:val="none" w:sz="0" w:space="0" w:color="auto"/>
            <w:left w:val="none" w:sz="0" w:space="0" w:color="auto"/>
            <w:bottom w:val="none" w:sz="0" w:space="0" w:color="auto"/>
            <w:right w:val="none" w:sz="0" w:space="0" w:color="auto"/>
          </w:divBdr>
        </w:div>
        <w:div w:id="162555932">
          <w:marLeft w:val="1080"/>
          <w:marRight w:val="0"/>
          <w:marTop w:val="100"/>
          <w:marBottom w:val="0"/>
          <w:divBdr>
            <w:top w:val="none" w:sz="0" w:space="0" w:color="auto"/>
            <w:left w:val="none" w:sz="0" w:space="0" w:color="auto"/>
            <w:bottom w:val="none" w:sz="0" w:space="0" w:color="auto"/>
            <w:right w:val="none" w:sz="0" w:space="0" w:color="auto"/>
          </w:divBdr>
        </w:div>
        <w:div w:id="241598429">
          <w:marLeft w:val="1080"/>
          <w:marRight w:val="0"/>
          <w:marTop w:val="100"/>
          <w:marBottom w:val="0"/>
          <w:divBdr>
            <w:top w:val="none" w:sz="0" w:space="0" w:color="auto"/>
            <w:left w:val="none" w:sz="0" w:space="0" w:color="auto"/>
            <w:bottom w:val="none" w:sz="0" w:space="0" w:color="auto"/>
            <w:right w:val="none" w:sz="0" w:space="0" w:color="auto"/>
          </w:divBdr>
        </w:div>
        <w:div w:id="252473217">
          <w:marLeft w:val="1080"/>
          <w:marRight w:val="0"/>
          <w:marTop w:val="100"/>
          <w:marBottom w:val="0"/>
          <w:divBdr>
            <w:top w:val="none" w:sz="0" w:space="0" w:color="auto"/>
            <w:left w:val="none" w:sz="0" w:space="0" w:color="auto"/>
            <w:bottom w:val="none" w:sz="0" w:space="0" w:color="auto"/>
            <w:right w:val="none" w:sz="0" w:space="0" w:color="auto"/>
          </w:divBdr>
        </w:div>
        <w:div w:id="326593442">
          <w:marLeft w:val="360"/>
          <w:marRight w:val="0"/>
          <w:marTop w:val="200"/>
          <w:marBottom w:val="0"/>
          <w:divBdr>
            <w:top w:val="none" w:sz="0" w:space="0" w:color="auto"/>
            <w:left w:val="none" w:sz="0" w:space="0" w:color="auto"/>
            <w:bottom w:val="none" w:sz="0" w:space="0" w:color="auto"/>
            <w:right w:val="none" w:sz="0" w:space="0" w:color="auto"/>
          </w:divBdr>
        </w:div>
        <w:div w:id="348801906">
          <w:marLeft w:val="360"/>
          <w:marRight w:val="0"/>
          <w:marTop w:val="200"/>
          <w:marBottom w:val="0"/>
          <w:divBdr>
            <w:top w:val="none" w:sz="0" w:space="0" w:color="auto"/>
            <w:left w:val="none" w:sz="0" w:space="0" w:color="auto"/>
            <w:bottom w:val="none" w:sz="0" w:space="0" w:color="auto"/>
            <w:right w:val="none" w:sz="0" w:space="0" w:color="auto"/>
          </w:divBdr>
        </w:div>
        <w:div w:id="650325428">
          <w:marLeft w:val="1080"/>
          <w:marRight w:val="0"/>
          <w:marTop w:val="100"/>
          <w:marBottom w:val="0"/>
          <w:divBdr>
            <w:top w:val="none" w:sz="0" w:space="0" w:color="auto"/>
            <w:left w:val="none" w:sz="0" w:space="0" w:color="auto"/>
            <w:bottom w:val="none" w:sz="0" w:space="0" w:color="auto"/>
            <w:right w:val="none" w:sz="0" w:space="0" w:color="auto"/>
          </w:divBdr>
        </w:div>
        <w:div w:id="779838390">
          <w:marLeft w:val="1080"/>
          <w:marRight w:val="0"/>
          <w:marTop w:val="100"/>
          <w:marBottom w:val="0"/>
          <w:divBdr>
            <w:top w:val="none" w:sz="0" w:space="0" w:color="auto"/>
            <w:left w:val="none" w:sz="0" w:space="0" w:color="auto"/>
            <w:bottom w:val="none" w:sz="0" w:space="0" w:color="auto"/>
            <w:right w:val="none" w:sz="0" w:space="0" w:color="auto"/>
          </w:divBdr>
        </w:div>
        <w:div w:id="935677535">
          <w:marLeft w:val="1080"/>
          <w:marRight w:val="0"/>
          <w:marTop w:val="100"/>
          <w:marBottom w:val="0"/>
          <w:divBdr>
            <w:top w:val="none" w:sz="0" w:space="0" w:color="auto"/>
            <w:left w:val="none" w:sz="0" w:space="0" w:color="auto"/>
            <w:bottom w:val="none" w:sz="0" w:space="0" w:color="auto"/>
            <w:right w:val="none" w:sz="0" w:space="0" w:color="auto"/>
          </w:divBdr>
        </w:div>
        <w:div w:id="1130199791">
          <w:marLeft w:val="360"/>
          <w:marRight w:val="0"/>
          <w:marTop w:val="200"/>
          <w:marBottom w:val="0"/>
          <w:divBdr>
            <w:top w:val="none" w:sz="0" w:space="0" w:color="auto"/>
            <w:left w:val="none" w:sz="0" w:space="0" w:color="auto"/>
            <w:bottom w:val="none" w:sz="0" w:space="0" w:color="auto"/>
            <w:right w:val="none" w:sz="0" w:space="0" w:color="auto"/>
          </w:divBdr>
        </w:div>
        <w:div w:id="1132599663">
          <w:marLeft w:val="360"/>
          <w:marRight w:val="0"/>
          <w:marTop w:val="200"/>
          <w:marBottom w:val="0"/>
          <w:divBdr>
            <w:top w:val="none" w:sz="0" w:space="0" w:color="auto"/>
            <w:left w:val="none" w:sz="0" w:space="0" w:color="auto"/>
            <w:bottom w:val="none" w:sz="0" w:space="0" w:color="auto"/>
            <w:right w:val="none" w:sz="0" w:space="0" w:color="auto"/>
          </w:divBdr>
        </w:div>
        <w:div w:id="1190029171">
          <w:marLeft w:val="360"/>
          <w:marRight w:val="0"/>
          <w:marTop w:val="200"/>
          <w:marBottom w:val="0"/>
          <w:divBdr>
            <w:top w:val="none" w:sz="0" w:space="0" w:color="auto"/>
            <w:left w:val="none" w:sz="0" w:space="0" w:color="auto"/>
            <w:bottom w:val="none" w:sz="0" w:space="0" w:color="auto"/>
            <w:right w:val="none" w:sz="0" w:space="0" w:color="auto"/>
          </w:divBdr>
        </w:div>
        <w:div w:id="1268001290">
          <w:marLeft w:val="1080"/>
          <w:marRight w:val="0"/>
          <w:marTop w:val="100"/>
          <w:marBottom w:val="0"/>
          <w:divBdr>
            <w:top w:val="none" w:sz="0" w:space="0" w:color="auto"/>
            <w:left w:val="none" w:sz="0" w:space="0" w:color="auto"/>
            <w:bottom w:val="none" w:sz="0" w:space="0" w:color="auto"/>
            <w:right w:val="none" w:sz="0" w:space="0" w:color="auto"/>
          </w:divBdr>
        </w:div>
        <w:div w:id="1424381085">
          <w:marLeft w:val="1080"/>
          <w:marRight w:val="0"/>
          <w:marTop w:val="100"/>
          <w:marBottom w:val="0"/>
          <w:divBdr>
            <w:top w:val="none" w:sz="0" w:space="0" w:color="auto"/>
            <w:left w:val="none" w:sz="0" w:space="0" w:color="auto"/>
            <w:bottom w:val="none" w:sz="0" w:space="0" w:color="auto"/>
            <w:right w:val="none" w:sz="0" w:space="0" w:color="auto"/>
          </w:divBdr>
        </w:div>
        <w:div w:id="1609117574">
          <w:marLeft w:val="1080"/>
          <w:marRight w:val="0"/>
          <w:marTop w:val="100"/>
          <w:marBottom w:val="0"/>
          <w:divBdr>
            <w:top w:val="none" w:sz="0" w:space="0" w:color="auto"/>
            <w:left w:val="none" w:sz="0" w:space="0" w:color="auto"/>
            <w:bottom w:val="none" w:sz="0" w:space="0" w:color="auto"/>
            <w:right w:val="none" w:sz="0" w:space="0" w:color="auto"/>
          </w:divBdr>
        </w:div>
        <w:div w:id="1645088479">
          <w:marLeft w:val="1080"/>
          <w:marRight w:val="0"/>
          <w:marTop w:val="100"/>
          <w:marBottom w:val="0"/>
          <w:divBdr>
            <w:top w:val="none" w:sz="0" w:space="0" w:color="auto"/>
            <w:left w:val="none" w:sz="0" w:space="0" w:color="auto"/>
            <w:bottom w:val="none" w:sz="0" w:space="0" w:color="auto"/>
            <w:right w:val="none" w:sz="0" w:space="0" w:color="auto"/>
          </w:divBdr>
        </w:div>
        <w:div w:id="1733044106">
          <w:marLeft w:val="1080"/>
          <w:marRight w:val="0"/>
          <w:marTop w:val="100"/>
          <w:marBottom w:val="0"/>
          <w:divBdr>
            <w:top w:val="none" w:sz="0" w:space="0" w:color="auto"/>
            <w:left w:val="none" w:sz="0" w:space="0" w:color="auto"/>
            <w:bottom w:val="none" w:sz="0" w:space="0" w:color="auto"/>
            <w:right w:val="none" w:sz="0" w:space="0" w:color="auto"/>
          </w:divBdr>
        </w:div>
        <w:div w:id="1744520008">
          <w:marLeft w:val="1080"/>
          <w:marRight w:val="0"/>
          <w:marTop w:val="100"/>
          <w:marBottom w:val="0"/>
          <w:divBdr>
            <w:top w:val="none" w:sz="0" w:space="0" w:color="auto"/>
            <w:left w:val="none" w:sz="0" w:space="0" w:color="auto"/>
            <w:bottom w:val="none" w:sz="0" w:space="0" w:color="auto"/>
            <w:right w:val="none" w:sz="0" w:space="0" w:color="auto"/>
          </w:divBdr>
        </w:div>
        <w:div w:id="2123838528">
          <w:marLeft w:val="1080"/>
          <w:marRight w:val="0"/>
          <w:marTop w:val="100"/>
          <w:marBottom w:val="0"/>
          <w:divBdr>
            <w:top w:val="none" w:sz="0" w:space="0" w:color="auto"/>
            <w:left w:val="none" w:sz="0" w:space="0" w:color="auto"/>
            <w:bottom w:val="none" w:sz="0" w:space="0" w:color="auto"/>
            <w:right w:val="none" w:sz="0" w:space="0" w:color="auto"/>
          </w:divBdr>
        </w:div>
      </w:divsChild>
    </w:div>
    <w:div w:id="1911378334">
      <w:bodyDiv w:val="1"/>
      <w:marLeft w:val="0"/>
      <w:marRight w:val="0"/>
      <w:marTop w:val="0"/>
      <w:marBottom w:val="0"/>
      <w:divBdr>
        <w:top w:val="none" w:sz="0" w:space="0" w:color="auto"/>
        <w:left w:val="none" w:sz="0" w:space="0" w:color="auto"/>
        <w:bottom w:val="none" w:sz="0" w:space="0" w:color="auto"/>
        <w:right w:val="none" w:sz="0" w:space="0" w:color="auto"/>
      </w:divBdr>
    </w:div>
    <w:div w:id="19840377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renjiechang@tencent.com" TargetMode="External"/><Relationship Id="rId18" Type="http://schemas.openxmlformats.org/officeDocument/2006/relationships/hyperlink" Target="mailto:xiezhihuang@oppo.com" TargetMode="External"/><Relationship Id="rId26" Type="http://schemas.openxmlformats.org/officeDocument/2006/relationships/hyperlink" Target="https://jvet-experts.org/doc_end_user/current_document.php?id=13989" TargetMode="External"/><Relationship Id="rId39" Type="http://schemas.openxmlformats.org/officeDocument/2006/relationships/image" Target="media/image7.svg"/><Relationship Id="rId3" Type="http://schemas.openxmlformats.org/officeDocument/2006/relationships/customXml" Target="../customXml/item3.xml"/><Relationship Id="rId21" Type="http://schemas.openxmlformats.org/officeDocument/2006/relationships/hyperlink" Target="https://jvet-experts.org/doc_end_user/current_document.php?id=14095" TargetMode="External"/><Relationship Id="rId34" Type="http://schemas.openxmlformats.org/officeDocument/2006/relationships/image" Target="media/image3.png"/><Relationship Id="rId42" Type="http://schemas.openxmlformats.org/officeDocument/2006/relationships/image" Target="media/image8.png"/><Relationship Id="rId47" Type="http://schemas.openxmlformats.org/officeDocument/2006/relationships/hyperlink" Target="https://jvet-experts.org/doc_end_user/current_document.php?id=14064" TargetMode="External"/><Relationship Id="rId50" Type="http://schemas.openxmlformats.org/officeDocument/2006/relationships/hyperlink" Target="https://jvet-experts.org/doc_end_user/current_document.php?id=14254" TargetMode="External"/><Relationship Id="rId7" Type="http://schemas.openxmlformats.org/officeDocument/2006/relationships/webSettings" Target="webSettings.xml"/><Relationship Id="rId12" Type="http://schemas.openxmlformats.org/officeDocument/2006/relationships/hyperlink" Target="about:blank" TargetMode="External"/><Relationship Id="rId17" Type="http://schemas.openxmlformats.org/officeDocument/2006/relationships/hyperlink" Target="mailto:jacob.strom@ericsson.com" TargetMode="External"/><Relationship Id="rId25" Type="http://schemas.openxmlformats.org/officeDocument/2006/relationships/hyperlink" Target="https://jvet-experts.org/doc_end_user/current_document.php?id=14105" TargetMode="External"/><Relationship Id="rId33" Type="http://schemas.openxmlformats.org/officeDocument/2006/relationships/image" Target="media/image2.png"/><Relationship Id="rId38" Type="http://schemas.openxmlformats.org/officeDocument/2006/relationships/image" Target="media/image6.png"/><Relationship Id="rId46" Type="http://schemas.openxmlformats.org/officeDocument/2006/relationships/image" Target="media/image10.emf"/><Relationship Id="rId2" Type="http://schemas.openxmlformats.org/officeDocument/2006/relationships/customXml" Target="../customXml/item2.xml"/><Relationship Id="rId16" Type="http://schemas.openxmlformats.org/officeDocument/2006/relationships/hyperlink" Target="mailto:maria.santamaria_gomez@nokia.com" TargetMode="External"/><Relationship Id="rId20" Type="http://schemas.openxmlformats.org/officeDocument/2006/relationships/hyperlink" Target="https://jvet-experts.org/doc_end_user/current_document.php?id=13959" TargetMode="External"/><Relationship Id="rId29" Type="http://schemas.openxmlformats.org/officeDocument/2006/relationships/hyperlink" Target="https://jvet-experts.org/doc_end_user/current_document.php?id=14064" TargetMode="External"/><Relationship Id="rId41" Type="http://schemas.openxmlformats.org/officeDocument/2006/relationships/hyperlink" Target="https://jvet-experts.org/doc_end_user/current_document.php?id=13989"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jacob.strom@ericsson.com" TargetMode="External"/><Relationship Id="rId24" Type="http://schemas.openxmlformats.org/officeDocument/2006/relationships/hyperlink" Target="https://jvet-experts.org/doc_end_user/current_document.php?id=13933" TargetMode="External"/><Relationship Id="rId32" Type="http://schemas.openxmlformats.org/officeDocument/2006/relationships/image" Target="media/image1.png"/><Relationship Id="rId37" Type="http://schemas.openxmlformats.org/officeDocument/2006/relationships/image" Target="media/image5.png"/><Relationship Id="rId40" Type="http://schemas.openxmlformats.org/officeDocument/2006/relationships/hyperlink" Target="https://jvet-experts.org/doc_end_user/current_document.php?id=14105" TargetMode="External"/><Relationship Id="rId45" Type="http://schemas.openxmlformats.org/officeDocument/2006/relationships/hyperlink" Target="https://jvet-experts.org/doc_end_user/current_document.php?id=14212" TargetMode="External"/><Relationship Id="rId53"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mailto:yue.li@bytedance.com" TargetMode="External"/><Relationship Id="rId23" Type="http://schemas.openxmlformats.org/officeDocument/2006/relationships/hyperlink" Target="https://jvet-experts.org/doc_end_user/current_document.php?id=13933" TargetMode="External"/><Relationship Id="rId28" Type="http://schemas.openxmlformats.org/officeDocument/2006/relationships/hyperlink" Target="https://jvet-experts.org/doc_end_user/current_document.php?id=14212" TargetMode="External"/><Relationship Id="rId36" Type="http://schemas.openxmlformats.org/officeDocument/2006/relationships/image" Target="media/image4.png"/><Relationship Id="rId49" Type="http://schemas.openxmlformats.org/officeDocument/2006/relationships/hyperlink" Target="https://jvet-experts.org/doc_end_user/current_document.php?id=13272" TargetMode="External"/><Relationship Id="rId10" Type="http://schemas.openxmlformats.org/officeDocument/2006/relationships/footer" Target="footer1.xml"/><Relationship Id="rId19" Type="http://schemas.openxmlformats.org/officeDocument/2006/relationships/hyperlink" Target="https://jvet-experts.org/doc_end_user/current_document.php?id=14106" TargetMode="External"/><Relationship Id="rId31" Type="http://schemas.openxmlformats.org/officeDocument/2006/relationships/hyperlink" Target="https://jvet-experts.org/doc_end_user/current_document.php?id=13959" TargetMode="External"/><Relationship Id="rId44" Type="http://schemas.openxmlformats.org/officeDocument/2006/relationships/image" Target="media/image9.png"/><Relationship Id="rId52"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franck.galpin@interdigital.com" TargetMode="External"/><Relationship Id="rId22" Type="http://schemas.openxmlformats.org/officeDocument/2006/relationships/hyperlink" Target="https://jvet-experts.org/doc_end_user/current_document.php?id=13978" TargetMode="External"/><Relationship Id="rId27" Type="http://schemas.openxmlformats.org/officeDocument/2006/relationships/hyperlink" Target="https://jvet-experts.org/doc_end_user/current_document.php?id=13982" TargetMode="External"/><Relationship Id="rId30" Type="http://schemas.openxmlformats.org/officeDocument/2006/relationships/hyperlink" Target="https://jvet-experts.org/doc_end_user/current_document.php?id=14106" TargetMode="External"/><Relationship Id="rId35" Type="http://schemas.openxmlformats.org/officeDocument/2006/relationships/hyperlink" Target="https://jvet-experts.org/doc_end_user/current_document.php?id=14095" TargetMode="External"/><Relationship Id="rId43" Type="http://schemas.openxmlformats.org/officeDocument/2006/relationships/hyperlink" Target="https://jvet-experts.org/doc_end_user/current_document.php?id=13982" TargetMode="External"/><Relationship Id="rId48" Type="http://schemas.openxmlformats.org/officeDocument/2006/relationships/image" Target="media/image11.png"/><Relationship Id="rId8" Type="http://schemas.openxmlformats.org/officeDocument/2006/relationships/footnotes" Target="footnotes.xml"/><Relationship Id="rId51"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黑体"/>
        <a:cs typeface="Arial"/>
      </a:majorFont>
      <a:minorFont>
        <a:latin typeface="Calibri"/>
        <a:ea typeface="宋体"/>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FAB9EE0C0AB514194A6531C55797DA8" ma:contentTypeVersion="19" ma:contentTypeDescription="Create a new document." ma:contentTypeScope="" ma:versionID="56400f69e2f24e42cd42b0ead90bdfc4">
  <xsd:schema xmlns:xsd="http://www.w3.org/2001/XMLSchema" xmlns:xs="http://www.w3.org/2001/XMLSchema" xmlns:p="http://schemas.microsoft.com/office/2006/metadata/properties" xmlns:ns2="0f0a07f2-b47a-4f17-ae63-a8acead6400d" xmlns:ns3="7f9398f8-e012-4b22-ae2f-fed012cfaeb4" targetNamespace="http://schemas.microsoft.com/office/2006/metadata/properties" ma:root="true" ma:fieldsID="8b0a19a6c4fc2c723f46db4233973767" ns2:_="" ns3:_="">
    <xsd:import namespace="0f0a07f2-b47a-4f17-ae63-a8acead6400d"/>
    <xsd:import namespace="7f9398f8-e012-4b22-ae2f-fed012cfaeb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LengthInSeconds" minOccurs="0"/>
                <xsd:element ref="ns3:MediaServiceDateTaken" minOccurs="0"/>
                <xsd:element ref="ns3:MediaServiceAutoTags" minOccurs="0"/>
                <xsd:element ref="ns3:MediaServiceGenerationTime" minOccurs="0"/>
                <xsd:element ref="ns3:MediaServiceEventHashCode" minOccurs="0"/>
                <xsd:element ref="ns2:TaxCatchAll" minOccurs="0"/>
                <xsd:element ref="ns3:lcf76f155ced4ddcb4097134ff3c332f" minOccurs="0"/>
                <xsd:element ref="ns3:MediaServiceOCR"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0a07f2-b47a-4f17-ae63-a8acead6400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389de51d-7f0e-4d74-9a52-f9125a599579}" ma:internalName="TaxCatchAll" ma:showField="CatchAllData" ma:web="0f0a07f2-b47a-4f17-ae63-a8acead6400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f9398f8-e012-4b22-ae2f-fed012cfaeb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05C001-7690-4CE0-8289-75CF118DEDE0}">
  <ds:schemaRefs>
    <ds:schemaRef ds:uri="http://schemas.microsoft.com/sharepoint/v3/contenttype/forms"/>
  </ds:schemaRefs>
</ds:datastoreItem>
</file>

<file path=customXml/itemProps2.xml><?xml version="1.0" encoding="utf-8"?>
<ds:datastoreItem xmlns:ds="http://schemas.openxmlformats.org/officeDocument/2006/customXml" ds:itemID="{2C88DE75-41A9-4CA9-AD74-8736B1DBFF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0a07f2-b47a-4f17-ae63-a8acead6400d"/>
    <ds:schemaRef ds:uri="7f9398f8-e012-4b22-ae2f-fed012cfae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44CA9B2-FA32-4900-A974-B203754E5A9C}">
  <ds:schemaRefs>
    <ds:schemaRef ds:uri="http://schemas.openxmlformats.org/officeDocument/2006/bibliography"/>
  </ds:schemaRefs>
</ds:datastoreItem>
</file>

<file path=docMetadata/LabelInfo.xml><?xml version="1.0" encoding="utf-8"?>
<clbl:labelList xmlns:clbl="http://schemas.microsoft.com/office/2020/mipLabelMetadata">
  <clbl:label id="{98e9ba89-e1a1-4e38-9007-8bdabc25de1d}" enabled="0" method="" siteId="{98e9ba89-e1a1-4e38-9007-8bdabc25de1d}" removed="1"/>
</clbl:labelList>
</file>

<file path=docProps/app.xml><?xml version="1.0" encoding="utf-8"?>
<Properties xmlns="http://schemas.openxmlformats.org/officeDocument/2006/extended-properties" xmlns:vt="http://schemas.openxmlformats.org/officeDocument/2006/docPropsVTypes">
  <Template>Normal.dotm</Template>
  <TotalTime>4</TotalTime>
  <Pages>13</Pages>
  <Words>2955</Words>
  <Characters>19664</Characters>
  <Application>Microsoft Office Word</Application>
  <DocSecurity>0</DocSecurity>
  <Lines>163</Lines>
  <Paragraphs>45</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22574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Gary Sullivan</cp:lastModifiedBy>
  <cp:revision>6</cp:revision>
  <dcterms:created xsi:type="dcterms:W3CDTF">2024-05-21T09:59:00Z</dcterms:created>
  <dcterms:modified xsi:type="dcterms:W3CDTF">2024-07-07T04:11:00Z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cf26ed8-713a-4e6c-8a04-66607341a11c_Enabled">
    <vt:lpwstr>true</vt:lpwstr>
  </property>
  <property fmtid="{D5CDD505-2E9C-101B-9397-08002B2CF9AE}" pid="3" name="MSIP_Label_bcf26ed8-713a-4e6c-8a04-66607341a11c_SetDate">
    <vt:lpwstr>2024-04-22T09:03:10Z</vt:lpwstr>
  </property>
  <property fmtid="{D5CDD505-2E9C-101B-9397-08002B2CF9AE}" pid="4" name="MSIP_Label_bcf26ed8-713a-4e6c-8a04-66607341a11c_Method">
    <vt:lpwstr>Privileged</vt:lpwstr>
  </property>
  <property fmtid="{D5CDD505-2E9C-101B-9397-08002B2CF9AE}" pid="5" name="MSIP_Label_bcf26ed8-713a-4e6c-8a04-66607341a11c_Name">
    <vt:lpwstr>Public</vt:lpwstr>
  </property>
  <property fmtid="{D5CDD505-2E9C-101B-9397-08002B2CF9AE}" pid="6" name="MSIP_Label_bcf26ed8-713a-4e6c-8a04-66607341a11c_SiteId">
    <vt:lpwstr>e351b779-f6d5-4e50-8568-80e922d180ae</vt:lpwstr>
  </property>
  <property fmtid="{D5CDD505-2E9C-101B-9397-08002B2CF9AE}" pid="7" name="MSIP_Label_bcf26ed8-713a-4e6c-8a04-66607341a11c_ActionId">
    <vt:lpwstr>a92760a1-48f0-412a-8e36-c1dcad758955</vt:lpwstr>
  </property>
  <property fmtid="{D5CDD505-2E9C-101B-9397-08002B2CF9AE}" pid="8" name="MSIP_Label_bcf26ed8-713a-4e6c-8a04-66607341a11c_ContentBits">
    <vt:lpwstr>0</vt:lpwstr>
  </property>
  <property fmtid="{D5CDD505-2E9C-101B-9397-08002B2CF9AE}" pid="9" name="GrammarlyDocumentId">
    <vt:lpwstr>2e4daf02dca0ec203b4788c083d9ca7d4ecab6bfe4d53def6f0303ca1c7fd03c</vt:lpwstr>
  </property>
</Properties>
</file>